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D3D88" w14:textId="77777777" w:rsidR="003A6BEA" w:rsidRDefault="003A6BEA">
      <w:pPr>
        <w:pBdr>
          <w:top w:val="double" w:sz="6" w:space="1" w:color="auto"/>
          <w:left w:val="double" w:sz="6" w:space="1" w:color="auto"/>
          <w:bottom w:val="double" w:sz="6" w:space="1" w:color="auto"/>
          <w:right w:val="double" w:sz="6" w:space="1" w:color="auto"/>
        </w:pBdr>
        <w:jc w:val="center"/>
        <w:rPr>
          <w:spacing w:val="-2"/>
        </w:rPr>
      </w:pPr>
    </w:p>
    <w:p w14:paraId="077FDADE" w14:textId="3CFCA75F" w:rsidR="00A04DE4" w:rsidRDefault="00A04DE4">
      <w:pPr>
        <w:pBdr>
          <w:top w:val="double" w:sz="6" w:space="1" w:color="auto"/>
          <w:left w:val="double" w:sz="6" w:space="1" w:color="auto"/>
          <w:bottom w:val="double" w:sz="6" w:space="1" w:color="auto"/>
          <w:right w:val="double" w:sz="6" w:space="1" w:color="auto"/>
        </w:pBdr>
        <w:jc w:val="center"/>
        <w:rPr>
          <w:b/>
          <w:color w:val="000080"/>
          <w:spacing w:val="-2"/>
          <w:sz w:val="52"/>
          <w:szCs w:val="52"/>
        </w:rPr>
      </w:pPr>
      <w:r>
        <w:rPr>
          <w:b/>
          <w:noProof/>
          <w:color w:val="000080"/>
          <w:spacing w:val="-2"/>
          <w:sz w:val="52"/>
          <w:szCs w:val="52"/>
        </w:rPr>
        <w:drawing>
          <wp:inline distT="0" distB="0" distL="0" distR="0" wp14:anchorId="43ADC5C6" wp14:editId="194C01F3">
            <wp:extent cx="1801368" cy="18288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ZC Logo.jpg"/>
                    <pic:cNvPicPr/>
                  </pic:nvPicPr>
                  <pic:blipFill>
                    <a:blip r:embed="rId8">
                      <a:extLst>
                        <a:ext uri="{28A0092B-C50C-407E-A947-70E740481C1C}">
                          <a14:useLocalDpi xmlns:a14="http://schemas.microsoft.com/office/drawing/2010/main" val="0"/>
                        </a:ext>
                      </a:extLst>
                    </a:blip>
                    <a:stretch>
                      <a:fillRect/>
                    </a:stretch>
                  </pic:blipFill>
                  <pic:spPr>
                    <a:xfrm>
                      <a:off x="0" y="0"/>
                      <a:ext cx="1801368" cy="1828800"/>
                    </a:xfrm>
                    <a:prstGeom prst="rect">
                      <a:avLst/>
                    </a:prstGeom>
                  </pic:spPr>
                </pic:pic>
              </a:graphicData>
            </a:graphic>
          </wp:inline>
        </w:drawing>
      </w:r>
    </w:p>
    <w:p w14:paraId="14811149" w14:textId="79822E51" w:rsidR="00962489" w:rsidRDefault="00E60CA8">
      <w:pPr>
        <w:pBdr>
          <w:top w:val="double" w:sz="6" w:space="1" w:color="auto"/>
          <w:left w:val="double" w:sz="6" w:space="1" w:color="auto"/>
          <w:bottom w:val="double" w:sz="6" w:space="1" w:color="auto"/>
          <w:right w:val="double" w:sz="6" w:space="1" w:color="auto"/>
        </w:pBdr>
        <w:jc w:val="center"/>
        <w:rPr>
          <w:spacing w:val="-2"/>
        </w:rPr>
      </w:pPr>
      <w:r>
        <w:rPr>
          <w:b/>
          <w:color w:val="000080"/>
          <w:spacing w:val="-2"/>
          <w:sz w:val="52"/>
          <w:szCs w:val="52"/>
        </w:rPr>
        <w:t>Van Zandt County</w:t>
      </w:r>
      <w:r w:rsidR="004E4057">
        <w:rPr>
          <w:b/>
          <w:color w:val="000080"/>
          <w:spacing w:val="-2"/>
          <w:sz w:val="52"/>
          <w:szCs w:val="52"/>
        </w:rPr>
        <w:t xml:space="preserve">, </w:t>
      </w:r>
      <w:r>
        <w:rPr>
          <w:b/>
          <w:color w:val="000080"/>
          <w:spacing w:val="-2"/>
          <w:sz w:val="52"/>
          <w:szCs w:val="52"/>
        </w:rPr>
        <w:t>Texas</w:t>
      </w:r>
    </w:p>
    <w:p w14:paraId="3680DEDC" w14:textId="45BEC059" w:rsidR="003A6BEA" w:rsidRDefault="003A6BEA">
      <w:pPr>
        <w:pBdr>
          <w:top w:val="double" w:sz="6" w:space="1" w:color="auto"/>
          <w:left w:val="double" w:sz="6" w:space="1" w:color="auto"/>
          <w:bottom w:val="double" w:sz="6" w:space="1" w:color="auto"/>
          <w:right w:val="double" w:sz="6" w:space="1" w:color="auto"/>
        </w:pBdr>
        <w:jc w:val="center"/>
        <w:rPr>
          <w:spacing w:val="-2"/>
        </w:rPr>
      </w:pPr>
    </w:p>
    <w:p w14:paraId="6931FE98" w14:textId="77777777" w:rsidR="00B05CC1" w:rsidRDefault="00B05CC1">
      <w:pPr>
        <w:pBdr>
          <w:top w:val="double" w:sz="6" w:space="1" w:color="auto"/>
          <w:left w:val="double" w:sz="6" w:space="1" w:color="auto"/>
          <w:bottom w:val="double" w:sz="6" w:space="1" w:color="auto"/>
          <w:right w:val="double" w:sz="6" w:space="1" w:color="auto"/>
        </w:pBdr>
        <w:jc w:val="center"/>
        <w:rPr>
          <w:spacing w:val="-2"/>
        </w:rPr>
      </w:pPr>
    </w:p>
    <w:p w14:paraId="08F26063" w14:textId="77777777" w:rsidR="003A6BEA" w:rsidRDefault="003A6BEA">
      <w:pPr>
        <w:pBdr>
          <w:top w:val="double" w:sz="6" w:space="1" w:color="auto"/>
          <w:left w:val="double" w:sz="6" w:space="1" w:color="auto"/>
          <w:bottom w:val="double" w:sz="6" w:space="1" w:color="auto"/>
          <w:right w:val="double" w:sz="6" w:space="1" w:color="auto"/>
        </w:pBdr>
        <w:rPr>
          <w:spacing w:val="-2"/>
        </w:rPr>
      </w:pPr>
    </w:p>
    <w:p w14:paraId="55686DDC" w14:textId="77777777" w:rsidR="00962489" w:rsidRPr="00962489" w:rsidRDefault="00962489">
      <w:pPr>
        <w:pBdr>
          <w:top w:val="double" w:sz="6" w:space="1" w:color="auto"/>
          <w:left w:val="double" w:sz="6" w:space="1" w:color="auto"/>
          <w:bottom w:val="double" w:sz="6" w:space="1" w:color="auto"/>
          <w:right w:val="double" w:sz="6" w:space="1" w:color="auto"/>
        </w:pBdr>
        <w:jc w:val="center"/>
        <w:rPr>
          <w:b/>
          <w:spacing w:val="-2"/>
          <w:sz w:val="32"/>
          <w:szCs w:val="32"/>
        </w:rPr>
      </w:pPr>
    </w:p>
    <w:p w14:paraId="224B7E18" w14:textId="38576E1A" w:rsidR="00E72A2E" w:rsidRPr="00B05CC1" w:rsidRDefault="003A6BEA">
      <w:pPr>
        <w:pBdr>
          <w:top w:val="double" w:sz="6" w:space="1" w:color="auto"/>
          <w:left w:val="double" w:sz="6" w:space="1" w:color="auto"/>
          <w:bottom w:val="double" w:sz="6" w:space="1" w:color="auto"/>
          <w:right w:val="double" w:sz="6" w:space="1" w:color="auto"/>
        </w:pBdr>
        <w:jc w:val="center"/>
        <w:rPr>
          <w:b/>
          <w:spacing w:val="-2"/>
          <w:sz w:val="52"/>
          <w:szCs w:val="52"/>
        </w:rPr>
      </w:pPr>
      <w:r w:rsidRPr="00B05CC1">
        <w:rPr>
          <w:b/>
          <w:spacing w:val="-2"/>
          <w:sz w:val="52"/>
          <w:szCs w:val="52"/>
        </w:rPr>
        <w:t>REQUEST FOR PROPOSAL</w:t>
      </w:r>
      <w:r w:rsidR="00873326" w:rsidRPr="00B05CC1">
        <w:rPr>
          <w:b/>
          <w:spacing w:val="-2"/>
          <w:sz w:val="52"/>
          <w:szCs w:val="52"/>
        </w:rPr>
        <w:t>S</w:t>
      </w:r>
    </w:p>
    <w:p w14:paraId="27D3FA1A" w14:textId="77777777" w:rsidR="00E72A2E" w:rsidRPr="001E6B45" w:rsidRDefault="00E72A2E">
      <w:pPr>
        <w:pBdr>
          <w:top w:val="double" w:sz="6" w:space="1" w:color="auto"/>
          <w:left w:val="double" w:sz="6" w:space="1" w:color="auto"/>
          <w:bottom w:val="double" w:sz="6" w:space="1" w:color="auto"/>
          <w:right w:val="double" w:sz="6" w:space="1" w:color="auto"/>
        </w:pBdr>
        <w:jc w:val="center"/>
        <w:rPr>
          <w:spacing w:val="-2"/>
          <w:sz w:val="48"/>
          <w:szCs w:val="48"/>
        </w:rPr>
      </w:pPr>
    </w:p>
    <w:p w14:paraId="0A2E6D66" w14:textId="72F84EE1" w:rsidR="003A6BEA" w:rsidRPr="00962489" w:rsidRDefault="00843EA5" w:rsidP="00A17950">
      <w:pPr>
        <w:pBdr>
          <w:top w:val="double" w:sz="6" w:space="1" w:color="auto"/>
          <w:left w:val="double" w:sz="6" w:space="1" w:color="auto"/>
          <w:bottom w:val="double" w:sz="6" w:space="1" w:color="auto"/>
          <w:right w:val="double" w:sz="6" w:space="1" w:color="auto"/>
        </w:pBdr>
        <w:jc w:val="center"/>
        <w:rPr>
          <w:b/>
          <w:color w:val="000080"/>
          <w:spacing w:val="-2"/>
          <w:sz w:val="48"/>
          <w:szCs w:val="48"/>
          <w:u w:val="single"/>
        </w:rPr>
      </w:pPr>
      <w:r>
        <w:rPr>
          <w:b/>
          <w:color w:val="000080"/>
          <w:spacing w:val="-2"/>
          <w:sz w:val="48"/>
          <w:szCs w:val="48"/>
          <w:u w:val="single"/>
        </w:rPr>
        <w:t xml:space="preserve">COMMUNICATIONS </w:t>
      </w:r>
      <w:r w:rsidR="00A04DE4">
        <w:rPr>
          <w:b/>
          <w:color w:val="000080"/>
          <w:spacing w:val="-2"/>
          <w:sz w:val="48"/>
          <w:szCs w:val="48"/>
          <w:u w:val="single"/>
        </w:rPr>
        <w:t>TOWER INFRASTRUCTURE</w:t>
      </w:r>
    </w:p>
    <w:p w14:paraId="325E6290" w14:textId="77777777" w:rsidR="003A6BEA" w:rsidRPr="00A17950" w:rsidRDefault="003A6BEA">
      <w:pPr>
        <w:pBdr>
          <w:top w:val="double" w:sz="6" w:space="1" w:color="auto"/>
          <w:left w:val="double" w:sz="6" w:space="1" w:color="auto"/>
          <w:bottom w:val="double" w:sz="6" w:space="1" w:color="auto"/>
          <w:right w:val="double" w:sz="6" w:space="1" w:color="auto"/>
        </w:pBdr>
        <w:jc w:val="center"/>
        <w:rPr>
          <w:b/>
          <w:spacing w:val="-2"/>
          <w:sz w:val="72"/>
          <w:szCs w:val="72"/>
        </w:rPr>
      </w:pPr>
    </w:p>
    <w:p w14:paraId="70B4B184" w14:textId="77777777" w:rsidR="00A04DE4" w:rsidRDefault="006B2691">
      <w:pPr>
        <w:pBdr>
          <w:top w:val="double" w:sz="6" w:space="1" w:color="auto"/>
          <w:left w:val="double" w:sz="6" w:space="1" w:color="auto"/>
          <w:bottom w:val="double" w:sz="6" w:space="1" w:color="auto"/>
          <w:right w:val="double" w:sz="6" w:space="1" w:color="auto"/>
        </w:pBdr>
        <w:jc w:val="center"/>
        <w:rPr>
          <w:b/>
          <w:spacing w:val="-2"/>
          <w:sz w:val="32"/>
          <w:szCs w:val="32"/>
        </w:rPr>
      </w:pPr>
      <w:r w:rsidRPr="00270712">
        <w:rPr>
          <w:b/>
          <w:spacing w:val="-2"/>
          <w:sz w:val="32"/>
          <w:szCs w:val="32"/>
        </w:rPr>
        <w:t xml:space="preserve">RFP </w:t>
      </w:r>
      <w:r w:rsidR="00807AE0" w:rsidRPr="00270712">
        <w:rPr>
          <w:b/>
          <w:spacing w:val="-2"/>
          <w:sz w:val="32"/>
          <w:szCs w:val="32"/>
        </w:rPr>
        <w:t xml:space="preserve">Release </w:t>
      </w:r>
    </w:p>
    <w:p w14:paraId="69F808E6" w14:textId="1AF6AA41" w:rsidR="003A6BEA" w:rsidRPr="003E6B35" w:rsidRDefault="00807AE0">
      <w:pPr>
        <w:pBdr>
          <w:top w:val="double" w:sz="6" w:space="1" w:color="auto"/>
          <w:left w:val="double" w:sz="6" w:space="1" w:color="auto"/>
          <w:bottom w:val="double" w:sz="6" w:space="1" w:color="auto"/>
          <w:right w:val="double" w:sz="6" w:space="1" w:color="auto"/>
        </w:pBdr>
        <w:jc w:val="center"/>
        <w:rPr>
          <w:b/>
          <w:spacing w:val="-2"/>
          <w:sz w:val="32"/>
          <w:szCs w:val="32"/>
        </w:rPr>
      </w:pPr>
      <w:r w:rsidRPr="003E6B35">
        <w:rPr>
          <w:b/>
          <w:spacing w:val="-2"/>
          <w:sz w:val="32"/>
          <w:szCs w:val="32"/>
        </w:rPr>
        <w:t xml:space="preserve">Date: </w:t>
      </w:r>
      <w:r w:rsidR="00942F25" w:rsidRPr="003E6B35">
        <w:rPr>
          <w:b/>
          <w:spacing w:val="-2"/>
          <w:sz w:val="32"/>
          <w:szCs w:val="32"/>
        </w:rPr>
        <w:t xml:space="preserve">Wednesday July 5, </w:t>
      </w:r>
      <w:r w:rsidR="006343E9" w:rsidRPr="003E6B35">
        <w:rPr>
          <w:b/>
          <w:spacing w:val="-2"/>
          <w:sz w:val="32"/>
          <w:szCs w:val="32"/>
        </w:rPr>
        <w:t>20</w:t>
      </w:r>
      <w:r w:rsidR="004E4057" w:rsidRPr="003E6B35">
        <w:rPr>
          <w:b/>
          <w:spacing w:val="-2"/>
          <w:sz w:val="32"/>
          <w:szCs w:val="32"/>
        </w:rPr>
        <w:t>2</w:t>
      </w:r>
      <w:r w:rsidR="00A04DE4" w:rsidRPr="003E6B35">
        <w:rPr>
          <w:b/>
          <w:spacing w:val="-2"/>
          <w:sz w:val="32"/>
          <w:szCs w:val="32"/>
        </w:rPr>
        <w:t>3</w:t>
      </w:r>
    </w:p>
    <w:p w14:paraId="16884F55" w14:textId="77777777" w:rsidR="006D6982" w:rsidRPr="003E6B35" w:rsidRDefault="006D6982">
      <w:pPr>
        <w:pBdr>
          <w:top w:val="double" w:sz="6" w:space="1" w:color="auto"/>
          <w:left w:val="double" w:sz="6" w:space="1" w:color="auto"/>
          <w:bottom w:val="double" w:sz="6" w:space="1" w:color="auto"/>
          <w:right w:val="double" w:sz="6" w:space="1" w:color="auto"/>
        </w:pBdr>
        <w:jc w:val="center"/>
        <w:rPr>
          <w:sz w:val="32"/>
          <w:szCs w:val="32"/>
        </w:rPr>
      </w:pPr>
    </w:p>
    <w:p w14:paraId="77A6C023" w14:textId="670345D7" w:rsidR="00A04DE4" w:rsidRPr="000F5D66" w:rsidRDefault="006D6982" w:rsidP="00A04DE4">
      <w:pPr>
        <w:pBdr>
          <w:top w:val="double" w:sz="6" w:space="1" w:color="auto"/>
          <w:left w:val="double" w:sz="6" w:space="1" w:color="auto"/>
          <w:bottom w:val="double" w:sz="6" w:space="1" w:color="auto"/>
          <w:right w:val="double" w:sz="6" w:space="1" w:color="auto"/>
        </w:pBdr>
        <w:jc w:val="center"/>
        <w:rPr>
          <w:b/>
          <w:spacing w:val="-2"/>
          <w:sz w:val="32"/>
          <w:szCs w:val="32"/>
        </w:rPr>
      </w:pPr>
      <w:r w:rsidRPr="003E6B35">
        <w:rPr>
          <w:b/>
          <w:spacing w:val="-2"/>
          <w:sz w:val="32"/>
          <w:szCs w:val="32"/>
        </w:rPr>
        <w:t xml:space="preserve">Mandatory </w:t>
      </w:r>
      <w:r w:rsidR="006B2691" w:rsidRPr="003E6B35">
        <w:rPr>
          <w:b/>
          <w:spacing w:val="-2"/>
          <w:sz w:val="32"/>
          <w:szCs w:val="32"/>
        </w:rPr>
        <w:t xml:space="preserve">Pre-Proposal Conference </w:t>
      </w:r>
      <w:r w:rsidR="00A04DE4" w:rsidRPr="003E6B35">
        <w:rPr>
          <w:b/>
          <w:spacing w:val="-2"/>
          <w:sz w:val="32"/>
          <w:szCs w:val="32"/>
        </w:rPr>
        <w:t xml:space="preserve">and Site </w:t>
      </w:r>
      <w:r w:rsidR="00A31270">
        <w:rPr>
          <w:b/>
          <w:spacing w:val="-2"/>
          <w:sz w:val="32"/>
          <w:szCs w:val="32"/>
        </w:rPr>
        <w:t>Surveys</w:t>
      </w:r>
      <w:r w:rsidR="00A04DE4" w:rsidRPr="000F5D66">
        <w:rPr>
          <w:b/>
          <w:spacing w:val="-2"/>
          <w:sz w:val="32"/>
          <w:szCs w:val="32"/>
        </w:rPr>
        <w:t xml:space="preserve"> </w:t>
      </w:r>
    </w:p>
    <w:p w14:paraId="2E053EB7" w14:textId="2BBF9443" w:rsidR="00F1342E" w:rsidRPr="003E6B35" w:rsidRDefault="006B2691" w:rsidP="00A04DE4">
      <w:pPr>
        <w:pBdr>
          <w:top w:val="double" w:sz="6" w:space="1" w:color="auto"/>
          <w:left w:val="double" w:sz="6" w:space="1" w:color="auto"/>
          <w:bottom w:val="double" w:sz="6" w:space="1" w:color="auto"/>
          <w:right w:val="double" w:sz="6" w:space="1" w:color="auto"/>
        </w:pBdr>
        <w:jc w:val="center"/>
        <w:rPr>
          <w:b/>
          <w:spacing w:val="-2"/>
          <w:sz w:val="32"/>
          <w:szCs w:val="32"/>
        </w:rPr>
      </w:pPr>
      <w:r w:rsidRPr="003E6B35">
        <w:rPr>
          <w:b/>
          <w:spacing w:val="-2"/>
          <w:sz w:val="32"/>
          <w:szCs w:val="32"/>
        </w:rPr>
        <w:t xml:space="preserve">Date: </w:t>
      </w:r>
      <w:r w:rsidR="00942F25" w:rsidRPr="003E6B35">
        <w:rPr>
          <w:b/>
          <w:spacing w:val="-2"/>
          <w:sz w:val="32"/>
          <w:szCs w:val="32"/>
        </w:rPr>
        <w:t>Monday July 24</w:t>
      </w:r>
      <w:r w:rsidRPr="003E6B35">
        <w:rPr>
          <w:b/>
          <w:spacing w:val="-2"/>
          <w:sz w:val="32"/>
          <w:szCs w:val="32"/>
        </w:rPr>
        <w:t>, 20</w:t>
      </w:r>
      <w:r w:rsidR="004E4057" w:rsidRPr="003E6B35">
        <w:rPr>
          <w:b/>
          <w:spacing w:val="-2"/>
          <w:sz w:val="32"/>
          <w:szCs w:val="32"/>
        </w:rPr>
        <w:t>2</w:t>
      </w:r>
      <w:r w:rsidR="00A04DE4" w:rsidRPr="003E6B35">
        <w:rPr>
          <w:b/>
          <w:spacing w:val="-2"/>
          <w:sz w:val="32"/>
          <w:szCs w:val="32"/>
        </w:rPr>
        <w:t>3</w:t>
      </w:r>
      <w:r w:rsidR="0037193B">
        <w:rPr>
          <w:b/>
          <w:spacing w:val="-2"/>
          <w:sz w:val="32"/>
          <w:szCs w:val="32"/>
        </w:rPr>
        <w:t xml:space="preserve"> @ 9:00am</w:t>
      </w:r>
    </w:p>
    <w:p w14:paraId="350262F9" w14:textId="77777777" w:rsidR="00F1342E" w:rsidRPr="003E6B35" w:rsidRDefault="00F1342E" w:rsidP="00A04DE4">
      <w:pPr>
        <w:pBdr>
          <w:top w:val="double" w:sz="6" w:space="1" w:color="auto"/>
          <w:left w:val="double" w:sz="6" w:space="1" w:color="auto"/>
          <w:bottom w:val="double" w:sz="6" w:space="1" w:color="auto"/>
          <w:right w:val="double" w:sz="6" w:space="1" w:color="auto"/>
        </w:pBdr>
        <w:jc w:val="center"/>
        <w:rPr>
          <w:b/>
          <w:spacing w:val="-2"/>
          <w:sz w:val="32"/>
          <w:szCs w:val="32"/>
        </w:rPr>
      </w:pPr>
    </w:p>
    <w:p w14:paraId="379BB2FD" w14:textId="47BEA3FF" w:rsidR="00F1342E" w:rsidRPr="003E6B35" w:rsidRDefault="00F1342E" w:rsidP="00F1342E">
      <w:pPr>
        <w:pBdr>
          <w:top w:val="double" w:sz="6" w:space="1" w:color="auto"/>
          <w:left w:val="double" w:sz="6" w:space="1" w:color="auto"/>
          <w:bottom w:val="double" w:sz="6" w:space="1" w:color="auto"/>
          <w:right w:val="double" w:sz="6" w:space="1" w:color="auto"/>
        </w:pBdr>
        <w:jc w:val="center"/>
        <w:rPr>
          <w:b/>
          <w:spacing w:val="-2"/>
          <w:sz w:val="32"/>
          <w:szCs w:val="32"/>
        </w:rPr>
      </w:pPr>
      <w:r w:rsidRPr="003E6B35">
        <w:rPr>
          <w:b/>
          <w:spacing w:val="-2"/>
          <w:sz w:val="32"/>
          <w:szCs w:val="32"/>
        </w:rPr>
        <w:t xml:space="preserve">Questions / Clarifications Deadline </w:t>
      </w:r>
    </w:p>
    <w:p w14:paraId="6B2E6727" w14:textId="5800F64A" w:rsidR="00F1342E" w:rsidRPr="00B97EB0" w:rsidRDefault="00F1342E" w:rsidP="00F1342E">
      <w:pPr>
        <w:pBdr>
          <w:top w:val="double" w:sz="6" w:space="1" w:color="auto"/>
          <w:left w:val="double" w:sz="6" w:space="1" w:color="auto"/>
          <w:bottom w:val="double" w:sz="6" w:space="1" w:color="auto"/>
          <w:right w:val="double" w:sz="6" w:space="1" w:color="auto"/>
        </w:pBdr>
        <w:jc w:val="center"/>
        <w:rPr>
          <w:b/>
          <w:spacing w:val="-2"/>
          <w:sz w:val="32"/>
          <w:szCs w:val="32"/>
        </w:rPr>
      </w:pPr>
      <w:r w:rsidRPr="003E6B35">
        <w:rPr>
          <w:b/>
          <w:spacing w:val="-2"/>
          <w:sz w:val="32"/>
          <w:szCs w:val="32"/>
        </w:rPr>
        <w:t xml:space="preserve">Date: Thursday </w:t>
      </w:r>
      <w:r w:rsidR="00942F25" w:rsidRPr="003E6B35">
        <w:rPr>
          <w:b/>
          <w:spacing w:val="-2"/>
          <w:sz w:val="32"/>
          <w:szCs w:val="32"/>
        </w:rPr>
        <w:t>July 27</w:t>
      </w:r>
      <w:r w:rsidRPr="003E6B35">
        <w:rPr>
          <w:b/>
          <w:spacing w:val="-2"/>
          <w:sz w:val="32"/>
          <w:szCs w:val="32"/>
        </w:rPr>
        <w:t>, 2023</w:t>
      </w:r>
      <w:r w:rsidR="00942F25" w:rsidRPr="003E6B35">
        <w:rPr>
          <w:b/>
          <w:spacing w:val="-2"/>
          <w:sz w:val="32"/>
          <w:szCs w:val="32"/>
        </w:rPr>
        <w:t xml:space="preserve"> @ 3:00pm</w:t>
      </w:r>
    </w:p>
    <w:p w14:paraId="58825A2C" w14:textId="77777777" w:rsidR="00F1342E" w:rsidRDefault="00F1342E">
      <w:pPr>
        <w:pBdr>
          <w:top w:val="double" w:sz="6" w:space="1" w:color="auto"/>
          <w:left w:val="double" w:sz="6" w:space="1" w:color="auto"/>
          <w:bottom w:val="double" w:sz="6" w:space="1" w:color="auto"/>
          <w:right w:val="double" w:sz="6" w:space="1" w:color="auto"/>
        </w:pBdr>
        <w:jc w:val="center"/>
        <w:rPr>
          <w:b/>
          <w:spacing w:val="-2"/>
          <w:sz w:val="32"/>
          <w:szCs w:val="32"/>
        </w:rPr>
      </w:pPr>
    </w:p>
    <w:p w14:paraId="4097B1AF" w14:textId="10D84308" w:rsidR="006D6982" w:rsidRPr="00270712" w:rsidRDefault="003E6B35" w:rsidP="003E6B35">
      <w:pPr>
        <w:pBdr>
          <w:top w:val="double" w:sz="6" w:space="1" w:color="auto"/>
          <w:left w:val="double" w:sz="6" w:space="1" w:color="auto"/>
          <w:bottom w:val="double" w:sz="6" w:space="1" w:color="auto"/>
          <w:right w:val="double" w:sz="6" w:space="1" w:color="auto"/>
        </w:pBdr>
        <w:tabs>
          <w:tab w:val="left" w:pos="7635"/>
        </w:tabs>
        <w:rPr>
          <w:sz w:val="32"/>
          <w:szCs w:val="32"/>
        </w:rPr>
      </w:pPr>
      <w:r>
        <w:rPr>
          <w:sz w:val="32"/>
          <w:szCs w:val="32"/>
        </w:rPr>
        <w:tab/>
      </w:r>
    </w:p>
    <w:p w14:paraId="71C5F118" w14:textId="37F56221" w:rsidR="003A6BEA" w:rsidRPr="00270712" w:rsidRDefault="00ED07C7">
      <w:pPr>
        <w:pBdr>
          <w:top w:val="double" w:sz="6" w:space="1" w:color="auto"/>
          <w:left w:val="double" w:sz="6" w:space="1" w:color="auto"/>
          <w:bottom w:val="double" w:sz="6" w:space="1" w:color="auto"/>
          <w:right w:val="double" w:sz="6" w:space="1" w:color="auto"/>
        </w:pBdr>
        <w:jc w:val="center"/>
        <w:rPr>
          <w:sz w:val="36"/>
          <w:szCs w:val="36"/>
        </w:rPr>
      </w:pPr>
      <w:r w:rsidRPr="003E6B35">
        <w:rPr>
          <w:b/>
          <w:sz w:val="36"/>
          <w:szCs w:val="36"/>
        </w:rPr>
        <w:t>Proposal Due Date:</w:t>
      </w:r>
      <w:r w:rsidR="00352230" w:rsidRPr="003E6B35">
        <w:rPr>
          <w:b/>
          <w:sz w:val="36"/>
          <w:szCs w:val="36"/>
        </w:rPr>
        <w:t xml:space="preserve"> </w:t>
      </w:r>
      <w:r w:rsidR="00A04DE4" w:rsidRPr="003E6B35">
        <w:rPr>
          <w:b/>
          <w:sz w:val="36"/>
          <w:szCs w:val="36"/>
        </w:rPr>
        <w:t xml:space="preserve">Friday </w:t>
      </w:r>
      <w:r w:rsidR="00942F25" w:rsidRPr="003E6B35">
        <w:rPr>
          <w:b/>
          <w:sz w:val="36"/>
          <w:szCs w:val="36"/>
        </w:rPr>
        <w:t>August 4</w:t>
      </w:r>
      <w:r w:rsidR="006343E9" w:rsidRPr="003E6B35">
        <w:rPr>
          <w:b/>
          <w:sz w:val="36"/>
          <w:szCs w:val="36"/>
        </w:rPr>
        <w:t>, 20</w:t>
      </w:r>
      <w:r w:rsidR="004E4057" w:rsidRPr="003E6B35">
        <w:rPr>
          <w:b/>
          <w:sz w:val="36"/>
          <w:szCs w:val="36"/>
        </w:rPr>
        <w:t>2</w:t>
      </w:r>
      <w:r w:rsidR="00A04DE4" w:rsidRPr="003E6B35">
        <w:rPr>
          <w:b/>
          <w:sz w:val="36"/>
          <w:szCs w:val="36"/>
        </w:rPr>
        <w:t>3</w:t>
      </w:r>
      <w:r w:rsidR="00942F25" w:rsidRPr="003E6B35">
        <w:rPr>
          <w:b/>
          <w:sz w:val="36"/>
          <w:szCs w:val="36"/>
        </w:rPr>
        <w:t xml:space="preserve"> @ 3:00pm</w:t>
      </w:r>
      <w:r w:rsidR="003A6BEA" w:rsidRPr="00D07FF2">
        <w:rPr>
          <w:b/>
          <w:sz w:val="36"/>
          <w:szCs w:val="36"/>
        </w:rPr>
        <w:t xml:space="preserve"> </w:t>
      </w:r>
    </w:p>
    <w:p w14:paraId="5D8D5A13" w14:textId="77777777" w:rsidR="003A6BEA" w:rsidRDefault="003A6BEA">
      <w:pPr>
        <w:pBdr>
          <w:top w:val="double" w:sz="6" w:space="1" w:color="auto"/>
          <w:left w:val="double" w:sz="6" w:space="1" w:color="auto"/>
          <w:bottom w:val="double" w:sz="6" w:space="1" w:color="auto"/>
          <w:right w:val="double" w:sz="6" w:space="1" w:color="auto"/>
        </w:pBdr>
        <w:jc w:val="center"/>
      </w:pPr>
    </w:p>
    <w:p w14:paraId="12C573BB" w14:textId="77777777" w:rsidR="003A6BEA" w:rsidRDefault="003A6BEA">
      <w:pPr>
        <w:pBdr>
          <w:top w:val="double" w:sz="6" w:space="1" w:color="auto"/>
          <w:left w:val="double" w:sz="6" w:space="1" w:color="auto"/>
          <w:bottom w:val="double" w:sz="6" w:space="1" w:color="auto"/>
          <w:right w:val="double" w:sz="6" w:space="1" w:color="auto"/>
        </w:pBdr>
        <w:jc w:val="center"/>
        <w:rPr>
          <w:sz w:val="24"/>
        </w:rPr>
      </w:pPr>
    </w:p>
    <w:p w14:paraId="3BF584D5" w14:textId="77777777" w:rsidR="003A6BEA" w:rsidRDefault="003A6BEA">
      <w:pPr>
        <w:tabs>
          <w:tab w:val="left" w:pos="-1440"/>
          <w:tab w:val="left" w:pos="-720"/>
          <w:tab w:val="left" w:pos="0"/>
          <w:tab w:val="left" w:pos="499"/>
          <w:tab w:val="left" w:pos="720"/>
          <w:tab w:val="left" w:pos="1123"/>
          <w:tab w:val="left" w:pos="1584"/>
          <w:tab w:val="left" w:pos="2160"/>
        </w:tabs>
        <w:ind w:left="499" w:hanging="499"/>
        <w:jc w:val="both"/>
        <w:rPr>
          <w:sz w:val="18"/>
        </w:rPr>
        <w:sectPr w:rsidR="003A6BEA">
          <w:footerReference w:type="even" r:id="rId9"/>
          <w:footerReference w:type="default" r:id="rId10"/>
          <w:pgSz w:w="12240" w:h="15840" w:code="1"/>
          <w:pgMar w:top="1440" w:right="1440" w:bottom="1440" w:left="1440" w:header="432" w:footer="432" w:gutter="0"/>
          <w:pgNumType w:start="1"/>
          <w:cols w:space="720"/>
          <w:noEndnote/>
        </w:sectPr>
      </w:pPr>
    </w:p>
    <w:p w14:paraId="54F5A62F" w14:textId="77777777" w:rsidR="003A6BEA" w:rsidRPr="00511A28" w:rsidRDefault="003A6BEA">
      <w:pPr>
        <w:pStyle w:val="Heading6"/>
        <w:rPr>
          <w:sz w:val="28"/>
          <w:szCs w:val="28"/>
        </w:rPr>
      </w:pPr>
      <w:r w:rsidRPr="00511A28">
        <w:rPr>
          <w:sz w:val="28"/>
          <w:szCs w:val="28"/>
        </w:rPr>
        <w:lastRenderedPageBreak/>
        <w:t>TABLE OF CONTENTS</w:t>
      </w:r>
    </w:p>
    <w:p w14:paraId="6EF54BDD" w14:textId="77777777" w:rsidR="00A41DE0" w:rsidRDefault="00A41DE0" w:rsidP="00A41DE0"/>
    <w:p w14:paraId="7D89CA31" w14:textId="77777777" w:rsidR="00AA173B" w:rsidRDefault="00AA173B" w:rsidP="00A41DE0"/>
    <w:p w14:paraId="536C419D" w14:textId="77777777" w:rsidR="00A47D8D" w:rsidRDefault="00A47D8D" w:rsidP="00A41DE0"/>
    <w:p w14:paraId="4B186978" w14:textId="77777777" w:rsidR="00412404" w:rsidRDefault="003A6BEA">
      <w:pPr>
        <w:pStyle w:val="TOC1"/>
        <w:rPr>
          <w:rFonts w:asciiTheme="minorHAnsi" w:eastAsiaTheme="minorEastAsia" w:hAnsiTheme="minorHAnsi" w:cstheme="minorBidi"/>
          <w:szCs w:val="22"/>
        </w:rPr>
      </w:pPr>
      <w:r>
        <w:rPr>
          <w:b/>
          <w:sz w:val="21"/>
          <w:szCs w:val="21"/>
        </w:rPr>
        <w:fldChar w:fldCharType="begin"/>
      </w:r>
      <w:r>
        <w:rPr>
          <w:b/>
          <w:sz w:val="21"/>
          <w:szCs w:val="21"/>
        </w:rPr>
        <w:instrText xml:space="preserve"> TOC \o "1-3" \h \z \u </w:instrText>
      </w:r>
      <w:r>
        <w:rPr>
          <w:b/>
          <w:sz w:val="21"/>
          <w:szCs w:val="21"/>
        </w:rPr>
        <w:fldChar w:fldCharType="separate"/>
      </w:r>
      <w:hyperlink w:anchor="_Toc139430607" w:history="1">
        <w:r w:rsidR="00412404" w:rsidRPr="00412404">
          <w:rPr>
            <w:rStyle w:val="Hyperlink"/>
            <w:b/>
          </w:rPr>
          <w:t>1.0</w:t>
        </w:r>
        <w:r w:rsidR="00412404" w:rsidRPr="00412404">
          <w:rPr>
            <w:rFonts w:asciiTheme="minorHAnsi" w:eastAsiaTheme="minorEastAsia" w:hAnsiTheme="minorHAnsi" w:cstheme="minorBidi"/>
            <w:b/>
            <w:szCs w:val="22"/>
          </w:rPr>
          <w:tab/>
        </w:r>
        <w:r w:rsidR="00412404" w:rsidRPr="00412404">
          <w:rPr>
            <w:rStyle w:val="Hyperlink"/>
            <w:b/>
          </w:rPr>
          <w:t>INFORMATION FOR RESPONDENTS</w:t>
        </w:r>
        <w:r w:rsidR="00412404">
          <w:rPr>
            <w:webHidden/>
          </w:rPr>
          <w:tab/>
        </w:r>
        <w:r w:rsidR="00412404">
          <w:rPr>
            <w:webHidden/>
          </w:rPr>
          <w:fldChar w:fldCharType="begin"/>
        </w:r>
        <w:r w:rsidR="00412404">
          <w:rPr>
            <w:webHidden/>
          </w:rPr>
          <w:instrText xml:space="preserve"> PAGEREF _Toc139430607 \h </w:instrText>
        </w:r>
        <w:r w:rsidR="00412404">
          <w:rPr>
            <w:webHidden/>
          </w:rPr>
        </w:r>
        <w:r w:rsidR="00412404">
          <w:rPr>
            <w:webHidden/>
          </w:rPr>
          <w:fldChar w:fldCharType="separate"/>
        </w:r>
        <w:r w:rsidR="00412404">
          <w:rPr>
            <w:webHidden/>
          </w:rPr>
          <w:t>1</w:t>
        </w:r>
        <w:r w:rsidR="00412404">
          <w:rPr>
            <w:webHidden/>
          </w:rPr>
          <w:fldChar w:fldCharType="end"/>
        </w:r>
      </w:hyperlink>
    </w:p>
    <w:p w14:paraId="02930CCB" w14:textId="77777777" w:rsidR="00412404" w:rsidRDefault="00312F78">
      <w:pPr>
        <w:pStyle w:val="TOC2"/>
        <w:rPr>
          <w:rFonts w:asciiTheme="minorHAnsi" w:eastAsiaTheme="minorEastAsia" w:hAnsiTheme="minorHAnsi" w:cstheme="minorBidi"/>
          <w:noProof/>
          <w:szCs w:val="22"/>
        </w:rPr>
      </w:pPr>
      <w:hyperlink w:anchor="_Toc139430608" w:history="1">
        <w:r w:rsidR="00412404" w:rsidRPr="001B3F89">
          <w:rPr>
            <w:rStyle w:val="Hyperlink"/>
            <w:bCs/>
            <w:noProof/>
          </w:rPr>
          <w:t>1.1</w:t>
        </w:r>
        <w:r w:rsidR="00412404">
          <w:rPr>
            <w:rFonts w:asciiTheme="minorHAnsi" w:eastAsiaTheme="minorEastAsia" w:hAnsiTheme="minorHAnsi" w:cstheme="minorBidi"/>
            <w:noProof/>
            <w:szCs w:val="22"/>
          </w:rPr>
          <w:tab/>
        </w:r>
        <w:r w:rsidR="00412404" w:rsidRPr="001B3F89">
          <w:rPr>
            <w:rStyle w:val="Hyperlink"/>
            <w:bCs/>
            <w:noProof/>
          </w:rPr>
          <w:t>Legal Notice – Request For Proposals</w:t>
        </w:r>
        <w:r w:rsidR="00412404">
          <w:rPr>
            <w:noProof/>
            <w:webHidden/>
          </w:rPr>
          <w:tab/>
        </w:r>
        <w:r w:rsidR="00412404">
          <w:rPr>
            <w:noProof/>
            <w:webHidden/>
          </w:rPr>
          <w:fldChar w:fldCharType="begin"/>
        </w:r>
        <w:r w:rsidR="00412404">
          <w:rPr>
            <w:noProof/>
            <w:webHidden/>
          </w:rPr>
          <w:instrText xml:space="preserve"> PAGEREF _Toc139430608 \h </w:instrText>
        </w:r>
        <w:r w:rsidR="00412404">
          <w:rPr>
            <w:noProof/>
            <w:webHidden/>
          </w:rPr>
        </w:r>
        <w:r w:rsidR="00412404">
          <w:rPr>
            <w:noProof/>
            <w:webHidden/>
          </w:rPr>
          <w:fldChar w:fldCharType="separate"/>
        </w:r>
        <w:r w:rsidR="00412404">
          <w:rPr>
            <w:noProof/>
            <w:webHidden/>
          </w:rPr>
          <w:t>1</w:t>
        </w:r>
        <w:r w:rsidR="00412404">
          <w:rPr>
            <w:noProof/>
            <w:webHidden/>
          </w:rPr>
          <w:fldChar w:fldCharType="end"/>
        </w:r>
      </w:hyperlink>
    </w:p>
    <w:p w14:paraId="5E5E864F" w14:textId="77777777" w:rsidR="00412404" w:rsidRDefault="00312F78">
      <w:pPr>
        <w:pStyle w:val="TOC2"/>
        <w:rPr>
          <w:rFonts w:asciiTheme="minorHAnsi" w:eastAsiaTheme="minorEastAsia" w:hAnsiTheme="minorHAnsi" w:cstheme="minorBidi"/>
          <w:noProof/>
          <w:szCs w:val="22"/>
        </w:rPr>
      </w:pPr>
      <w:hyperlink w:anchor="_Toc139430609" w:history="1">
        <w:r w:rsidR="00412404" w:rsidRPr="001B3F89">
          <w:rPr>
            <w:rStyle w:val="Hyperlink"/>
            <w:bCs/>
            <w:noProof/>
          </w:rPr>
          <w:t>1.2</w:t>
        </w:r>
        <w:r w:rsidR="00412404">
          <w:rPr>
            <w:rFonts w:asciiTheme="minorHAnsi" w:eastAsiaTheme="minorEastAsia" w:hAnsiTheme="minorHAnsi" w:cstheme="minorBidi"/>
            <w:noProof/>
            <w:szCs w:val="22"/>
          </w:rPr>
          <w:tab/>
        </w:r>
        <w:r w:rsidR="00412404" w:rsidRPr="001B3F89">
          <w:rPr>
            <w:rStyle w:val="Hyperlink"/>
            <w:bCs/>
            <w:noProof/>
          </w:rPr>
          <w:t>Introduction</w:t>
        </w:r>
        <w:r w:rsidR="00412404">
          <w:rPr>
            <w:noProof/>
            <w:webHidden/>
          </w:rPr>
          <w:tab/>
        </w:r>
        <w:r w:rsidR="00412404">
          <w:rPr>
            <w:noProof/>
            <w:webHidden/>
          </w:rPr>
          <w:fldChar w:fldCharType="begin"/>
        </w:r>
        <w:r w:rsidR="00412404">
          <w:rPr>
            <w:noProof/>
            <w:webHidden/>
          </w:rPr>
          <w:instrText xml:space="preserve"> PAGEREF _Toc139430609 \h </w:instrText>
        </w:r>
        <w:r w:rsidR="00412404">
          <w:rPr>
            <w:noProof/>
            <w:webHidden/>
          </w:rPr>
        </w:r>
        <w:r w:rsidR="00412404">
          <w:rPr>
            <w:noProof/>
            <w:webHidden/>
          </w:rPr>
          <w:fldChar w:fldCharType="separate"/>
        </w:r>
        <w:r w:rsidR="00412404">
          <w:rPr>
            <w:noProof/>
            <w:webHidden/>
          </w:rPr>
          <w:t>1</w:t>
        </w:r>
        <w:r w:rsidR="00412404">
          <w:rPr>
            <w:noProof/>
            <w:webHidden/>
          </w:rPr>
          <w:fldChar w:fldCharType="end"/>
        </w:r>
      </w:hyperlink>
    </w:p>
    <w:p w14:paraId="6B53783D" w14:textId="77777777" w:rsidR="00412404" w:rsidRDefault="00312F78">
      <w:pPr>
        <w:pStyle w:val="TOC2"/>
        <w:rPr>
          <w:rFonts w:asciiTheme="minorHAnsi" w:eastAsiaTheme="minorEastAsia" w:hAnsiTheme="minorHAnsi" w:cstheme="minorBidi"/>
          <w:noProof/>
          <w:szCs w:val="22"/>
        </w:rPr>
      </w:pPr>
      <w:hyperlink w:anchor="_Toc139430610" w:history="1">
        <w:r w:rsidR="00412404" w:rsidRPr="001B3F89">
          <w:rPr>
            <w:rStyle w:val="Hyperlink"/>
            <w:bCs/>
            <w:noProof/>
          </w:rPr>
          <w:t>1.3</w:t>
        </w:r>
        <w:r w:rsidR="00412404">
          <w:rPr>
            <w:rFonts w:asciiTheme="minorHAnsi" w:eastAsiaTheme="minorEastAsia" w:hAnsiTheme="minorHAnsi" w:cstheme="minorBidi"/>
            <w:noProof/>
            <w:szCs w:val="22"/>
          </w:rPr>
          <w:tab/>
        </w:r>
        <w:r w:rsidR="00412404" w:rsidRPr="001B3F89">
          <w:rPr>
            <w:rStyle w:val="Hyperlink"/>
            <w:bCs/>
            <w:noProof/>
          </w:rPr>
          <w:t>Background Information</w:t>
        </w:r>
        <w:r w:rsidR="00412404">
          <w:rPr>
            <w:noProof/>
            <w:webHidden/>
          </w:rPr>
          <w:tab/>
        </w:r>
        <w:r w:rsidR="00412404">
          <w:rPr>
            <w:noProof/>
            <w:webHidden/>
          </w:rPr>
          <w:fldChar w:fldCharType="begin"/>
        </w:r>
        <w:r w:rsidR="00412404">
          <w:rPr>
            <w:noProof/>
            <w:webHidden/>
          </w:rPr>
          <w:instrText xml:space="preserve"> PAGEREF _Toc139430610 \h </w:instrText>
        </w:r>
        <w:r w:rsidR="00412404">
          <w:rPr>
            <w:noProof/>
            <w:webHidden/>
          </w:rPr>
        </w:r>
        <w:r w:rsidR="00412404">
          <w:rPr>
            <w:noProof/>
            <w:webHidden/>
          </w:rPr>
          <w:fldChar w:fldCharType="separate"/>
        </w:r>
        <w:r w:rsidR="00412404">
          <w:rPr>
            <w:noProof/>
            <w:webHidden/>
          </w:rPr>
          <w:t>2</w:t>
        </w:r>
        <w:r w:rsidR="00412404">
          <w:rPr>
            <w:noProof/>
            <w:webHidden/>
          </w:rPr>
          <w:fldChar w:fldCharType="end"/>
        </w:r>
      </w:hyperlink>
    </w:p>
    <w:p w14:paraId="7C38B072" w14:textId="77777777" w:rsidR="00412404" w:rsidRDefault="00312F78">
      <w:pPr>
        <w:pStyle w:val="TOC2"/>
        <w:rPr>
          <w:rFonts w:asciiTheme="minorHAnsi" w:eastAsiaTheme="minorEastAsia" w:hAnsiTheme="minorHAnsi" w:cstheme="minorBidi"/>
          <w:noProof/>
          <w:szCs w:val="22"/>
        </w:rPr>
      </w:pPr>
      <w:hyperlink w:anchor="_Toc139430611" w:history="1">
        <w:r w:rsidR="00412404" w:rsidRPr="001B3F89">
          <w:rPr>
            <w:rStyle w:val="Hyperlink"/>
            <w:noProof/>
          </w:rPr>
          <w:t>1.4</w:t>
        </w:r>
        <w:r w:rsidR="00412404">
          <w:rPr>
            <w:rFonts w:asciiTheme="minorHAnsi" w:eastAsiaTheme="minorEastAsia" w:hAnsiTheme="minorHAnsi" w:cstheme="minorBidi"/>
            <w:noProof/>
            <w:szCs w:val="22"/>
          </w:rPr>
          <w:tab/>
        </w:r>
        <w:r w:rsidR="00412404" w:rsidRPr="001B3F89">
          <w:rPr>
            <w:rStyle w:val="Hyperlink"/>
            <w:noProof/>
          </w:rPr>
          <w:t>Definition of Terms</w:t>
        </w:r>
        <w:r w:rsidR="00412404">
          <w:rPr>
            <w:noProof/>
            <w:webHidden/>
          </w:rPr>
          <w:tab/>
        </w:r>
        <w:r w:rsidR="00412404">
          <w:rPr>
            <w:noProof/>
            <w:webHidden/>
          </w:rPr>
          <w:fldChar w:fldCharType="begin"/>
        </w:r>
        <w:r w:rsidR="00412404">
          <w:rPr>
            <w:noProof/>
            <w:webHidden/>
          </w:rPr>
          <w:instrText xml:space="preserve"> PAGEREF _Toc139430611 \h </w:instrText>
        </w:r>
        <w:r w:rsidR="00412404">
          <w:rPr>
            <w:noProof/>
            <w:webHidden/>
          </w:rPr>
        </w:r>
        <w:r w:rsidR="00412404">
          <w:rPr>
            <w:noProof/>
            <w:webHidden/>
          </w:rPr>
          <w:fldChar w:fldCharType="separate"/>
        </w:r>
        <w:r w:rsidR="00412404">
          <w:rPr>
            <w:noProof/>
            <w:webHidden/>
          </w:rPr>
          <w:t>2</w:t>
        </w:r>
        <w:r w:rsidR="00412404">
          <w:rPr>
            <w:noProof/>
            <w:webHidden/>
          </w:rPr>
          <w:fldChar w:fldCharType="end"/>
        </w:r>
      </w:hyperlink>
    </w:p>
    <w:p w14:paraId="25D60206" w14:textId="77777777" w:rsidR="00412404" w:rsidRDefault="00312F78">
      <w:pPr>
        <w:pStyle w:val="TOC2"/>
        <w:rPr>
          <w:rFonts w:asciiTheme="minorHAnsi" w:eastAsiaTheme="minorEastAsia" w:hAnsiTheme="minorHAnsi" w:cstheme="minorBidi"/>
          <w:noProof/>
          <w:szCs w:val="22"/>
        </w:rPr>
      </w:pPr>
      <w:hyperlink w:anchor="_Toc139430612" w:history="1">
        <w:r w:rsidR="00412404" w:rsidRPr="001B3F89">
          <w:rPr>
            <w:rStyle w:val="Hyperlink"/>
            <w:noProof/>
          </w:rPr>
          <w:t>1.5</w:t>
        </w:r>
        <w:r w:rsidR="00412404">
          <w:rPr>
            <w:rFonts w:asciiTheme="minorHAnsi" w:eastAsiaTheme="minorEastAsia" w:hAnsiTheme="minorHAnsi" w:cstheme="minorBidi"/>
            <w:noProof/>
            <w:szCs w:val="22"/>
          </w:rPr>
          <w:tab/>
        </w:r>
        <w:r w:rsidR="00412404" w:rsidRPr="001B3F89">
          <w:rPr>
            <w:rStyle w:val="Hyperlink"/>
            <w:noProof/>
          </w:rPr>
          <w:t>Turnkey Approach</w:t>
        </w:r>
        <w:r w:rsidR="00412404">
          <w:rPr>
            <w:noProof/>
            <w:webHidden/>
          </w:rPr>
          <w:tab/>
        </w:r>
        <w:r w:rsidR="00412404">
          <w:rPr>
            <w:noProof/>
            <w:webHidden/>
          </w:rPr>
          <w:fldChar w:fldCharType="begin"/>
        </w:r>
        <w:r w:rsidR="00412404">
          <w:rPr>
            <w:noProof/>
            <w:webHidden/>
          </w:rPr>
          <w:instrText xml:space="preserve"> PAGEREF _Toc139430612 \h </w:instrText>
        </w:r>
        <w:r w:rsidR="00412404">
          <w:rPr>
            <w:noProof/>
            <w:webHidden/>
          </w:rPr>
        </w:r>
        <w:r w:rsidR="00412404">
          <w:rPr>
            <w:noProof/>
            <w:webHidden/>
          </w:rPr>
          <w:fldChar w:fldCharType="separate"/>
        </w:r>
        <w:r w:rsidR="00412404">
          <w:rPr>
            <w:noProof/>
            <w:webHidden/>
          </w:rPr>
          <w:t>3</w:t>
        </w:r>
        <w:r w:rsidR="00412404">
          <w:rPr>
            <w:noProof/>
            <w:webHidden/>
          </w:rPr>
          <w:fldChar w:fldCharType="end"/>
        </w:r>
      </w:hyperlink>
    </w:p>
    <w:p w14:paraId="1E18565B" w14:textId="77777777" w:rsidR="00412404" w:rsidRDefault="00312F78">
      <w:pPr>
        <w:pStyle w:val="TOC2"/>
        <w:rPr>
          <w:rFonts w:asciiTheme="minorHAnsi" w:eastAsiaTheme="minorEastAsia" w:hAnsiTheme="minorHAnsi" w:cstheme="minorBidi"/>
          <w:noProof/>
          <w:szCs w:val="22"/>
        </w:rPr>
      </w:pPr>
      <w:hyperlink w:anchor="_Toc139430613" w:history="1">
        <w:r w:rsidR="00412404" w:rsidRPr="001B3F89">
          <w:rPr>
            <w:rStyle w:val="Hyperlink"/>
            <w:noProof/>
          </w:rPr>
          <w:t>1.6</w:t>
        </w:r>
        <w:r w:rsidR="00412404">
          <w:rPr>
            <w:rFonts w:asciiTheme="minorHAnsi" w:eastAsiaTheme="minorEastAsia" w:hAnsiTheme="minorHAnsi" w:cstheme="minorBidi"/>
            <w:noProof/>
            <w:szCs w:val="22"/>
          </w:rPr>
          <w:tab/>
        </w:r>
        <w:r w:rsidR="00412404" w:rsidRPr="001B3F89">
          <w:rPr>
            <w:rStyle w:val="Hyperlink"/>
            <w:noProof/>
          </w:rPr>
          <w:t>RFP Requirements</w:t>
        </w:r>
        <w:r w:rsidR="00412404">
          <w:rPr>
            <w:noProof/>
            <w:webHidden/>
          </w:rPr>
          <w:tab/>
        </w:r>
        <w:r w:rsidR="00412404">
          <w:rPr>
            <w:noProof/>
            <w:webHidden/>
          </w:rPr>
          <w:fldChar w:fldCharType="begin"/>
        </w:r>
        <w:r w:rsidR="00412404">
          <w:rPr>
            <w:noProof/>
            <w:webHidden/>
          </w:rPr>
          <w:instrText xml:space="preserve"> PAGEREF _Toc139430613 \h </w:instrText>
        </w:r>
        <w:r w:rsidR="00412404">
          <w:rPr>
            <w:noProof/>
            <w:webHidden/>
          </w:rPr>
        </w:r>
        <w:r w:rsidR="00412404">
          <w:rPr>
            <w:noProof/>
            <w:webHidden/>
          </w:rPr>
          <w:fldChar w:fldCharType="separate"/>
        </w:r>
        <w:r w:rsidR="00412404">
          <w:rPr>
            <w:noProof/>
            <w:webHidden/>
          </w:rPr>
          <w:t>3</w:t>
        </w:r>
        <w:r w:rsidR="00412404">
          <w:rPr>
            <w:noProof/>
            <w:webHidden/>
          </w:rPr>
          <w:fldChar w:fldCharType="end"/>
        </w:r>
      </w:hyperlink>
    </w:p>
    <w:p w14:paraId="26B5A10D" w14:textId="77777777" w:rsidR="00412404" w:rsidRDefault="00312F78">
      <w:pPr>
        <w:pStyle w:val="TOC3"/>
        <w:rPr>
          <w:rFonts w:asciiTheme="minorHAnsi" w:eastAsiaTheme="minorEastAsia" w:hAnsiTheme="minorHAnsi" w:cstheme="minorBidi"/>
          <w:noProof/>
          <w:szCs w:val="22"/>
        </w:rPr>
      </w:pPr>
      <w:hyperlink w:anchor="_Toc139430614" w:history="1">
        <w:r w:rsidR="00412404" w:rsidRPr="001B3F89">
          <w:rPr>
            <w:rStyle w:val="Hyperlink"/>
            <w:noProof/>
          </w:rPr>
          <w:t>1.6.1</w:t>
        </w:r>
        <w:r w:rsidR="00412404">
          <w:rPr>
            <w:rFonts w:asciiTheme="minorHAnsi" w:eastAsiaTheme="minorEastAsia" w:hAnsiTheme="minorHAnsi" w:cstheme="minorBidi"/>
            <w:noProof/>
            <w:szCs w:val="22"/>
          </w:rPr>
          <w:tab/>
        </w:r>
        <w:r w:rsidR="00412404" w:rsidRPr="001B3F89">
          <w:rPr>
            <w:rStyle w:val="Hyperlink"/>
            <w:noProof/>
          </w:rPr>
          <w:t>RFP Procedural &amp; Content Questions</w:t>
        </w:r>
        <w:r w:rsidR="00412404">
          <w:rPr>
            <w:noProof/>
            <w:webHidden/>
          </w:rPr>
          <w:tab/>
        </w:r>
        <w:r w:rsidR="00412404">
          <w:rPr>
            <w:noProof/>
            <w:webHidden/>
          </w:rPr>
          <w:fldChar w:fldCharType="begin"/>
        </w:r>
        <w:r w:rsidR="00412404">
          <w:rPr>
            <w:noProof/>
            <w:webHidden/>
          </w:rPr>
          <w:instrText xml:space="preserve"> PAGEREF _Toc139430614 \h </w:instrText>
        </w:r>
        <w:r w:rsidR="00412404">
          <w:rPr>
            <w:noProof/>
            <w:webHidden/>
          </w:rPr>
        </w:r>
        <w:r w:rsidR="00412404">
          <w:rPr>
            <w:noProof/>
            <w:webHidden/>
          </w:rPr>
          <w:fldChar w:fldCharType="separate"/>
        </w:r>
        <w:r w:rsidR="00412404">
          <w:rPr>
            <w:noProof/>
            <w:webHidden/>
          </w:rPr>
          <w:t>3</w:t>
        </w:r>
        <w:r w:rsidR="00412404">
          <w:rPr>
            <w:noProof/>
            <w:webHidden/>
          </w:rPr>
          <w:fldChar w:fldCharType="end"/>
        </w:r>
      </w:hyperlink>
    </w:p>
    <w:p w14:paraId="20F027D9" w14:textId="77777777" w:rsidR="00412404" w:rsidRDefault="00312F78">
      <w:pPr>
        <w:pStyle w:val="TOC3"/>
        <w:rPr>
          <w:rFonts w:asciiTheme="minorHAnsi" w:eastAsiaTheme="minorEastAsia" w:hAnsiTheme="minorHAnsi" w:cstheme="minorBidi"/>
          <w:noProof/>
          <w:szCs w:val="22"/>
        </w:rPr>
      </w:pPr>
      <w:hyperlink w:anchor="_Toc139430615" w:history="1">
        <w:r w:rsidR="00412404" w:rsidRPr="001B3F89">
          <w:rPr>
            <w:rStyle w:val="Hyperlink"/>
            <w:noProof/>
          </w:rPr>
          <w:t>1.6.2</w:t>
        </w:r>
        <w:r w:rsidR="00412404">
          <w:rPr>
            <w:rFonts w:asciiTheme="minorHAnsi" w:eastAsiaTheme="minorEastAsia" w:hAnsiTheme="minorHAnsi" w:cstheme="minorBidi"/>
            <w:noProof/>
            <w:szCs w:val="22"/>
          </w:rPr>
          <w:tab/>
        </w:r>
        <w:r w:rsidR="00412404" w:rsidRPr="001B3F89">
          <w:rPr>
            <w:rStyle w:val="Hyperlink"/>
            <w:noProof/>
          </w:rPr>
          <w:t>Right To Amend</w:t>
        </w:r>
        <w:r w:rsidR="00412404">
          <w:rPr>
            <w:noProof/>
            <w:webHidden/>
          </w:rPr>
          <w:tab/>
        </w:r>
        <w:r w:rsidR="00412404">
          <w:rPr>
            <w:noProof/>
            <w:webHidden/>
          </w:rPr>
          <w:fldChar w:fldCharType="begin"/>
        </w:r>
        <w:r w:rsidR="00412404">
          <w:rPr>
            <w:noProof/>
            <w:webHidden/>
          </w:rPr>
          <w:instrText xml:space="preserve"> PAGEREF _Toc139430615 \h </w:instrText>
        </w:r>
        <w:r w:rsidR="00412404">
          <w:rPr>
            <w:noProof/>
            <w:webHidden/>
          </w:rPr>
        </w:r>
        <w:r w:rsidR="00412404">
          <w:rPr>
            <w:noProof/>
            <w:webHidden/>
          </w:rPr>
          <w:fldChar w:fldCharType="separate"/>
        </w:r>
        <w:r w:rsidR="00412404">
          <w:rPr>
            <w:noProof/>
            <w:webHidden/>
          </w:rPr>
          <w:t>4</w:t>
        </w:r>
        <w:r w:rsidR="00412404">
          <w:rPr>
            <w:noProof/>
            <w:webHidden/>
          </w:rPr>
          <w:fldChar w:fldCharType="end"/>
        </w:r>
      </w:hyperlink>
    </w:p>
    <w:p w14:paraId="3835652F" w14:textId="77777777" w:rsidR="00412404" w:rsidRDefault="00312F78">
      <w:pPr>
        <w:pStyle w:val="TOC3"/>
        <w:rPr>
          <w:rFonts w:asciiTheme="minorHAnsi" w:eastAsiaTheme="minorEastAsia" w:hAnsiTheme="minorHAnsi" w:cstheme="minorBidi"/>
          <w:noProof/>
          <w:szCs w:val="22"/>
        </w:rPr>
      </w:pPr>
      <w:hyperlink w:anchor="_Toc139430616" w:history="1">
        <w:r w:rsidR="00412404" w:rsidRPr="001B3F89">
          <w:rPr>
            <w:rStyle w:val="Hyperlink"/>
            <w:noProof/>
          </w:rPr>
          <w:t>1.6.3</w:t>
        </w:r>
        <w:r w:rsidR="00412404">
          <w:rPr>
            <w:rFonts w:asciiTheme="minorHAnsi" w:eastAsiaTheme="minorEastAsia" w:hAnsiTheme="minorHAnsi" w:cstheme="minorBidi"/>
            <w:noProof/>
            <w:szCs w:val="22"/>
          </w:rPr>
          <w:tab/>
        </w:r>
        <w:r w:rsidR="00412404" w:rsidRPr="001B3F89">
          <w:rPr>
            <w:rStyle w:val="Hyperlink"/>
            <w:noProof/>
          </w:rPr>
          <w:t>Compliance With Regulations</w:t>
        </w:r>
        <w:r w:rsidR="00412404">
          <w:rPr>
            <w:noProof/>
            <w:webHidden/>
          </w:rPr>
          <w:tab/>
        </w:r>
        <w:r w:rsidR="00412404">
          <w:rPr>
            <w:noProof/>
            <w:webHidden/>
          </w:rPr>
          <w:fldChar w:fldCharType="begin"/>
        </w:r>
        <w:r w:rsidR="00412404">
          <w:rPr>
            <w:noProof/>
            <w:webHidden/>
          </w:rPr>
          <w:instrText xml:space="preserve"> PAGEREF _Toc139430616 \h </w:instrText>
        </w:r>
        <w:r w:rsidR="00412404">
          <w:rPr>
            <w:noProof/>
            <w:webHidden/>
          </w:rPr>
        </w:r>
        <w:r w:rsidR="00412404">
          <w:rPr>
            <w:noProof/>
            <w:webHidden/>
          </w:rPr>
          <w:fldChar w:fldCharType="separate"/>
        </w:r>
        <w:r w:rsidR="00412404">
          <w:rPr>
            <w:noProof/>
            <w:webHidden/>
          </w:rPr>
          <w:t>4</w:t>
        </w:r>
        <w:r w:rsidR="00412404">
          <w:rPr>
            <w:noProof/>
            <w:webHidden/>
          </w:rPr>
          <w:fldChar w:fldCharType="end"/>
        </w:r>
      </w:hyperlink>
    </w:p>
    <w:p w14:paraId="73777C23" w14:textId="77777777" w:rsidR="00412404" w:rsidRDefault="00312F78">
      <w:pPr>
        <w:pStyle w:val="TOC3"/>
        <w:rPr>
          <w:rFonts w:asciiTheme="minorHAnsi" w:eastAsiaTheme="minorEastAsia" w:hAnsiTheme="minorHAnsi" w:cstheme="minorBidi"/>
          <w:noProof/>
          <w:szCs w:val="22"/>
        </w:rPr>
      </w:pPr>
      <w:hyperlink w:anchor="_Toc139430617" w:history="1">
        <w:r w:rsidR="00412404" w:rsidRPr="001B3F89">
          <w:rPr>
            <w:rStyle w:val="Hyperlink"/>
            <w:noProof/>
          </w:rPr>
          <w:t>1.6.4</w:t>
        </w:r>
        <w:r w:rsidR="00412404">
          <w:rPr>
            <w:rFonts w:asciiTheme="minorHAnsi" w:eastAsiaTheme="minorEastAsia" w:hAnsiTheme="minorHAnsi" w:cstheme="minorBidi"/>
            <w:noProof/>
            <w:szCs w:val="22"/>
          </w:rPr>
          <w:tab/>
        </w:r>
        <w:r w:rsidR="00412404" w:rsidRPr="001B3F89">
          <w:rPr>
            <w:rStyle w:val="Hyperlink"/>
            <w:noProof/>
          </w:rPr>
          <w:t>Federal Grant Funds Requirements</w:t>
        </w:r>
        <w:r w:rsidR="00412404">
          <w:rPr>
            <w:noProof/>
            <w:webHidden/>
          </w:rPr>
          <w:tab/>
        </w:r>
        <w:r w:rsidR="00412404">
          <w:rPr>
            <w:noProof/>
            <w:webHidden/>
          </w:rPr>
          <w:fldChar w:fldCharType="begin"/>
        </w:r>
        <w:r w:rsidR="00412404">
          <w:rPr>
            <w:noProof/>
            <w:webHidden/>
          </w:rPr>
          <w:instrText xml:space="preserve"> PAGEREF _Toc139430617 \h </w:instrText>
        </w:r>
        <w:r w:rsidR="00412404">
          <w:rPr>
            <w:noProof/>
            <w:webHidden/>
          </w:rPr>
        </w:r>
        <w:r w:rsidR="00412404">
          <w:rPr>
            <w:noProof/>
            <w:webHidden/>
          </w:rPr>
          <w:fldChar w:fldCharType="separate"/>
        </w:r>
        <w:r w:rsidR="00412404">
          <w:rPr>
            <w:noProof/>
            <w:webHidden/>
          </w:rPr>
          <w:t>5</w:t>
        </w:r>
        <w:r w:rsidR="00412404">
          <w:rPr>
            <w:noProof/>
            <w:webHidden/>
          </w:rPr>
          <w:fldChar w:fldCharType="end"/>
        </w:r>
      </w:hyperlink>
    </w:p>
    <w:p w14:paraId="49E2302B" w14:textId="77777777" w:rsidR="00412404" w:rsidRDefault="00312F78">
      <w:pPr>
        <w:pStyle w:val="TOC3"/>
        <w:rPr>
          <w:rFonts w:asciiTheme="minorHAnsi" w:eastAsiaTheme="minorEastAsia" w:hAnsiTheme="minorHAnsi" w:cstheme="minorBidi"/>
          <w:noProof/>
          <w:szCs w:val="22"/>
        </w:rPr>
      </w:pPr>
      <w:hyperlink w:anchor="_Toc139430618" w:history="1">
        <w:r w:rsidR="00412404" w:rsidRPr="001B3F89">
          <w:rPr>
            <w:rStyle w:val="Hyperlink"/>
            <w:noProof/>
          </w:rPr>
          <w:t>1.6.5</w:t>
        </w:r>
        <w:r w:rsidR="00412404">
          <w:rPr>
            <w:rFonts w:asciiTheme="minorHAnsi" w:eastAsiaTheme="minorEastAsia" w:hAnsiTheme="minorHAnsi" w:cstheme="minorBidi"/>
            <w:noProof/>
            <w:szCs w:val="22"/>
          </w:rPr>
          <w:tab/>
        </w:r>
        <w:r w:rsidR="00412404" w:rsidRPr="001B3F89">
          <w:rPr>
            <w:rStyle w:val="Hyperlink"/>
            <w:noProof/>
          </w:rPr>
          <w:t>Submission of Proposals</w:t>
        </w:r>
        <w:r w:rsidR="00412404">
          <w:rPr>
            <w:noProof/>
            <w:webHidden/>
          </w:rPr>
          <w:tab/>
        </w:r>
        <w:r w:rsidR="00412404">
          <w:rPr>
            <w:noProof/>
            <w:webHidden/>
          </w:rPr>
          <w:fldChar w:fldCharType="begin"/>
        </w:r>
        <w:r w:rsidR="00412404">
          <w:rPr>
            <w:noProof/>
            <w:webHidden/>
          </w:rPr>
          <w:instrText xml:space="preserve"> PAGEREF _Toc139430618 \h </w:instrText>
        </w:r>
        <w:r w:rsidR="00412404">
          <w:rPr>
            <w:noProof/>
            <w:webHidden/>
          </w:rPr>
        </w:r>
        <w:r w:rsidR="00412404">
          <w:rPr>
            <w:noProof/>
            <w:webHidden/>
          </w:rPr>
          <w:fldChar w:fldCharType="separate"/>
        </w:r>
        <w:r w:rsidR="00412404">
          <w:rPr>
            <w:noProof/>
            <w:webHidden/>
          </w:rPr>
          <w:t>5</w:t>
        </w:r>
        <w:r w:rsidR="00412404">
          <w:rPr>
            <w:noProof/>
            <w:webHidden/>
          </w:rPr>
          <w:fldChar w:fldCharType="end"/>
        </w:r>
      </w:hyperlink>
    </w:p>
    <w:p w14:paraId="055EB95E" w14:textId="77777777" w:rsidR="00412404" w:rsidRDefault="00312F78">
      <w:pPr>
        <w:pStyle w:val="TOC3"/>
        <w:rPr>
          <w:rFonts w:asciiTheme="minorHAnsi" w:eastAsiaTheme="minorEastAsia" w:hAnsiTheme="minorHAnsi" w:cstheme="minorBidi"/>
          <w:noProof/>
          <w:szCs w:val="22"/>
        </w:rPr>
      </w:pPr>
      <w:hyperlink w:anchor="_Toc139430619" w:history="1">
        <w:r w:rsidR="00412404" w:rsidRPr="001B3F89">
          <w:rPr>
            <w:rStyle w:val="Hyperlink"/>
            <w:noProof/>
          </w:rPr>
          <w:t>1.6.6</w:t>
        </w:r>
        <w:r w:rsidR="00412404">
          <w:rPr>
            <w:rFonts w:asciiTheme="minorHAnsi" w:eastAsiaTheme="minorEastAsia" w:hAnsiTheme="minorHAnsi" w:cstheme="minorBidi"/>
            <w:noProof/>
            <w:szCs w:val="22"/>
          </w:rPr>
          <w:tab/>
        </w:r>
        <w:r w:rsidR="00412404" w:rsidRPr="001B3F89">
          <w:rPr>
            <w:rStyle w:val="Hyperlink"/>
            <w:noProof/>
          </w:rPr>
          <w:t>Disclosure of Proposal Contents</w:t>
        </w:r>
        <w:r w:rsidR="00412404">
          <w:rPr>
            <w:noProof/>
            <w:webHidden/>
          </w:rPr>
          <w:tab/>
        </w:r>
        <w:r w:rsidR="00412404">
          <w:rPr>
            <w:noProof/>
            <w:webHidden/>
          </w:rPr>
          <w:fldChar w:fldCharType="begin"/>
        </w:r>
        <w:r w:rsidR="00412404">
          <w:rPr>
            <w:noProof/>
            <w:webHidden/>
          </w:rPr>
          <w:instrText xml:space="preserve"> PAGEREF _Toc139430619 \h </w:instrText>
        </w:r>
        <w:r w:rsidR="00412404">
          <w:rPr>
            <w:noProof/>
            <w:webHidden/>
          </w:rPr>
        </w:r>
        <w:r w:rsidR="00412404">
          <w:rPr>
            <w:noProof/>
            <w:webHidden/>
          </w:rPr>
          <w:fldChar w:fldCharType="separate"/>
        </w:r>
        <w:r w:rsidR="00412404">
          <w:rPr>
            <w:noProof/>
            <w:webHidden/>
          </w:rPr>
          <w:t>6</w:t>
        </w:r>
        <w:r w:rsidR="00412404">
          <w:rPr>
            <w:noProof/>
            <w:webHidden/>
          </w:rPr>
          <w:fldChar w:fldCharType="end"/>
        </w:r>
      </w:hyperlink>
    </w:p>
    <w:p w14:paraId="1DF9F32A" w14:textId="77777777" w:rsidR="00412404" w:rsidRDefault="00312F78">
      <w:pPr>
        <w:pStyle w:val="TOC3"/>
        <w:rPr>
          <w:rFonts w:asciiTheme="minorHAnsi" w:eastAsiaTheme="minorEastAsia" w:hAnsiTheme="minorHAnsi" w:cstheme="minorBidi"/>
          <w:noProof/>
          <w:szCs w:val="22"/>
        </w:rPr>
      </w:pPr>
      <w:hyperlink w:anchor="_Toc139430620" w:history="1">
        <w:r w:rsidR="00412404" w:rsidRPr="001B3F89">
          <w:rPr>
            <w:rStyle w:val="Hyperlink"/>
            <w:noProof/>
          </w:rPr>
          <w:t>1.6.7</w:t>
        </w:r>
        <w:r w:rsidR="00412404">
          <w:rPr>
            <w:rFonts w:asciiTheme="minorHAnsi" w:eastAsiaTheme="minorEastAsia" w:hAnsiTheme="minorHAnsi" w:cstheme="minorBidi"/>
            <w:noProof/>
            <w:szCs w:val="22"/>
          </w:rPr>
          <w:tab/>
        </w:r>
        <w:r w:rsidR="00412404" w:rsidRPr="001B3F89">
          <w:rPr>
            <w:rStyle w:val="Hyperlink"/>
            <w:noProof/>
          </w:rPr>
          <w:t>Cost of Proposal</w:t>
        </w:r>
        <w:r w:rsidR="00412404">
          <w:rPr>
            <w:noProof/>
            <w:webHidden/>
          </w:rPr>
          <w:tab/>
        </w:r>
        <w:r w:rsidR="00412404">
          <w:rPr>
            <w:noProof/>
            <w:webHidden/>
          </w:rPr>
          <w:fldChar w:fldCharType="begin"/>
        </w:r>
        <w:r w:rsidR="00412404">
          <w:rPr>
            <w:noProof/>
            <w:webHidden/>
          </w:rPr>
          <w:instrText xml:space="preserve"> PAGEREF _Toc139430620 \h </w:instrText>
        </w:r>
        <w:r w:rsidR="00412404">
          <w:rPr>
            <w:noProof/>
            <w:webHidden/>
          </w:rPr>
        </w:r>
        <w:r w:rsidR="00412404">
          <w:rPr>
            <w:noProof/>
            <w:webHidden/>
          </w:rPr>
          <w:fldChar w:fldCharType="separate"/>
        </w:r>
        <w:r w:rsidR="00412404">
          <w:rPr>
            <w:noProof/>
            <w:webHidden/>
          </w:rPr>
          <w:t>6</w:t>
        </w:r>
        <w:r w:rsidR="00412404">
          <w:rPr>
            <w:noProof/>
            <w:webHidden/>
          </w:rPr>
          <w:fldChar w:fldCharType="end"/>
        </w:r>
      </w:hyperlink>
    </w:p>
    <w:p w14:paraId="18F24596" w14:textId="77777777" w:rsidR="00412404" w:rsidRDefault="00312F78">
      <w:pPr>
        <w:pStyle w:val="TOC3"/>
        <w:rPr>
          <w:rFonts w:asciiTheme="minorHAnsi" w:eastAsiaTheme="minorEastAsia" w:hAnsiTheme="minorHAnsi" w:cstheme="minorBidi"/>
          <w:noProof/>
          <w:szCs w:val="22"/>
        </w:rPr>
      </w:pPr>
      <w:hyperlink w:anchor="_Toc139430621" w:history="1">
        <w:r w:rsidR="00412404" w:rsidRPr="001B3F89">
          <w:rPr>
            <w:rStyle w:val="Hyperlink"/>
            <w:noProof/>
          </w:rPr>
          <w:t>1.6.8</w:t>
        </w:r>
        <w:r w:rsidR="00412404">
          <w:rPr>
            <w:rFonts w:asciiTheme="minorHAnsi" w:eastAsiaTheme="minorEastAsia" w:hAnsiTheme="minorHAnsi" w:cstheme="minorBidi"/>
            <w:noProof/>
            <w:szCs w:val="22"/>
          </w:rPr>
          <w:tab/>
        </w:r>
        <w:r w:rsidR="00412404" w:rsidRPr="001B3F89">
          <w:rPr>
            <w:rStyle w:val="Hyperlink"/>
            <w:noProof/>
          </w:rPr>
          <w:t>Rights to Proposal and Contractual Material</w:t>
        </w:r>
        <w:r w:rsidR="00412404">
          <w:rPr>
            <w:noProof/>
            <w:webHidden/>
          </w:rPr>
          <w:tab/>
        </w:r>
        <w:r w:rsidR="00412404">
          <w:rPr>
            <w:noProof/>
            <w:webHidden/>
          </w:rPr>
          <w:fldChar w:fldCharType="begin"/>
        </w:r>
        <w:r w:rsidR="00412404">
          <w:rPr>
            <w:noProof/>
            <w:webHidden/>
          </w:rPr>
          <w:instrText xml:space="preserve"> PAGEREF _Toc139430621 \h </w:instrText>
        </w:r>
        <w:r w:rsidR="00412404">
          <w:rPr>
            <w:noProof/>
            <w:webHidden/>
          </w:rPr>
        </w:r>
        <w:r w:rsidR="00412404">
          <w:rPr>
            <w:noProof/>
            <w:webHidden/>
          </w:rPr>
          <w:fldChar w:fldCharType="separate"/>
        </w:r>
        <w:r w:rsidR="00412404">
          <w:rPr>
            <w:noProof/>
            <w:webHidden/>
          </w:rPr>
          <w:t>7</w:t>
        </w:r>
        <w:r w:rsidR="00412404">
          <w:rPr>
            <w:noProof/>
            <w:webHidden/>
          </w:rPr>
          <w:fldChar w:fldCharType="end"/>
        </w:r>
      </w:hyperlink>
    </w:p>
    <w:p w14:paraId="21644F3B" w14:textId="77777777" w:rsidR="00412404" w:rsidRDefault="00312F78">
      <w:pPr>
        <w:pStyle w:val="TOC3"/>
        <w:rPr>
          <w:rFonts w:asciiTheme="minorHAnsi" w:eastAsiaTheme="minorEastAsia" w:hAnsiTheme="minorHAnsi" w:cstheme="minorBidi"/>
          <w:noProof/>
          <w:szCs w:val="22"/>
        </w:rPr>
      </w:pPr>
      <w:hyperlink w:anchor="_Toc139430622" w:history="1">
        <w:r w:rsidR="00412404" w:rsidRPr="001B3F89">
          <w:rPr>
            <w:rStyle w:val="Hyperlink"/>
            <w:noProof/>
          </w:rPr>
          <w:t>1.6.9</w:t>
        </w:r>
        <w:r w:rsidR="00412404">
          <w:rPr>
            <w:rFonts w:asciiTheme="minorHAnsi" w:eastAsiaTheme="minorEastAsia" w:hAnsiTheme="minorHAnsi" w:cstheme="minorBidi"/>
            <w:noProof/>
            <w:szCs w:val="22"/>
          </w:rPr>
          <w:tab/>
        </w:r>
        <w:r w:rsidR="00412404" w:rsidRPr="001B3F89">
          <w:rPr>
            <w:rStyle w:val="Hyperlink"/>
            <w:noProof/>
          </w:rPr>
          <w:t>Right of Rejection</w:t>
        </w:r>
        <w:r w:rsidR="00412404">
          <w:rPr>
            <w:noProof/>
            <w:webHidden/>
          </w:rPr>
          <w:tab/>
        </w:r>
        <w:r w:rsidR="00412404">
          <w:rPr>
            <w:noProof/>
            <w:webHidden/>
          </w:rPr>
          <w:fldChar w:fldCharType="begin"/>
        </w:r>
        <w:r w:rsidR="00412404">
          <w:rPr>
            <w:noProof/>
            <w:webHidden/>
          </w:rPr>
          <w:instrText xml:space="preserve"> PAGEREF _Toc139430622 \h </w:instrText>
        </w:r>
        <w:r w:rsidR="00412404">
          <w:rPr>
            <w:noProof/>
            <w:webHidden/>
          </w:rPr>
        </w:r>
        <w:r w:rsidR="00412404">
          <w:rPr>
            <w:noProof/>
            <w:webHidden/>
          </w:rPr>
          <w:fldChar w:fldCharType="separate"/>
        </w:r>
        <w:r w:rsidR="00412404">
          <w:rPr>
            <w:noProof/>
            <w:webHidden/>
          </w:rPr>
          <w:t>7</w:t>
        </w:r>
        <w:r w:rsidR="00412404">
          <w:rPr>
            <w:noProof/>
            <w:webHidden/>
          </w:rPr>
          <w:fldChar w:fldCharType="end"/>
        </w:r>
      </w:hyperlink>
    </w:p>
    <w:p w14:paraId="204045B4" w14:textId="77777777" w:rsidR="00412404" w:rsidRDefault="00312F78">
      <w:pPr>
        <w:pStyle w:val="TOC3"/>
        <w:rPr>
          <w:rFonts w:asciiTheme="minorHAnsi" w:eastAsiaTheme="minorEastAsia" w:hAnsiTheme="minorHAnsi" w:cstheme="minorBidi"/>
          <w:noProof/>
          <w:szCs w:val="22"/>
        </w:rPr>
      </w:pPr>
      <w:hyperlink w:anchor="_Toc139430623" w:history="1">
        <w:r w:rsidR="00412404" w:rsidRPr="001B3F89">
          <w:rPr>
            <w:rStyle w:val="Hyperlink"/>
            <w:noProof/>
          </w:rPr>
          <w:t>1.6.10</w:t>
        </w:r>
        <w:r w:rsidR="00412404">
          <w:rPr>
            <w:rFonts w:asciiTheme="minorHAnsi" w:eastAsiaTheme="minorEastAsia" w:hAnsiTheme="minorHAnsi" w:cstheme="minorBidi"/>
            <w:noProof/>
            <w:szCs w:val="22"/>
          </w:rPr>
          <w:tab/>
        </w:r>
        <w:r w:rsidR="00412404" w:rsidRPr="001B3F89">
          <w:rPr>
            <w:rStyle w:val="Hyperlink"/>
            <w:noProof/>
          </w:rPr>
          <w:t>Withdrawal of Proposal</w:t>
        </w:r>
        <w:r w:rsidR="00412404">
          <w:rPr>
            <w:noProof/>
            <w:webHidden/>
          </w:rPr>
          <w:tab/>
        </w:r>
        <w:r w:rsidR="00412404">
          <w:rPr>
            <w:noProof/>
            <w:webHidden/>
          </w:rPr>
          <w:fldChar w:fldCharType="begin"/>
        </w:r>
        <w:r w:rsidR="00412404">
          <w:rPr>
            <w:noProof/>
            <w:webHidden/>
          </w:rPr>
          <w:instrText xml:space="preserve"> PAGEREF _Toc139430623 \h </w:instrText>
        </w:r>
        <w:r w:rsidR="00412404">
          <w:rPr>
            <w:noProof/>
            <w:webHidden/>
          </w:rPr>
        </w:r>
        <w:r w:rsidR="00412404">
          <w:rPr>
            <w:noProof/>
            <w:webHidden/>
          </w:rPr>
          <w:fldChar w:fldCharType="separate"/>
        </w:r>
        <w:r w:rsidR="00412404">
          <w:rPr>
            <w:noProof/>
            <w:webHidden/>
          </w:rPr>
          <w:t>7</w:t>
        </w:r>
        <w:r w:rsidR="00412404">
          <w:rPr>
            <w:noProof/>
            <w:webHidden/>
          </w:rPr>
          <w:fldChar w:fldCharType="end"/>
        </w:r>
      </w:hyperlink>
    </w:p>
    <w:p w14:paraId="5CBED7DD" w14:textId="77777777" w:rsidR="00412404" w:rsidRDefault="00312F78">
      <w:pPr>
        <w:pStyle w:val="TOC3"/>
        <w:rPr>
          <w:rFonts w:asciiTheme="minorHAnsi" w:eastAsiaTheme="minorEastAsia" w:hAnsiTheme="minorHAnsi" w:cstheme="minorBidi"/>
          <w:noProof/>
          <w:szCs w:val="22"/>
        </w:rPr>
      </w:pPr>
      <w:hyperlink w:anchor="_Toc139430624" w:history="1">
        <w:r w:rsidR="00412404" w:rsidRPr="001B3F89">
          <w:rPr>
            <w:rStyle w:val="Hyperlink"/>
            <w:noProof/>
          </w:rPr>
          <w:t>1.6.11</w:t>
        </w:r>
        <w:r w:rsidR="00412404">
          <w:rPr>
            <w:rFonts w:asciiTheme="minorHAnsi" w:eastAsiaTheme="minorEastAsia" w:hAnsiTheme="minorHAnsi" w:cstheme="minorBidi"/>
            <w:noProof/>
            <w:szCs w:val="22"/>
          </w:rPr>
          <w:tab/>
        </w:r>
        <w:r w:rsidR="00412404" w:rsidRPr="001B3F89">
          <w:rPr>
            <w:rStyle w:val="Hyperlink"/>
            <w:noProof/>
          </w:rPr>
          <w:t>Amending of Proposals</w:t>
        </w:r>
        <w:r w:rsidR="00412404">
          <w:rPr>
            <w:noProof/>
            <w:webHidden/>
          </w:rPr>
          <w:tab/>
        </w:r>
        <w:r w:rsidR="00412404">
          <w:rPr>
            <w:noProof/>
            <w:webHidden/>
          </w:rPr>
          <w:fldChar w:fldCharType="begin"/>
        </w:r>
        <w:r w:rsidR="00412404">
          <w:rPr>
            <w:noProof/>
            <w:webHidden/>
          </w:rPr>
          <w:instrText xml:space="preserve"> PAGEREF _Toc139430624 \h </w:instrText>
        </w:r>
        <w:r w:rsidR="00412404">
          <w:rPr>
            <w:noProof/>
            <w:webHidden/>
          </w:rPr>
        </w:r>
        <w:r w:rsidR="00412404">
          <w:rPr>
            <w:noProof/>
            <w:webHidden/>
          </w:rPr>
          <w:fldChar w:fldCharType="separate"/>
        </w:r>
        <w:r w:rsidR="00412404">
          <w:rPr>
            <w:noProof/>
            <w:webHidden/>
          </w:rPr>
          <w:t>7</w:t>
        </w:r>
        <w:r w:rsidR="00412404">
          <w:rPr>
            <w:noProof/>
            <w:webHidden/>
          </w:rPr>
          <w:fldChar w:fldCharType="end"/>
        </w:r>
      </w:hyperlink>
    </w:p>
    <w:p w14:paraId="206C3272" w14:textId="77777777" w:rsidR="00412404" w:rsidRDefault="00312F78">
      <w:pPr>
        <w:pStyle w:val="TOC3"/>
        <w:rPr>
          <w:rFonts w:asciiTheme="minorHAnsi" w:eastAsiaTheme="minorEastAsia" w:hAnsiTheme="minorHAnsi" w:cstheme="minorBidi"/>
          <w:noProof/>
          <w:szCs w:val="22"/>
        </w:rPr>
      </w:pPr>
      <w:hyperlink w:anchor="_Toc139430625" w:history="1">
        <w:r w:rsidR="00412404" w:rsidRPr="001B3F89">
          <w:rPr>
            <w:rStyle w:val="Hyperlink"/>
            <w:noProof/>
          </w:rPr>
          <w:t>1.6.12</w:t>
        </w:r>
        <w:r w:rsidR="00412404">
          <w:rPr>
            <w:rFonts w:asciiTheme="minorHAnsi" w:eastAsiaTheme="minorEastAsia" w:hAnsiTheme="minorHAnsi" w:cstheme="minorBidi"/>
            <w:noProof/>
            <w:szCs w:val="22"/>
          </w:rPr>
          <w:tab/>
        </w:r>
        <w:r w:rsidR="00412404" w:rsidRPr="001B3F89">
          <w:rPr>
            <w:rStyle w:val="Hyperlink"/>
            <w:noProof/>
          </w:rPr>
          <w:t>Proposal Offer Firm</w:t>
        </w:r>
        <w:r w:rsidR="00412404">
          <w:rPr>
            <w:noProof/>
            <w:webHidden/>
          </w:rPr>
          <w:tab/>
        </w:r>
        <w:r w:rsidR="00412404">
          <w:rPr>
            <w:noProof/>
            <w:webHidden/>
          </w:rPr>
          <w:fldChar w:fldCharType="begin"/>
        </w:r>
        <w:r w:rsidR="00412404">
          <w:rPr>
            <w:noProof/>
            <w:webHidden/>
          </w:rPr>
          <w:instrText xml:space="preserve"> PAGEREF _Toc139430625 \h </w:instrText>
        </w:r>
        <w:r w:rsidR="00412404">
          <w:rPr>
            <w:noProof/>
            <w:webHidden/>
          </w:rPr>
        </w:r>
        <w:r w:rsidR="00412404">
          <w:rPr>
            <w:noProof/>
            <w:webHidden/>
          </w:rPr>
          <w:fldChar w:fldCharType="separate"/>
        </w:r>
        <w:r w:rsidR="00412404">
          <w:rPr>
            <w:noProof/>
            <w:webHidden/>
          </w:rPr>
          <w:t>7</w:t>
        </w:r>
        <w:r w:rsidR="00412404">
          <w:rPr>
            <w:noProof/>
            <w:webHidden/>
          </w:rPr>
          <w:fldChar w:fldCharType="end"/>
        </w:r>
      </w:hyperlink>
    </w:p>
    <w:p w14:paraId="71D80E3C" w14:textId="77777777" w:rsidR="00412404" w:rsidRDefault="00312F78">
      <w:pPr>
        <w:pStyle w:val="TOC3"/>
        <w:rPr>
          <w:rFonts w:asciiTheme="minorHAnsi" w:eastAsiaTheme="minorEastAsia" w:hAnsiTheme="minorHAnsi" w:cstheme="minorBidi"/>
          <w:noProof/>
          <w:szCs w:val="22"/>
        </w:rPr>
      </w:pPr>
      <w:hyperlink w:anchor="_Toc139430626" w:history="1">
        <w:r w:rsidR="00412404" w:rsidRPr="001B3F89">
          <w:rPr>
            <w:rStyle w:val="Hyperlink"/>
            <w:noProof/>
          </w:rPr>
          <w:t>1.6.13</w:t>
        </w:r>
        <w:r w:rsidR="00412404">
          <w:rPr>
            <w:rFonts w:asciiTheme="minorHAnsi" w:eastAsiaTheme="minorEastAsia" w:hAnsiTheme="minorHAnsi" w:cstheme="minorBidi"/>
            <w:noProof/>
            <w:szCs w:val="22"/>
          </w:rPr>
          <w:tab/>
        </w:r>
        <w:r w:rsidR="00412404" w:rsidRPr="001B3F89">
          <w:rPr>
            <w:rStyle w:val="Hyperlink"/>
            <w:noProof/>
          </w:rPr>
          <w:t>Exceptions to RFP Specifications</w:t>
        </w:r>
        <w:r w:rsidR="00412404">
          <w:rPr>
            <w:noProof/>
            <w:webHidden/>
          </w:rPr>
          <w:tab/>
        </w:r>
        <w:r w:rsidR="00412404">
          <w:rPr>
            <w:noProof/>
            <w:webHidden/>
          </w:rPr>
          <w:fldChar w:fldCharType="begin"/>
        </w:r>
        <w:r w:rsidR="00412404">
          <w:rPr>
            <w:noProof/>
            <w:webHidden/>
          </w:rPr>
          <w:instrText xml:space="preserve"> PAGEREF _Toc139430626 \h </w:instrText>
        </w:r>
        <w:r w:rsidR="00412404">
          <w:rPr>
            <w:noProof/>
            <w:webHidden/>
          </w:rPr>
        </w:r>
        <w:r w:rsidR="00412404">
          <w:rPr>
            <w:noProof/>
            <w:webHidden/>
          </w:rPr>
          <w:fldChar w:fldCharType="separate"/>
        </w:r>
        <w:r w:rsidR="00412404">
          <w:rPr>
            <w:noProof/>
            <w:webHidden/>
          </w:rPr>
          <w:t>8</w:t>
        </w:r>
        <w:r w:rsidR="00412404">
          <w:rPr>
            <w:noProof/>
            <w:webHidden/>
          </w:rPr>
          <w:fldChar w:fldCharType="end"/>
        </w:r>
      </w:hyperlink>
    </w:p>
    <w:p w14:paraId="08A7174D" w14:textId="77777777" w:rsidR="00412404" w:rsidRDefault="00312F78">
      <w:pPr>
        <w:pStyle w:val="TOC3"/>
        <w:rPr>
          <w:rFonts w:asciiTheme="minorHAnsi" w:eastAsiaTheme="minorEastAsia" w:hAnsiTheme="minorHAnsi" w:cstheme="minorBidi"/>
          <w:noProof/>
          <w:szCs w:val="22"/>
        </w:rPr>
      </w:pPr>
      <w:hyperlink w:anchor="_Toc139430627" w:history="1">
        <w:r w:rsidR="00412404" w:rsidRPr="001B3F89">
          <w:rPr>
            <w:rStyle w:val="Hyperlink"/>
            <w:noProof/>
          </w:rPr>
          <w:t>1.6.14</w:t>
        </w:r>
        <w:r w:rsidR="00412404">
          <w:rPr>
            <w:rFonts w:asciiTheme="minorHAnsi" w:eastAsiaTheme="minorEastAsia" w:hAnsiTheme="minorHAnsi" w:cstheme="minorBidi"/>
            <w:noProof/>
            <w:szCs w:val="22"/>
          </w:rPr>
          <w:tab/>
        </w:r>
        <w:r w:rsidR="00412404" w:rsidRPr="001B3F89">
          <w:rPr>
            <w:rStyle w:val="Hyperlink"/>
            <w:noProof/>
          </w:rPr>
          <w:t>Consideration of Proposals</w:t>
        </w:r>
        <w:r w:rsidR="00412404">
          <w:rPr>
            <w:noProof/>
            <w:webHidden/>
          </w:rPr>
          <w:tab/>
        </w:r>
        <w:r w:rsidR="00412404">
          <w:rPr>
            <w:noProof/>
            <w:webHidden/>
          </w:rPr>
          <w:fldChar w:fldCharType="begin"/>
        </w:r>
        <w:r w:rsidR="00412404">
          <w:rPr>
            <w:noProof/>
            <w:webHidden/>
          </w:rPr>
          <w:instrText xml:space="preserve"> PAGEREF _Toc139430627 \h </w:instrText>
        </w:r>
        <w:r w:rsidR="00412404">
          <w:rPr>
            <w:noProof/>
            <w:webHidden/>
          </w:rPr>
        </w:r>
        <w:r w:rsidR="00412404">
          <w:rPr>
            <w:noProof/>
            <w:webHidden/>
          </w:rPr>
          <w:fldChar w:fldCharType="separate"/>
        </w:r>
        <w:r w:rsidR="00412404">
          <w:rPr>
            <w:noProof/>
            <w:webHidden/>
          </w:rPr>
          <w:t>8</w:t>
        </w:r>
        <w:r w:rsidR="00412404">
          <w:rPr>
            <w:noProof/>
            <w:webHidden/>
          </w:rPr>
          <w:fldChar w:fldCharType="end"/>
        </w:r>
      </w:hyperlink>
    </w:p>
    <w:p w14:paraId="0D35900F" w14:textId="77777777" w:rsidR="00412404" w:rsidRDefault="00312F78">
      <w:pPr>
        <w:pStyle w:val="TOC3"/>
        <w:rPr>
          <w:rFonts w:asciiTheme="minorHAnsi" w:eastAsiaTheme="minorEastAsia" w:hAnsiTheme="minorHAnsi" w:cstheme="minorBidi"/>
          <w:noProof/>
          <w:szCs w:val="22"/>
        </w:rPr>
      </w:pPr>
      <w:hyperlink w:anchor="_Toc139430628" w:history="1">
        <w:r w:rsidR="00412404" w:rsidRPr="001B3F89">
          <w:rPr>
            <w:rStyle w:val="Hyperlink"/>
            <w:noProof/>
          </w:rPr>
          <w:t>1.6.15</w:t>
        </w:r>
        <w:r w:rsidR="00412404">
          <w:rPr>
            <w:rFonts w:asciiTheme="minorHAnsi" w:eastAsiaTheme="minorEastAsia" w:hAnsiTheme="minorHAnsi" w:cstheme="minorBidi"/>
            <w:noProof/>
            <w:szCs w:val="22"/>
          </w:rPr>
          <w:tab/>
        </w:r>
        <w:r w:rsidR="00412404" w:rsidRPr="001B3F89">
          <w:rPr>
            <w:rStyle w:val="Hyperlink"/>
            <w:noProof/>
          </w:rPr>
          <w:t>Discovery</w:t>
        </w:r>
        <w:r w:rsidR="00412404">
          <w:rPr>
            <w:noProof/>
            <w:webHidden/>
          </w:rPr>
          <w:tab/>
        </w:r>
        <w:r w:rsidR="00412404">
          <w:rPr>
            <w:noProof/>
            <w:webHidden/>
          </w:rPr>
          <w:fldChar w:fldCharType="begin"/>
        </w:r>
        <w:r w:rsidR="00412404">
          <w:rPr>
            <w:noProof/>
            <w:webHidden/>
          </w:rPr>
          <w:instrText xml:space="preserve"> PAGEREF _Toc139430628 \h </w:instrText>
        </w:r>
        <w:r w:rsidR="00412404">
          <w:rPr>
            <w:noProof/>
            <w:webHidden/>
          </w:rPr>
        </w:r>
        <w:r w:rsidR="00412404">
          <w:rPr>
            <w:noProof/>
            <w:webHidden/>
          </w:rPr>
          <w:fldChar w:fldCharType="separate"/>
        </w:r>
        <w:r w:rsidR="00412404">
          <w:rPr>
            <w:noProof/>
            <w:webHidden/>
          </w:rPr>
          <w:t>8</w:t>
        </w:r>
        <w:r w:rsidR="00412404">
          <w:rPr>
            <w:noProof/>
            <w:webHidden/>
          </w:rPr>
          <w:fldChar w:fldCharType="end"/>
        </w:r>
      </w:hyperlink>
    </w:p>
    <w:p w14:paraId="5AE453EF" w14:textId="77777777" w:rsidR="00412404" w:rsidRDefault="00312F78">
      <w:pPr>
        <w:pStyle w:val="TOC3"/>
        <w:rPr>
          <w:rFonts w:asciiTheme="minorHAnsi" w:eastAsiaTheme="minorEastAsia" w:hAnsiTheme="minorHAnsi" w:cstheme="minorBidi"/>
          <w:noProof/>
          <w:szCs w:val="22"/>
        </w:rPr>
      </w:pPr>
      <w:hyperlink w:anchor="_Toc139430629" w:history="1">
        <w:r w:rsidR="00412404" w:rsidRPr="001B3F89">
          <w:rPr>
            <w:rStyle w:val="Hyperlink"/>
            <w:noProof/>
          </w:rPr>
          <w:t>1.6.16</w:t>
        </w:r>
        <w:r w:rsidR="00412404">
          <w:rPr>
            <w:rFonts w:asciiTheme="minorHAnsi" w:eastAsiaTheme="minorEastAsia" w:hAnsiTheme="minorHAnsi" w:cstheme="minorBidi"/>
            <w:noProof/>
            <w:szCs w:val="22"/>
          </w:rPr>
          <w:tab/>
        </w:r>
        <w:r w:rsidR="00412404" w:rsidRPr="001B3F89">
          <w:rPr>
            <w:rStyle w:val="Hyperlink"/>
            <w:noProof/>
          </w:rPr>
          <w:t>RFP Termination</w:t>
        </w:r>
        <w:r w:rsidR="00412404">
          <w:rPr>
            <w:noProof/>
            <w:webHidden/>
          </w:rPr>
          <w:tab/>
        </w:r>
        <w:r w:rsidR="00412404">
          <w:rPr>
            <w:noProof/>
            <w:webHidden/>
          </w:rPr>
          <w:fldChar w:fldCharType="begin"/>
        </w:r>
        <w:r w:rsidR="00412404">
          <w:rPr>
            <w:noProof/>
            <w:webHidden/>
          </w:rPr>
          <w:instrText xml:space="preserve"> PAGEREF _Toc139430629 \h </w:instrText>
        </w:r>
        <w:r w:rsidR="00412404">
          <w:rPr>
            <w:noProof/>
            <w:webHidden/>
          </w:rPr>
        </w:r>
        <w:r w:rsidR="00412404">
          <w:rPr>
            <w:noProof/>
            <w:webHidden/>
          </w:rPr>
          <w:fldChar w:fldCharType="separate"/>
        </w:r>
        <w:r w:rsidR="00412404">
          <w:rPr>
            <w:noProof/>
            <w:webHidden/>
          </w:rPr>
          <w:t>8</w:t>
        </w:r>
        <w:r w:rsidR="00412404">
          <w:rPr>
            <w:noProof/>
            <w:webHidden/>
          </w:rPr>
          <w:fldChar w:fldCharType="end"/>
        </w:r>
      </w:hyperlink>
    </w:p>
    <w:p w14:paraId="0474D26B" w14:textId="77777777" w:rsidR="00412404" w:rsidRDefault="00312F78">
      <w:pPr>
        <w:pStyle w:val="TOC3"/>
        <w:rPr>
          <w:rFonts w:asciiTheme="minorHAnsi" w:eastAsiaTheme="minorEastAsia" w:hAnsiTheme="minorHAnsi" w:cstheme="minorBidi"/>
          <w:noProof/>
          <w:szCs w:val="22"/>
        </w:rPr>
      </w:pPr>
      <w:hyperlink w:anchor="_Toc139430630" w:history="1">
        <w:r w:rsidR="00412404" w:rsidRPr="001B3F89">
          <w:rPr>
            <w:rStyle w:val="Hyperlink"/>
            <w:noProof/>
          </w:rPr>
          <w:t>1.6.17</w:t>
        </w:r>
        <w:r w:rsidR="00412404">
          <w:rPr>
            <w:rFonts w:asciiTheme="minorHAnsi" w:eastAsiaTheme="minorEastAsia" w:hAnsiTheme="minorHAnsi" w:cstheme="minorBidi"/>
            <w:noProof/>
            <w:szCs w:val="22"/>
          </w:rPr>
          <w:tab/>
        </w:r>
        <w:r w:rsidR="00412404" w:rsidRPr="001B3F89">
          <w:rPr>
            <w:rStyle w:val="Hyperlink"/>
            <w:noProof/>
          </w:rPr>
          <w:t>Surety Bond</w:t>
        </w:r>
        <w:r w:rsidR="00412404">
          <w:rPr>
            <w:noProof/>
            <w:webHidden/>
          </w:rPr>
          <w:tab/>
        </w:r>
        <w:r w:rsidR="00412404">
          <w:rPr>
            <w:noProof/>
            <w:webHidden/>
          </w:rPr>
          <w:fldChar w:fldCharType="begin"/>
        </w:r>
        <w:r w:rsidR="00412404">
          <w:rPr>
            <w:noProof/>
            <w:webHidden/>
          </w:rPr>
          <w:instrText xml:space="preserve"> PAGEREF _Toc139430630 \h </w:instrText>
        </w:r>
        <w:r w:rsidR="00412404">
          <w:rPr>
            <w:noProof/>
            <w:webHidden/>
          </w:rPr>
        </w:r>
        <w:r w:rsidR="00412404">
          <w:rPr>
            <w:noProof/>
            <w:webHidden/>
          </w:rPr>
          <w:fldChar w:fldCharType="separate"/>
        </w:r>
        <w:r w:rsidR="00412404">
          <w:rPr>
            <w:noProof/>
            <w:webHidden/>
          </w:rPr>
          <w:t>8</w:t>
        </w:r>
        <w:r w:rsidR="00412404">
          <w:rPr>
            <w:noProof/>
            <w:webHidden/>
          </w:rPr>
          <w:fldChar w:fldCharType="end"/>
        </w:r>
      </w:hyperlink>
    </w:p>
    <w:p w14:paraId="10B8F724" w14:textId="77777777" w:rsidR="00412404" w:rsidRDefault="00312F78">
      <w:pPr>
        <w:pStyle w:val="TOC3"/>
        <w:rPr>
          <w:rFonts w:asciiTheme="minorHAnsi" w:eastAsiaTheme="minorEastAsia" w:hAnsiTheme="minorHAnsi" w:cstheme="minorBidi"/>
          <w:noProof/>
          <w:szCs w:val="22"/>
        </w:rPr>
      </w:pPr>
      <w:hyperlink w:anchor="_Toc139430631" w:history="1">
        <w:r w:rsidR="00412404" w:rsidRPr="001B3F89">
          <w:rPr>
            <w:rStyle w:val="Hyperlink"/>
            <w:noProof/>
          </w:rPr>
          <w:t>1.6.18</w:t>
        </w:r>
        <w:r w:rsidR="00412404">
          <w:rPr>
            <w:rFonts w:asciiTheme="minorHAnsi" w:eastAsiaTheme="minorEastAsia" w:hAnsiTheme="minorHAnsi" w:cstheme="minorBidi"/>
            <w:noProof/>
            <w:szCs w:val="22"/>
          </w:rPr>
          <w:tab/>
        </w:r>
        <w:r w:rsidR="00412404" w:rsidRPr="001B3F89">
          <w:rPr>
            <w:rStyle w:val="Hyperlink"/>
            <w:noProof/>
          </w:rPr>
          <w:t>No Obligation</w:t>
        </w:r>
        <w:r w:rsidR="00412404">
          <w:rPr>
            <w:noProof/>
            <w:webHidden/>
          </w:rPr>
          <w:tab/>
        </w:r>
        <w:r w:rsidR="00412404">
          <w:rPr>
            <w:noProof/>
            <w:webHidden/>
          </w:rPr>
          <w:fldChar w:fldCharType="begin"/>
        </w:r>
        <w:r w:rsidR="00412404">
          <w:rPr>
            <w:noProof/>
            <w:webHidden/>
          </w:rPr>
          <w:instrText xml:space="preserve"> PAGEREF _Toc139430631 \h </w:instrText>
        </w:r>
        <w:r w:rsidR="00412404">
          <w:rPr>
            <w:noProof/>
            <w:webHidden/>
          </w:rPr>
        </w:r>
        <w:r w:rsidR="00412404">
          <w:rPr>
            <w:noProof/>
            <w:webHidden/>
          </w:rPr>
          <w:fldChar w:fldCharType="separate"/>
        </w:r>
        <w:r w:rsidR="00412404">
          <w:rPr>
            <w:noProof/>
            <w:webHidden/>
          </w:rPr>
          <w:t>9</w:t>
        </w:r>
        <w:r w:rsidR="00412404">
          <w:rPr>
            <w:noProof/>
            <w:webHidden/>
          </w:rPr>
          <w:fldChar w:fldCharType="end"/>
        </w:r>
      </w:hyperlink>
    </w:p>
    <w:p w14:paraId="22EDD042" w14:textId="77777777" w:rsidR="00412404" w:rsidRDefault="00312F78">
      <w:pPr>
        <w:pStyle w:val="TOC2"/>
        <w:rPr>
          <w:rFonts w:asciiTheme="minorHAnsi" w:eastAsiaTheme="minorEastAsia" w:hAnsiTheme="minorHAnsi" w:cstheme="minorBidi"/>
          <w:noProof/>
          <w:szCs w:val="22"/>
        </w:rPr>
      </w:pPr>
      <w:hyperlink w:anchor="_Toc139430632" w:history="1">
        <w:r w:rsidR="00412404" w:rsidRPr="001B3F89">
          <w:rPr>
            <w:rStyle w:val="Hyperlink"/>
            <w:noProof/>
          </w:rPr>
          <w:t>1.7</w:t>
        </w:r>
        <w:r w:rsidR="00412404">
          <w:rPr>
            <w:rFonts w:asciiTheme="minorHAnsi" w:eastAsiaTheme="minorEastAsia" w:hAnsiTheme="minorHAnsi" w:cstheme="minorBidi"/>
            <w:noProof/>
            <w:szCs w:val="22"/>
          </w:rPr>
          <w:tab/>
        </w:r>
        <w:r w:rsidR="00412404" w:rsidRPr="001B3F89">
          <w:rPr>
            <w:rStyle w:val="Hyperlink"/>
            <w:noProof/>
          </w:rPr>
          <w:t>Pre-Proposal Conference</w:t>
        </w:r>
        <w:r w:rsidR="00412404">
          <w:rPr>
            <w:noProof/>
            <w:webHidden/>
          </w:rPr>
          <w:tab/>
        </w:r>
        <w:r w:rsidR="00412404">
          <w:rPr>
            <w:noProof/>
            <w:webHidden/>
          </w:rPr>
          <w:fldChar w:fldCharType="begin"/>
        </w:r>
        <w:r w:rsidR="00412404">
          <w:rPr>
            <w:noProof/>
            <w:webHidden/>
          </w:rPr>
          <w:instrText xml:space="preserve"> PAGEREF _Toc139430632 \h </w:instrText>
        </w:r>
        <w:r w:rsidR="00412404">
          <w:rPr>
            <w:noProof/>
            <w:webHidden/>
          </w:rPr>
        </w:r>
        <w:r w:rsidR="00412404">
          <w:rPr>
            <w:noProof/>
            <w:webHidden/>
          </w:rPr>
          <w:fldChar w:fldCharType="separate"/>
        </w:r>
        <w:r w:rsidR="00412404">
          <w:rPr>
            <w:noProof/>
            <w:webHidden/>
          </w:rPr>
          <w:t>9</w:t>
        </w:r>
        <w:r w:rsidR="00412404">
          <w:rPr>
            <w:noProof/>
            <w:webHidden/>
          </w:rPr>
          <w:fldChar w:fldCharType="end"/>
        </w:r>
      </w:hyperlink>
    </w:p>
    <w:p w14:paraId="185B45F3" w14:textId="77777777" w:rsidR="00412404" w:rsidRDefault="00312F78">
      <w:pPr>
        <w:pStyle w:val="TOC2"/>
        <w:rPr>
          <w:rFonts w:asciiTheme="minorHAnsi" w:eastAsiaTheme="minorEastAsia" w:hAnsiTheme="minorHAnsi" w:cstheme="minorBidi"/>
          <w:noProof/>
          <w:szCs w:val="22"/>
        </w:rPr>
      </w:pPr>
      <w:hyperlink w:anchor="_Toc139430633" w:history="1">
        <w:r w:rsidR="00412404" w:rsidRPr="001B3F89">
          <w:rPr>
            <w:rStyle w:val="Hyperlink"/>
            <w:noProof/>
          </w:rPr>
          <w:t>1.8</w:t>
        </w:r>
        <w:r w:rsidR="00412404">
          <w:rPr>
            <w:rFonts w:asciiTheme="minorHAnsi" w:eastAsiaTheme="minorEastAsia" w:hAnsiTheme="minorHAnsi" w:cstheme="minorBidi"/>
            <w:noProof/>
            <w:szCs w:val="22"/>
          </w:rPr>
          <w:tab/>
        </w:r>
        <w:r w:rsidR="00412404" w:rsidRPr="001B3F89">
          <w:rPr>
            <w:rStyle w:val="Hyperlink"/>
            <w:noProof/>
          </w:rPr>
          <w:t>Contractor Qualifications</w:t>
        </w:r>
        <w:r w:rsidR="00412404">
          <w:rPr>
            <w:noProof/>
            <w:webHidden/>
          </w:rPr>
          <w:tab/>
        </w:r>
        <w:r w:rsidR="00412404">
          <w:rPr>
            <w:noProof/>
            <w:webHidden/>
          </w:rPr>
          <w:fldChar w:fldCharType="begin"/>
        </w:r>
        <w:r w:rsidR="00412404">
          <w:rPr>
            <w:noProof/>
            <w:webHidden/>
          </w:rPr>
          <w:instrText xml:space="preserve"> PAGEREF _Toc139430633 \h </w:instrText>
        </w:r>
        <w:r w:rsidR="00412404">
          <w:rPr>
            <w:noProof/>
            <w:webHidden/>
          </w:rPr>
        </w:r>
        <w:r w:rsidR="00412404">
          <w:rPr>
            <w:noProof/>
            <w:webHidden/>
          </w:rPr>
          <w:fldChar w:fldCharType="separate"/>
        </w:r>
        <w:r w:rsidR="00412404">
          <w:rPr>
            <w:noProof/>
            <w:webHidden/>
          </w:rPr>
          <w:t>10</w:t>
        </w:r>
        <w:r w:rsidR="00412404">
          <w:rPr>
            <w:noProof/>
            <w:webHidden/>
          </w:rPr>
          <w:fldChar w:fldCharType="end"/>
        </w:r>
      </w:hyperlink>
    </w:p>
    <w:p w14:paraId="00974A2E" w14:textId="77777777" w:rsidR="00412404" w:rsidRDefault="00312F78">
      <w:pPr>
        <w:pStyle w:val="TOC2"/>
        <w:rPr>
          <w:rFonts w:asciiTheme="minorHAnsi" w:eastAsiaTheme="minorEastAsia" w:hAnsiTheme="minorHAnsi" w:cstheme="minorBidi"/>
          <w:noProof/>
          <w:szCs w:val="22"/>
        </w:rPr>
      </w:pPr>
      <w:hyperlink w:anchor="_Toc139430634" w:history="1">
        <w:r w:rsidR="00412404" w:rsidRPr="001B3F89">
          <w:rPr>
            <w:rStyle w:val="Hyperlink"/>
            <w:noProof/>
          </w:rPr>
          <w:t>1.9</w:t>
        </w:r>
        <w:r w:rsidR="00412404">
          <w:rPr>
            <w:rFonts w:asciiTheme="minorHAnsi" w:eastAsiaTheme="minorEastAsia" w:hAnsiTheme="minorHAnsi" w:cstheme="minorBidi"/>
            <w:noProof/>
            <w:szCs w:val="22"/>
          </w:rPr>
          <w:tab/>
        </w:r>
        <w:r w:rsidR="00412404" w:rsidRPr="001B3F89">
          <w:rPr>
            <w:rStyle w:val="Hyperlink"/>
            <w:noProof/>
          </w:rPr>
          <w:t>Obligation of Respondent</w:t>
        </w:r>
        <w:r w:rsidR="00412404">
          <w:rPr>
            <w:noProof/>
            <w:webHidden/>
          </w:rPr>
          <w:tab/>
        </w:r>
        <w:r w:rsidR="00412404">
          <w:rPr>
            <w:noProof/>
            <w:webHidden/>
          </w:rPr>
          <w:fldChar w:fldCharType="begin"/>
        </w:r>
        <w:r w:rsidR="00412404">
          <w:rPr>
            <w:noProof/>
            <w:webHidden/>
          </w:rPr>
          <w:instrText xml:space="preserve"> PAGEREF _Toc139430634 \h </w:instrText>
        </w:r>
        <w:r w:rsidR="00412404">
          <w:rPr>
            <w:noProof/>
            <w:webHidden/>
          </w:rPr>
        </w:r>
        <w:r w:rsidR="00412404">
          <w:rPr>
            <w:noProof/>
            <w:webHidden/>
          </w:rPr>
          <w:fldChar w:fldCharType="separate"/>
        </w:r>
        <w:r w:rsidR="00412404">
          <w:rPr>
            <w:noProof/>
            <w:webHidden/>
          </w:rPr>
          <w:t>10</w:t>
        </w:r>
        <w:r w:rsidR="00412404">
          <w:rPr>
            <w:noProof/>
            <w:webHidden/>
          </w:rPr>
          <w:fldChar w:fldCharType="end"/>
        </w:r>
      </w:hyperlink>
    </w:p>
    <w:p w14:paraId="47058474" w14:textId="77777777" w:rsidR="00412404" w:rsidRDefault="00312F78">
      <w:pPr>
        <w:pStyle w:val="TOC2"/>
        <w:rPr>
          <w:rFonts w:asciiTheme="minorHAnsi" w:eastAsiaTheme="minorEastAsia" w:hAnsiTheme="minorHAnsi" w:cstheme="minorBidi"/>
          <w:noProof/>
          <w:szCs w:val="22"/>
        </w:rPr>
      </w:pPr>
      <w:hyperlink w:anchor="_Toc139430635" w:history="1">
        <w:r w:rsidR="00412404" w:rsidRPr="001B3F89">
          <w:rPr>
            <w:rStyle w:val="Hyperlink"/>
            <w:noProof/>
          </w:rPr>
          <w:t>1.10</w:t>
        </w:r>
        <w:r w:rsidR="00412404">
          <w:rPr>
            <w:rFonts w:asciiTheme="minorHAnsi" w:eastAsiaTheme="minorEastAsia" w:hAnsiTheme="minorHAnsi" w:cstheme="minorBidi"/>
            <w:noProof/>
            <w:szCs w:val="22"/>
          </w:rPr>
          <w:tab/>
        </w:r>
        <w:r w:rsidR="00412404" w:rsidRPr="001B3F89">
          <w:rPr>
            <w:rStyle w:val="Hyperlink"/>
            <w:noProof/>
          </w:rPr>
          <w:t>Project Manager</w:t>
        </w:r>
        <w:r w:rsidR="00412404">
          <w:rPr>
            <w:noProof/>
            <w:webHidden/>
          </w:rPr>
          <w:tab/>
        </w:r>
        <w:r w:rsidR="00412404">
          <w:rPr>
            <w:noProof/>
            <w:webHidden/>
          </w:rPr>
          <w:fldChar w:fldCharType="begin"/>
        </w:r>
        <w:r w:rsidR="00412404">
          <w:rPr>
            <w:noProof/>
            <w:webHidden/>
          </w:rPr>
          <w:instrText xml:space="preserve"> PAGEREF _Toc139430635 \h </w:instrText>
        </w:r>
        <w:r w:rsidR="00412404">
          <w:rPr>
            <w:noProof/>
            <w:webHidden/>
          </w:rPr>
        </w:r>
        <w:r w:rsidR="00412404">
          <w:rPr>
            <w:noProof/>
            <w:webHidden/>
          </w:rPr>
          <w:fldChar w:fldCharType="separate"/>
        </w:r>
        <w:r w:rsidR="00412404">
          <w:rPr>
            <w:noProof/>
            <w:webHidden/>
          </w:rPr>
          <w:t>11</w:t>
        </w:r>
        <w:r w:rsidR="00412404">
          <w:rPr>
            <w:noProof/>
            <w:webHidden/>
          </w:rPr>
          <w:fldChar w:fldCharType="end"/>
        </w:r>
      </w:hyperlink>
    </w:p>
    <w:p w14:paraId="39B72365" w14:textId="77777777" w:rsidR="00412404" w:rsidRDefault="00312F78">
      <w:pPr>
        <w:pStyle w:val="TOC2"/>
        <w:rPr>
          <w:rFonts w:asciiTheme="minorHAnsi" w:eastAsiaTheme="minorEastAsia" w:hAnsiTheme="minorHAnsi" w:cstheme="minorBidi"/>
          <w:noProof/>
          <w:szCs w:val="22"/>
        </w:rPr>
      </w:pPr>
      <w:hyperlink w:anchor="_Toc139430636" w:history="1">
        <w:r w:rsidR="00412404" w:rsidRPr="001B3F89">
          <w:rPr>
            <w:rStyle w:val="Hyperlink"/>
            <w:noProof/>
          </w:rPr>
          <w:t>1.11</w:t>
        </w:r>
        <w:r w:rsidR="00412404">
          <w:rPr>
            <w:rFonts w:asciiTheme="minorHAnsi" w:eastAsiaTheme="minorEastAsia" w:hAnsiTheme="minorHAnsi" w:cstheme="minorBidi"/>
            <w:noProof/>
            <w:szCs w:val="22"/>
          </w:rPr>
          <w:tab/>
        </w:r>
        <w:r w:rsidR="00412404" w:rsidRPr="001B3F89">
          <w:rPr>
            <w:rStyle w:val="Hyperlink"/>
            <w:noProof/>
          </w:rPr>
          <w:t>Proposal Contents</w:t>
        </w:r>
        <w:r w:rsidR="00412404">
          <w:rPr>
            <w:noProof/>
            <w:webHidden/>
          </w:rPr>
          <w:tab/>
        </w:r>
        <w:r w:rsidR="00412404">
          <w:rPr>
            <w:noProof/>
            <w:webHidden/>
          </w:rPr>
          <w:fldChar w:fldCharType="begin"/>
        </w:r>
        <w:r w:rsidR="00412404">
          <w:rPr>
            <w:noProof/>
            <w:webHidden/>
          </w:rPr>
          <w:instrText xml:space="preserve"> PAGEREF _Toc139430636 \h </w:instrText>
        </w:r>
        <w:r w:rsidR="00412404">
          <w:rPr>
            <w:noProof/>
            <w:webHidden/>
          </w:rPr>
        </w:r>
        <w:r w:rsidR="00412404">
          <w:rPr>
            <w:noProof/>
            <w:webHidden/>
          </w:rPr>
          <w:fldChar w:fldCharType="separate"/>
        </w:r>
        <w:r w:rsidR="00412404">
          <w:rPr>
            <w:noProof/>
            <w:webHidden/>
          </w:rPr>
          <w:t>12</w:t>
        </w:r>
        <w:r w:rsidR="00412404">
          <w:rPr>
            <w:noProof/>
            <w:webHidden/>
          </w:rPr>
          <w:fldChar w:fldCharType="end"/>
        </w:r>
      </w:hyperlink>
    </w:p>
    <w:p w14:paraId="41D5A30C" w14:textId="77777777" w:rsidR="00412404" w:rsidRDefault="00312F78">
      <w:pPr>
        <w:pStyle w:val="TOC3"/>
        <w:rPr>
          <w:rFonts w:asciiTheme="minorHAnsi" w:eastAsiaTheme="minorEastAsia" w:hAnsiTheme="minorHAnsi" w:cstheme="minorBidi"/>
          <w:noProof/>
          <w:szCs w:val="22"/>
        </w:rPr>
      </w:pPr>
      <w:hyperlink w:anchor="_Toc139430637" w:history="1">
        <w:r w:rsidR="00412404" w:rsidRPr="001B3F89">
          <w:rPr>
            <w:rStyle w:val="Hyperlink"/>
            <w:noProof/>
          </w:rPr>
          <w:t>1.11.1</w:t>
        </w:r>
        <w:r w:rsidR="00412404">
          <w:rPr>
            <w:rFonts w:asciiTheme="minorHAnsi" w:eastAsiaTheme="minorEastAsia" w:hAnsiTheme="minorHAnsi" w:cstheme="minorBidi"/>
            <w:noProof/>
            <w:szCs w:val="22"/>
          </w:rPr>
          <w:tab/>
        </w:r>
        <w:r w:rsidR="00412404" w:rsidRPr="001B3F89">
          <w:rPr>
            <w:rStyle w:val="Hyperlink"/>
            <w:noProof/>
          </w:rPr>
          <w:t>Respondent Profile</w:t>
        </w:r>
        <w:r w:rsidR="00412404">
          <w:rPr>
            <w:noProof/>
            <w:webHidden/>
          </w:rPr>
          <w:tab/>
        </w:r>
        <w:r w:rsidR="00412404">
          <w:rPr>
            <w:noProof/>
            <w:webHidden/>
          </w:rPr>
          <w:fldChar w:fldCharType="begin"/>
        </w:r>
        <w:r w:rsidR="00412404">
          <w:rPr>
            <w:noProof/>
            <w:webHidden/>
          </w:rPr>
          <w:instrText xml:space="preserve"> PAGEREF _Toc139430637 \h </w:instrText>
        </w:r>
        <w:r w:rsidR="00412404">
          <w:rPr>
            <w:noProof/>
            <w:webHidden/>
          </w:rPr>
        </w:r>
        <w:r w:rsidR="00412404">
          <w:rPr>
            <w:noProof/>
            <w:webHidden/>
          </w:rPr>
          <w:fldChar w:fldCharType="separate"/>
        </w:r>
        <w:r w:rsidR="00412404">
          <w:rPr>
            <w:noProof/>
            <w:webHidden/>
          </w:rPr>
          <w:t>13</w:t>
        </w:r>
        <w:r w:rsidR="00412404">
          <w:rPr>
            <w:noProof/>
            <w:webHidden/>
          </w:rPr>
          <w:fldChar w:fldCharType="end"/>
        </w:r>
      </w:hyperlink>
    </w:p>
    <w:p w14:paraId="3BDCD688" w14:textId="77777777" w:rsidR="00412404" w:rsidRDefault="00312F78">
      <w:pPr>
        <w:pStyle w:val="TOC3"/>
        <w:rPr>
          <w:rFonts w:asciiTheme="minorHAnsi" w:eastAsiaTheme="minorEastAsia" w:hAnsiTheme="minorHAnsi" w:cstheme="minorBidi"/>
          <w:noProof/>
          <w:szCs w:val="22"/>
        </w:rPr>
      </w:pPr>
      <w:hyperlink w:anchor="_Toc139430638" w:history="1">
        <w:r w:rsidR="00412404" w:rsidRPr="001B3F89">
          <w:rPr>
            <w:rStyle w:val="Hyperlink"/>
            <w:noProof/>
          </w:rPr>
          <w:t>1.11.2</w:t>
        </w:r>
        <w:r w:rsidR="00412404">
          <w:rPr>
            <w:rFonts w:asciiTheme="minorHAnsi" w:eastAsiaTheme="minorEastAsia" w:hAnsiTheme="minorHAnsi" w:cstheme="minorBidi"/>
            <w:noProof/>
            <w:szCs w:val="22"/>
          </w:rPr>
          <w:tab/>
        </w:r>
        <w:r w:rsidR="00412404" w:rsidRPr="001B3F89">
          <w:rPr>
            <w:rStyle w:val="Hyperlink"/>
            <w:noProof/>
          </w:rPr>
          <w:t>Technical Proposal</w:t>
        </w:r>
        <w:r w:rsidR="00412404">
          <w:rPr>
            <w:noProof/>
            <w:webHidden/>
          </w:rPr>
          <w:tab/>
        </w:r>
        <w:r w:rsidR="00412404">
          <w:rPr>
            <w:noProof/>
            <w:webHidden/>
          </w:rPr>
          <w:fldChar w:fldCharType="begin"/>
        </w:r>
        <w:r w:rsidR="00412404">
          <w:rPr>
            <w:noProof/>
            <w:webHidden/>
          </w:rPr>
          <w:instrText xml:space="preserve"> PAGEREF _Toc139430638 \h </w:instrText>
        </w:r>
        <w:r w:rsidR="00412404">
          <w:rPr>
            <w:noProof/>
            <w:webHidden/>
          </w:rPr>
        </w:r>
        <w:r w:rsidR="00412404">
          <w:rPr>
            <w:noProof/>
            <w:webHidden/>
          </w:rPr>
          <w:fldChar w:fldCharType="separate"/>
        </w:r>
        <w:r w:rsidR="00412404">
          <w:rPr>
            <w:noProof/>
            <w:webHidden/>
          </w:rPr>
          <w:t>14</w:t>
        </w:r>
        <w:r w:rsidR="00412404">
          <w:rPr>
            <w:noProof/>
            <w:webHidden/>
          </w:rPr>
          <w:fldChar w:fldCharType="end"/>
        </w:r>
      </w:hyperlink>
    </w:p>
    <w:p w14:paraId="221EEAB6" w14:textId="77777777" w:rsidR="00412404" w:rsidRDefault="00312F78">
      <w:pPr>
        <w:pStyle w:val="TOC3"/>
        <w:rPr>
          <w:rFonts w:asciiTheme="minorHAnsi" w:eastAsiaTheme="minorEastAsia" w:hAnsiTheme="minorHAnsi" w:cstheme="minorBidi"/>
          <w:noProof/>
          <w:szCs w:val="22"/>
        </w:rPr>
      </w:pPr>
      <w:hyperlink w:anchor="_Toc139430639" w:history="1">
        <w:r w:rsidR="00412404" w:rsidRPr="001B3F89">
          <w:rPr>
            <w:rStyle w:val="Hyperlink"/>
            <w:noProof/>
          </w:rPr>
          <w:t>1.11.3</w:t>
        </w:r>
        <w:r w:rsidR="00412404">
          <w:rPr>
            <w:rFonts w:asciiTheme="minorHAnsi" w:eastAsiaTheme="minorEastAsia" w:hAnsiTheme="minorHAnsi" w:cstheme="minorBidi"/>
            <w:noProof/>
            <w:szCs w:val="22"/>
          </w:rPr>
          <w:tab/>
        </w:r>
        <w:r w:rsidR="00412404" w:rsidRPr="001B3F89">
          <w:rPr>
            <w:rStyle w:val="Hyperlink"/>
            <w:noProof/>
          </w:rPr>
          <w:t>Cost/Pricing Proposal</w:t>
        </w:r>
        <w:r w:rsidR="00412404">
          <w:rPr>
            <w:noProof/>
            <w:webHidden/>
          </w:rPr>
          <w:tab/>
        </w:r>
        <w:r w:rsidR="00412404">
          <w:rPr>
            <w:noProof/>
            <w:webHidden/>
          </w:rPr>
          <w:fldChar w:fldCharType="begin"/>
        </w:r>
        <w:r w:rsidR="00412404">
          <w:rPr>
            <w:noProof/>
            <w:webHidden/>
          </w:rPr>
          <w:instrText xml:space="preserve"> PAGEREF _Toc139430639 \h </w:instrText>
        </w:r>
        <w:r w:rsidR="00412404">
          <w:rPr>
            <w:noProof/>
            <w:webHidden/>
          </w:rPr>
        </w:r>
        <w:r w:rsidR="00412404">
          <w:rPr>
            <w:noProof/>
            <w:webHidden/>
          </w:rPr>
          <w:fldChar w:fldCharType="separate"/>
        </w:r>
        <w:r w:rsidR="00412404">
          <w:rPr>
            <w:noProof/>
            <w:webHidden/>
          </w:rPr>
          <w:t>14</w:t>
        </w:r>
        <w:r w:rsidR="00412404">
          <w:rPr>
            <w:noProof/>
            <w:webHidden/>
          </w:rPr>
          <w:fldChar w:fldCharType="end"/>
        </w:r>
      </w:hyperlink>
    </w:p>
    <w:p w14:paraId="171F10A7" w14:textId="77777777" w:rsidR="00412404" w:rsidRDefault="00312F78">
      <w:pPr>
        <w:pStyle w:val="TOC2"/>
        <w:rPr>
          <w:rFonts w:asciiTheme="minorHAnsi" w:eastAsiaTheme="minorEastAsia" w:hAnsiTheme="minorHAnsi" w:cstheme="minorBidi"/>
          <w:noProof/>
          <w:szCs w:val="22"/>
        </w:rPr>
      </w:pPr>
      <w:hyperlink w:anchor="_Toc139430640" w:history="1">
        <w:r w:rsidR="00412404" w:rsidRPr="001B3F89">
          <w:rPr>
            <w:rStyle w:val="Hyperlink"/>
            <w:noProof/>
          </w:rPr>
          <w:t>1.12</w:t>
        </w:r>
        <w:r w:rsidR="00412404">
          <w:rPr>
            <w:rFonts w:asciiTheme="minorHAnsi" w:eastAsiaTheme="minorEastAsia" w:hAnsiTheme="minorHAnsi" w:cstheme="minorBidi"/>
            <w:noProof/>
            <w:szCs w:val="22"/>
          </w:rPr>
          <w:tab/>
        </w:r>
        <w:r w:rsidR="00412404" w:rsidRPr="001B3F89">
          <w:rPr>
            <w:rStyle w:val="Hyperlink"/>
            <w:noProof/>
          </w:rPr>
          <w:t>Review and Evaluation of Proposals</w:t>
        </w:r>
        <w:r w:rsidR="00412404">
          <w:rPr>
            <w:noProof/>
            <w:webHidden/>
          </w:rPr>
          <w:tab/>
        </w:r>
        <w:r w:rsidR="00412404">
          <w:rPr>
            <w:noProof/>
            <w:webHidden/>
          </w:rPr>
          <w:fldChar w:fldCharType="begin"/>
        </w:r>
        <w:r w:rsidR="00412404">
          <w:rPr>
            <w:noProof/>
            <w:webHidden/>
          </w:rPr>
          <w:instrText xml:space="preserve"> PAGEREF _Toc139430640 \h </w:instrText>
        </w:r>
        <w:r w:rsidR="00412404">
          <w:rPr>
            <w:noProof/>
            <w:webHidden/>
          </w:rPr>
        </w:r>
        <w:r w:rsidR="00412404">
          <w:rPr>
            <w:noProof/>
            <w:webHidden/>
          </w:rPr>
          <w:fldChar w:fldCharType="separate"/>
        </w:r>
        <w:r w:rsidR="00412404">
          <w:rPr>
            <w:noProof/>
            <w:webHidden/>
          </w:rPr>
          <w:t>14</w:t>
        </w:r>
        <w:r w:rsidR="00412404">
          <w:rPr>
            <w:noProof/>
            <w:webHidden/>
          </w:rPr>
          <w:fldChar w:fldCharType="end"/>
        </w:r>
      </w:hyperlink>
    </w:p>
    <w:p w14:paraId="1DCE838D" w14:textId="77777777" w:rsidR="00412404" w:rsidRDefault="00312F78">
      <w:pPr>
        <w:pStyle w:val="TOC2"/>
        <w:rPr>
          <w:rFonts w:asciiTheme="minorHAnsi" w:eastAsiaTheme="minorEastAsia" w:hAnsiTheme="minorHAnsi" w:cstheme="minorBidi"/>
          <w:noProof/>
          <w:szCs w:val="22"/>
        </w:rPr>
      </w:pPr>
      <w:hyperlink w:anchor="_Toc139430641" w:history="1">
        <w:r w:rsidR="00412404" w:rsidRPr="001B3F89">
          <w:rPr>
            <w:rStyle w:val="Hyperlink"/>
            <w:noProof/>
          </w:rPr>
          <w:t>1.13</w:t>
        </w:r>
        <w:r w:rsidR="00412404">
          <w:rPr>
            <w:rFonts w:asciiTheme="minorHAnsi" w:eastAsiaTheme="minorEastAsia" w:hAnsiTheme="minorHAnsi" w:cstheme="minorBidi"/>
            <w:noProof/>
            <w:szCs w:val="22"/>
          </w:rPr>
          <w:tab/>
        </w:r>
        <w:r w:rsidR="00412404" w:rsidRPr="001B3F89">
          <w:rPr>
            <w:rStyle w:val="Hyperlink"/>
            <w:noProof/>
          </w:rPr>
          <w:t>Evaluation Criteria</w:t>
        </w:r>
        <w:r w:rsidR="00412404">
          <w:rPr>
            <w:noProof/>
            <w:webHidden/>
          </w:rPr>
          <w:tab/>
        </w:r>
        <w:r w:rsidR="00412404">
          <w:rPr>
            <w:noProof/>
            <w:webHidden/>
          </w:rPr>
          <w:fldChar w:fldCharType="begin"/>
        </w:r>
        <w:r w:rsidR="00412404">
          <w:rPr>
            <w:noProof/>
            <w:webHidden/>
          </w:rPr>
          <w:instrText xml:space="preserve"> PAGEREF _Toc139430641 \h </w:instrText>
        </w:r>
        <w:r w:rsidR="00412404">
          <w:rPr>
            <w:noProof/>
            <w:webHidden/>
          </w:rPr>
        </w:r>
        <w:r w:rsidR="00412404">
          <w:rPr>
            <w:noProof/>
            <w:webHidden/>
          </w:rPr>
          <w:fldChar w:fldCharType="separate"/>
        </w:r>
        <w:r w:rsidR="00412404">
          <w:rPr>
            <w:noProof/>
            <w:webHidden/>
          </w:rPr>
          <w:t>15</w:t>
        </w:r>
        <w:r w:rsidR="00412404">
          <w:rPr>
            <w:noProof/>
            <w:webHidden/>
          </w:rPr>
          <w:fldChar w:fldCharType="end"/>
        </w:r>
      </w:hyperlink>
    </w:p>
    <w:p w14:paraId="16998A7F" w14:textId="77777777" w:rsidR="00412404" w:rsidRDefault="00312F78">
      <w:pPr>
        <w:pStyle w:val="TOC2"/>
        <w:rPr>
          <w:rFonts w:asciiTheme="minorHAnsi" w:eastAsiaTheme="minorEastAsia" w:hAnsiTheme="minorHAnsi" w:cstheme="minorBidi"/>
          <w:noProof/>
          <w:szCs w:val="22"/>
        </w:rPr>
      </w:pPr>
      <w:hyperlink w:anchor="_Toc139430642" w:history="1">
        <w:r w:rsidR="00412404" w:rsidRPr="001B3F89">
          <w:rPr>
            <w:rStyle w:val="Hyperlink"/>
            <w:noProof/>
          </w:rPr>
          <w:t>1.14</w:t>
        </w:r>
        <w:r w:rsidR="00412404">
          <w:rPr>
            <w:rFonts w:asciiTheme="minorHAnsi" w:eastAsiaTheme="minorEastAsia" w:hAnsiTheme="minorHAnsi" w:cstheme="minorBidi"/>
            <w:noProof/>
            <w:szCs w:val="22"/>
          </w:rPr>
          <w:tab/>
        </w:r>
        <w:r w:rsidR="00412404" w:rsidRPr="001B3F89">
          <w:rPr>
            <w:rStyle w:val="Hyperlink"/>
            <w:noProof/>
          </w:rPr>
          <w:t>Standard of Award</w:t>
        </w:r>
        <w:r w:rsidR="00412404">
          <w:rPr>
            <w:noProof/>
            <w:webHidden/>
          </w:rPr>
          <w:tab/>
        </w:r>
        <w:r w:rsidR="00412404">
          <w:rPr>
            <w:noProof/>
            <w:webHidden/>
          </w:rPr>
          <w:fldChar w:fldCharType="begin"/>
        </w:r>
        <w:r w:rsidR="00412404">
          <w:rPr>
            <w:noProof/>
            <w:webHidden/>
          </w:rPr>
          <w:instrText xml:space="preserve"> PAGEREF _Toc139430642 \h </w:instrText>
        </w:r>
        <w:r w:rsidR="00412404">
          <w:rPr>
            <w:noProof/>
            <w:webHidden/>
          </w:rPr>
        </w:r>
        <w:r w:rsidR="00412404">
          <w:rPr>
            <w:noProof/>
            <w:webHidden/>
          </w:rPr>
          <w:fldChar w:fldCharType="separate"/>
        </w:r>
        <w:r w:rsidR="00412404">
          <w:rPr>
            <w:noProof/>
            <w:webHidden/>
          </w:rPr>
          <w:t>16</w:t>
        </w:r>
        <w:r w:rsidR="00412404">
          <w:rPr>
            <w:noProof/>
            <w:webHidden/>
          </w:rPr>
          <w:fldChar w:fldCharType="end"/>
        </w:r>
      </w:hyperlink>
    </w:p>
    <w:p w14:paraId="1B62EE8C" w14:textId="77777777" w:rsidR="00412404" w:rsidRDefault="00312F78">
      <w:pPr>
        <w:pStyle w:val="TOC1"/>
        <w:rPr>
          <w:rFonts w:asciiTheme="minorHAnsi" w:eastAsiaTheme="minorEastAsia" w:hAnsiTheme="minorHAnsi" w:cstheme="minorBidi"/>
          <w:szCs w:val="22"/>
        </w:rPr>
      </w:pPr>
      <w:hyperlink w:anchor="_Toc139430643" w:history="1">
        <w:r w:rsidR="00412404" w:rsidRPr="00412404">
          <w:rPr>
            <w:rStyle w:val="Hyperlink"/>
            <w:b/>
          </w:rPr>
          <w:t>2.0</w:t>
        </w:r>
        <w:r w:rsidR="00412404" w:rsidRPr="00412404">
          <w:rPr>
            <w:rFonts w:asciiTheme="minorHAnsi" w:eastAsiaTheme="minorEastAsia" w:hAnsiTheme="minorHAnsi" w:cstheme="minorBidi"/>
            <w:b/>
            <w:szCs w:val="22"/>
          </w:rPr>
          <w:tab/>
        </w:r>
        <w:r w:rsidR="00412404" w:rsidRPr="00412404">
          <w:rPr>
            <w:rStyle w:val="Hyperlink"/>
            <w:b/>
          </w:rPr>
          <w:t>GENERAL TERMS AND CONDITIONS</w:t>
        </w:r>
        <w:r w:rsidR="00412404">
          <w:rPr>
            <w:webHidden/>
          </w:rPr>
          <w:tab/>
        </w:r>
        <w:r w:rsidR="00412404">
          <w:rPr>
            <w:webHidden/>
          </w:rPr>
          <w:fldChar w:fldCharType="begin"/>
        </w:r>
        <w:r w:rsidR="00412404">
          <w:rPr>
            <w:webHidden/>
          </w:rPr>
          <w:instrText xml:space="preserve"> PAGEREF _Toc139430643 \h </w:instrText>
        </w:r>
        <w:r w:rsidR="00412404">
          <w:rPr>
            <w:webHidden/>
          </w:rPr>
        </w:r>
        <w:r w:rsidR="00412404">
          <w:rPr>
            <w:webHidden/>
          </w:rPr>
          <w:fldChar w:fldCharType="separate"/>
        </w:r>
        <w:r w:rsidR="00412404">
          <w:rPr>
            <w:webHidden/>
          </w:rPr>
          <w:t>17</w:t>
        </w:r>
        <w:r w:rsidR="00412404">
          <w:rPr>
            <w:webHidden/>
          </w:rPr>
          <w:fldChar w:fldCharType="end"/>
        </w:r>
      </w:hyperlink>
    </w:p>
    <w:p w14:paraId="3D66447B" w14:textId="77777777" w:rsidR="00412404" w:rsidRDefault="00312F78">
      <w:pPr>
        <w:pStyle w:val="TOC2"/>
        <w:rPr>
          <w:rFonts w:asciiTheme="minorHAnsi" w:eastAsiaTheme="minorEastAsia" w:hAnsiTheme="minorHAnsi" w:cstheme="minorBidi"/>
          <w:noProof/>
          <w:szCs w:val="22"/>
        </w:rPr>
      </w:pPr>
      <w:hyperlink w:anchor="_Toc139430644" w:history="1">
        <w:r w:rsidR="00412404" w:rsidRPr="001B3F89">
          <w:rPr>
            <w:rStyle w:val="Hyperlink"/>
            <w:noProof/>
          </w:rPr>
          <w:t>2.1</w:t>
        </w:r>
        <w:r w:rsidR="00412404">
          <w:rPr>
            <w:rFonts w:asciiTheme="minorHAnsi" w:eastAsiaTheme="minorEastAsia" w:hAnsiTheme="minorHAnsi" w:cstheme="minorBidi"/>
            <w:noProof/>
            <w:szCs w:val="22"/>
          </w:rPr>
          <w:tab/>
        </w:r>
        <w:r w:rsidR="00412404" w:rsidRPr="001B3F89">
          <w:rPr>
            <w:rStyle w:val="Hyperlink"/>
            <w:noProof/>
          </w:rPr>
          <w:t>General</w:t>
        </w:r>
        <w:r w:rsidR="00412404">
          <w:rPr>
            <w:noProof/>
            <w:webHidden/>
          </w:rPr>
          <w:tab/>
        </w:r>
        <w:r w:rsidR="00412404">
          <w:rPr>
            <w:noProof/>
            <w:webHidden/>
          </w:rPr>
          <w:fldChar w:fldCharType="begin"/>
        </w:r>
        <w:r w:rsidR="00412404">
          <w:rPr>
            <w:noProof/>
            <w:webHidden/>
          </w:rPr>
          <w:instrText xml:space="preserve"> PAGEREF _Toc139430644 \h </w:instrText>
        </w:r>
        <w:r w:rsidR="00412404">
          <w:rPr>
            <w:noProof/>
            <w:webHidden/>
          </w:rPr>
        </w:r>
        <w:r w:rsidR="00412404">
          <w:rPr>
            <w:noProof/>
            <w:webHidden/>
          </w:rPr>
          <w:fldChar w:fldCharType="separate"/>
        </w:r>
        <w:r w:rsidR="00412404">
          <w:rPr>
            <w:noProof/>
            <w:webHidden/>
          </w:rPr>
          <w:t>17</w:t>
        </w:r>
        <w:r w:rsidR="00412404">
          <w:rPr>
            <w:noProof/>
            <w:webHidden/>
          </w:rPr>
          <w:fldChar w:fldCharType="end"/>
        </w:r>
      </w:hyperlink>
    </w:p>
    <w:p w14:paraId="175DF170" w14:textId="77777777" w:rsidR="00412404" w:rsidRDefault="00312F78">
      <w:pPr>
        <w:pStyle w:val="TOC2"/>
        <w:rPr>
          <w:rFonts w:asciiTheme="minorHAnsi" w:eastAsiaTheme="minorEastAsia" w:hAnsiTheme="minorHAnsi" w:cstheme="minorBidi"/>
          <w:noProof/>
          <w:szCs w:val="22"/>
        </w:rPr>
      </w:pPr>
      <w:hyperlink w:anchor="_Toc139430645" w:history="1">
        <w:r w:rsidR="00412404" w:rsidRPr="001B3F89">
          <w:rPr>
            <w:rStyle w:val="Hyperlink"/>
            <w:noProof/>
          </w:rPr>
          <w:t>2.2</w:t>
        </w:r>
        <w:r w:rsidR="00412404">
          <w:rPr>
            <w:rFonts w:asciiTheme="minorHAnsi" w:eastAsiaTheme="minorEastAsia" w:hAnsiTheme="minorHAnsi" w:cstheme="minorBidi"/>
            <w:noProof/>
            <w:szCs w:val="22"/>
          </w:rPr>
          <w:tab/>
        </w:r>
        <w:r w:rsidR="00412404" w:rsidRPr="001B3F89">
          <w:rPr>
            <w:rStyle w:val="Hyperlink"/>
            <w:noProof/>
          </w:rPr>
          <w:t>Changes</w:t>
        </w:r>
        <w:r w:rsidR="00412404">
          <w:rPr>
            <w:noProof/>
            <w:webHidden/>
          </w:rPr>
          <w:tab/>
        </w:r>
        <w:r w:rsidR="00412404">
          <w:rPr>
            <w:noProof/>
            <w:webHidden/>
          </w:rPr>
          <w:fldChar w:fldCharType="begin"/>
        </w:r>
        <w:r w:rsidR="00412404">
          <w:rPr>
            <w:noProof/>
            <w:webHidden/>
          </w:rPr>
          <w:instrText xml:space="preserve"> PAGEREF _Toc139430645 \h </w:instrText>
        </w:r>
        <w:r w:rsidR="00412404">
          <w:rPr>
            <w:noProof/>
            <w:webHidden/>
          </w:rPr>
        </w:r>
        <w:r w:rsidR="00412404">
          <w:rPr>
            <w:noProof/>
            <w:webHidden/>
          </w:rPr>
          <w:fldChar w:fldCharType="separate"/>
        </w:r>
        <w:r w:rsidR="00412404">
          <w:rPr>
            <w:noProof/>
            <w:webHidden/>
          </w:rPr>
          <w:t>17</w:t>
        </w:r>
        <w:r w:rsidR="00412404">
          <w:rPr>
            <w:noProof/>
            <w:webHidden/>
          </w:rPr>
          <w:fldChar w:fldCharType="end"/>
        </w:r>
      </w:hyperlink>
    </w:p>
    <w:p w14:paraId="0A04057F" w14:textId="77777777" w:rsidR="00412404" w:rsidRDefault="00312F78">
      <w:pPr>
        <w:pStyle w:val="TOC2"/>
        <w:rPr>
          <w:rFonts w:asciiTheme="minorHAnsi" w:eastAsiaTheme="minorEastAsia" w:hAnsiTheme="minorHAnsi" w:cstheme="minorBidi"/>
          <w:noProof/>
          <w:szCs w:val="22"/>
        </w:rPr>
      </w:pPr>
      <w:hyperlink w:anchor="_Toc139430646" w:history="1">
        <w:r w:rsidR="00412404" w:rsidRPr="001B3F89">
          <w:rPr>
            <w:rStyle w:val="Hyperlink"/>
            <w:noProof/>
          </w:rPr>
          <w:t>2.3</w:t>
        </w:r>
        <w:r w:rsidR="00412404">
          <w:rPr>
            <w:rFonts w:asciiTheme="minorHAnsi" w:eastAsiaTheme="minorEastAsia" w:hAnsiTheme="minorHAnsi" w:cstheme="minorBidi"/>
            <w:noProof/>
            <w:szCs w:val="22"/>
          </w:rPr>
          <w:tab/>
        </w:r>
        <w:r w:rsidR="00412404" w:rsidRPr="001B3F89">
          <w:rPr>
            <w:rStyle w:val="Hyperlink"/>
            <w:noProof/>
          </w:rPr>
          <w:t>Conflict of Interest</w:t>
        </w:r>
        <w:r w:rsidR="00412404">
          <w:rPr>
            <w:noProof/>
            <w:webHidden/>
          </w:rPr>
          <w:tab/>
        </w:r>
        <w:r w:rsidR="00412404">
          <w:rPr>
            <w:noProof/>
            <w:webHidden/>
          </w:rPr>
          <w:fldChar w:fldCharType="begin"/>
        </w:r>
        <w:r w:rsidR="00412404">
          <w:rPr>
            <w:noProof/>
            <w:webHidden/>
          </w:rPr>
          <w:instrText xml:space="preserve"> PAGEREF _Toc139430646 \h </w:instrText>
        </w:r>
        <w:r w:rsidR="00412404">
          <w:rPr>
            <w:noProof/>
            <w:webHidden/>
          </w:rPr>
        </w:r>
        <w:r w:rsidR="00412404">
          <w:rPr>
            <w:noProof/>
            <w:webHidden/>
          </w:rPr>
          <w:fldChar w:fldCharType="separate"/>
        </w:r>
        <w:r w:rsidR="00412404">
          <w:rPr>
            <w:noProof/>
            <w:webHidden/>
          </w:rPr>
          <w:t>17</w:t>
        </w:r>
        <w:r w:rsidR="00412404">
          <w:rPr>
            <w:noProof/>
            <w:webHidden/>
          </w:rPr>
          <w:fldChar w:fldCharType="end"/>
        </w:r>
      </w:hyperlink>
    </w:p>
    <w:p w14:paraId="57538844" w14:textId="77777777" w:rsidR="00412404" w:rsidRDefault="00312F78">
      <w:pPr>
        <w:pStyle w:val="TOC2"/>
        <w:rPr>
          <w:rFonts w:asciiTheme="minorHAnsi" w:eastAsiaTheme="minorEastAsia" w:hAnsiTheme="minorHAnsi" w:cstheme="minorBidi"/>
          <w:noProof/>
          <w:szCs w:val="22"/>
        </w:rPr>
      </w:pPr>
      <w:hyperlink w:anchor="_Toc139430647" w:history="1">
        <w:r w:rsidR="00412404" w:rsidRPr="001B3F89">
          <w:rPr>
            <w:rStyle w:val="Hyperlink"/>
            <w:noProof/>
          </w:rPr>
          <w:t>2.4</w:t>
        </w:r>
        <w:r w:rsidR="00412404">
          <w:rPr>
            <w:rFonts w:asciiTheme="minorHAnsi" w:eastAsiaTheme="minorEastAsia" w:hAnsiTheme="minorHAnsi" w:cstheme="minorBidi"/>
            <w:noProof/>
            <w:szCs w:val="22"/>
          </w:rPr>
          <w:tab/>
        </w:r>
        <w:r w:rsidR="00412404" w:rsidRPr="001B3F89">
          <w:rPr>
            <w:rStyle w:val="Hyperlink"/>
            <w:noProof/>
          </w:rPr>
          <w:t>SAM Requirements</w:t>
        </w:r>
        <w:r w:rsidR="00412404">
          <w:rPr>
            <w:noProof/>
            <w:webHidden/>
          </w:rPr>
          <w:tab/>
        </w:r>
        <w:r w:rsidR="00412404">
          <w:rPr>
            <w:noProof/>
            <w:webHidden/>
          </w:rPr>
          <w:fldChar w:fldCharType="begin"/>
        </w:r>
        <w:r w:rsidR="00412404">
          <w:rPr>
            <w:noProof/>
            <w:webHidden/>
          </w:rPr>
          <w:instrText xml:space="preserve"> PAGEREF _Toc139430647 \h </w:instrText>
        </w:r>
        <w:r w:rsidR="00412404">
          <w:rPr>
            <w:noProof/>
            <w:webHidden/>
          </w:rPr>
        </w:r>
        <w:r w:rsidR="00412404">
          <w:rPr>
            <w:noProof/>
            <w:webHidden/>
          </w:rPr>
          <w:fldChar w:fldCharType="separate"/>
        </w:r>
        <w:r w:rsidR="00412404">
          <w:rPr>
            <w:noProof/>
            <w:webHidden/>
          </w:rPr>
          <w:t>18</w:t>
        </w:r>
        <w:r w:rsidR="00412404">
          <w:rPr>
            <w:noProof/>
            <w:webHidden/>
          </w:rPr>
          <w:fldChar w:fldCharType="end"/>
        </w:r>
      </w:hyperlink>
    </w:p>
    <w:p w14:paraId="3A9F7C35" w14:textId="77777777" w:rsidR="00412404" w:rsidRDefault="00312F78">
      <w:pPr>
        <w:pStyle w:val="TOC2"/>
        <w:rPr>
          <w:rFonts w:asciiTheme="minorHAnsi" w:eastAsiaTheme="minorEastAsia" w:hAnsiTheme="minorHAnsi" w:cstheme="minorBidi"/>
          <w:noProof/>
          <w:szCs w:val="22"/>
        </w:rPr>
      </w:pPr>
      <w:hyperlink w:anchor="_Toc139430648" w:history="1">
        <w:r w:rsidR="00412404" w:rsidRPr="001B3F89">
          <w:rPr>
            <w:rStyle w:val="Hyperlink"/>
            <w:noProof/>
          </w:rPr>
          <w:t>2.5</w:t>
        </w:r>
        <w:r w:rsidR="00412404">
          <w:rPr>
            <w:rFonts w:asciiTheme="minorHAnsi" w:eastAsiaTheme="minorEastAsia" w:hAnsiTheme="minorHAnsi" w:cstheme="minorBidi"/>
            <w:noProof/>
            <w:szCs w:val="22"/>
          </w:rPr>
          <w:tab/>
        </w:r>
        <w:r w:rsidR="00412404" w:rsidRPr="001B3F89">
          <w:rPr>
            <w:rStyle w:val="Hyperlink"/>
            <w:noProof/>
          </w:rPr>
          <w:t>Debarment and Suspension (Executive Orders 12549 and 12689)</w:t>
        </w:r>
        <w:r w:rsidR="00412404">
          <w:rPr>
            <w:noProof/>
            <w:webHidden/>
          </w:rPr>
          <w:tab/>
        </w:r>
        <w:r w:rsidR="00412404">
          <w:rPr>
            <w:noProof/>
            <w:webHidden/>
          </w:rPr>
          <w:fldChar w:fldCharType="begin"/>
        </w:r>
        <w:r w:rsidR="00412404">
          <w:rPr>
            <w:noProof/>
            <w:webHidden/>
          </w:rPr>
          <w:instrText xml:space="preserve"> PAGEREF _Toc139430648 \h </w:instrText>
        </w:r>
        <w:r w:rsidR="00412404">
          <w:rPr>
            <w:noProof/>
            <w:webHidden/>
          </w:rPr>
        </w:r>
        <w:r w:rsidR="00412404">
          <w:rPr>
            <w:noProof/>
            <w:webHidden/>
          </w:rPr>
          <w:fldChar w:fldCharType="separate"/>
        </w:r>
        <w:r w:rsidR="00412404">
          <w:rPr>
            <w:noProof/>
            <w:webHidden/>
          </w:rPr>
          <w:t>18</w:t>
        </w:r>
        <w:r w:rsidR="00412404">
          <w:rPr>
            <w:noProof/>
            <w:webHidden/>
          </w:rPr>
          <w:fldChar w:fldCharType="end"/>
        </w:r>
      </w:hyperlink>
    </w:p>
    <w:p w14:paraId="136CDF7D" w14:textId="77777777" w:rsidR="00412404" w:rsidRDefault="00312F78">
      <w:pPr>
        <w:pStyle w:val="TOC2"/>
        <w:rPr>
          <w:rFonts w:asciiTheme="minorHAnsi" w:eastAsiaTheme="minorEastAsia" w:hAnsiTheme="minorHAnsi" w:cstheme="minorBidi"/>
          <w:noProof/>
          <w:szCs w:val="22"/>
        </w:rPr>
      </w:pPr>
      <w:hyperlink w:anchor="_Toc139430649" w:history="1">
        <w:r w:rsidR="00412404" w:rsidRPr="001B3F89">
          <w:rPr>
            <w:rStyle w:val="Hyperlink"/>
            <w:noProof/>
          </w:rPr>
          <w:t>2.6</w:t>
        </w:r>
        <w:r w:rsidR="00412404">
          <w:rPr>
            <w:rFonts w:asciiTheme="minorHAnsi" w:eastAsiaTheme="minorEastAsia" w:hAnsiTheme="minorHAnsi" w:cstheme="minorBidi"/>
            <w:noProof/>
            <w:szCs w:val="22"/>
          </w:rPr>
          <w:tab/>
        </w:r>
        <w:r w:rsidR="00412404" w:rsidRPr="001B3F89">
          <w:rPr>
            <w:rStyle w:val="Hyperlink"/>
            <w:noProof/>
          </w:rPr>
          <w:t>Intent</w:t>
        </w:r>
        <w:r w:rsidR="00412404">
          <w:rPr>
            <w:noProof/>
            <w:webHidden/>
          </w:rPr>
          <w:tab/>
        </w:r>
        <w:r w:rsidR="00412404">
          <w:rPr>
            <w:noProof/>
            <w:webHidden/>
          </w:rPr>
          <w:fldChar w:fldCharType="begin"/>
        </w:r>
        <w:r w:rsidR="00412404">
          <w:rPr>
            <w:noProof/>
            <w:webHidden/>
          </w:rPr>
          <w:instrText xml:space="preserve"> PAGEREF _Toc139430649 \h </w:instrText>
        </w:r>
        <w:r w:rsidR="00412404">
          <w:rPr>
            <w:noProof/>
            <w:webHidden/>
          </w:rPr>
        </w:r>
        <w:r w:rsidR="00412404">
          <w:rPr>
            <w:noProof/>
            <w:webHidden/>
          </w:rPr>
          <w:fldChar w:fldCharType="separate"/>
        </w:r>
        <w:r w:rsidR="00412404">
          <w:rPr>
            <w:noProof/>
            <w:webHidden/>
          </w:rPr>
          <w:t>18</w:t>
        </w:r>
        <w:r w:rsidR="00412404">
          <w:rPr>
            <w:noProof/>
            <w:webHidden/>
          </w:rPr>
          <w:fldChar w:fldCharType="end"/>
        </w:r>
      </w:hyperlink>
    </w:p>
    <w:p w14:paraId="52C676E8" w14:textId="77777777" w:rsidR="00412404" w:rsidRDefault="00312F78">
      <w:pPr>
        <w:pStyle w:val="TOC2"/>
        <w:rPr>
          <w:rFonts w:asciiTheme="minorHAnsi" w:eastAsiaTheme="minorEastAsia" w:hAnsiTheme="minorHAnsi" w:cstheme="minorBidi"/>
          <w:noProof/>
          <w:szCs w:val="22"/>
        </w:rPr>
      </w:pPr>
      <w:hyperlink w:anchor="_Toc139430650" w:history="1">
        <w:r w:rsidR="00412404" w:rsidRPr="001B3F89">
          <w:rPr>
            <w:rStyle w:val="Hyperlink"/>
            <w:noProof/>
          </w:rPr>
          <w:t>2.7</w:t>
        </w:r>
        <w:r w:rsidR="00412404">
          <w:rPr>
            <w:rFonts w:asciiTheme="minorHAnsi" w:eastAsiaTheme="minorEastAsia" w:hAnsiTheme="minorHAnsi" w:cstheme="minorBidi"/>
            <w:noProof/>
            <w:szCs w:val="22"/>
          </w:rPr>
          <w:tab/>
        </w:r>
        <w:r w:rsidR="00412404" w:rsidRPr="001B3F89">
          <w:rPr>
            <w:rStyle w:val="Hyperlink"/>
            <w:noProof/>
          </w:rPr>
          <w:t>Performance Bond</w:t>
        </w:r>
        <w:r w:rsidR="00412404">
          <w:rPr>
            <w:noProof/>
            <w:webHidden/>
          </w:rPr>
          <w:tab/>
        </w:r>
        <w:r w:rsidR="00412404">
          <w:rPr>
            <w:noProof/>
            <w:webHidden/>
          </w:rPr>
          <w:fldChar w:fldCharType="begin"/>
        </w:r>
        <w:r w:rsidR="00412404">
          <w:rPr>
            <w:noProof/>
            <w:webHidden/>
          </w:rPr>
          <w:instrText xml:space="preserve"> PAGEREF _Toc139430650 \h </w:instrText>
        </w:r>
        <w:r w:rsidR="00412404">
          <w:rPr>
            <w:noProof/>
            <w:webHidden/>
          </w:rPr>
        </w:r>
        <w:r w:rsidR="00412404">
          <w:rPr>
            <w:noProof/>
            <w:webHidden/>
          </w:rPr>
          <w:fldChar w:fldCharType="separate"/>
        </w:r>
        <w:r w:rsidR="00412404">
          <w:rPr>
            <w:noProof/>
            <w:webHidden/>
          </w:rPr>
          <w:t>19</w:t>
        </w:r>
        <w:r w:rsidR="00412404">
          <w:rPr>
            <w:noProof/>
            <w:webHidden/>
          </w:rPr>
          <w:fldChar w:fldCharType="end"/>
        </w:r>
      </w:hyperlink>
    </w:p>
    <w:p w14:paraId="22CC7A79" w14:textId="77777777" w:rsidR="00412404" w:rsidRDefault="00312F78">
      <w:pPr>
        <w:pStyle w:val="TOC2"/>
        <w:rPr>
          <w:rFonts w:asciiTheme="minorHAnsi" w:eastAsiaTheme="minorEastAsia" w:hAnsiTheme="minorHAnsi" w:cstheme="minorBidi"/>
          <w:noProof/>
          <w:szCs w:val="22"/>
        </w:rPr>
      </w:pPr>
      <w:hyperlink w:anchor="_Toc139430651" w:history="1">
        <w:r w:rsidR="00412404" w:rsidRPr="001B3F89">
          <w:rPr>
            <w:rStyle w:val="Hyperlink"/>
            <w:noProof/>
          </w:rPr>
          <w:t>2.8</w:t>
        </w:r>
        <w:r w:rsidR="00412404">
          <w:rPr>
            <w:rFonts w:asciiTheme="minorHAnsi" w:eastAsiaTheme="minorEastAsia" w:hAnsiTheme="minorHAnsi" w:cstheme="minorBidi"/>
            <w:noProof/>
            <w:szCs w:val="22"/>
          </w:rPr>
          <w:tab/>
        </w:r>
        <w:r w:rsidR="00412404" w:rsidRPr="001B3F89">
          <w:rPr>
            <w:rStyle w:val="Hyperlink"/>
            <w:noProof/>
          </w:rPr>
          <w:t>Insurance</w:t>
        </w:r>
        <w:r w:rsidR="00412404">
          <w:rPr>
            <w:noProof/>
            <w:webHidden/>
          </w:rPr>
          <w:tab/>
        </w:r>
        <w:r w:rsidR="00412404">
          <w:rPr>
            <w:noProof/>
            <w:webHidden/>
          </w:rPr>
          <w:fldChar w:fldCharType="begin"/>
        </w:r>
        <w:r w:rsidR="00412404">
          <w:rPr>
            <w:noProof/>
            <w:webHidden/>
          </w:rPr>
          <w:instrText xml:space="preserve"> PAGEREF _Toc139430651 \h </w:instrText>
        </w:r>
        <w:r w:rsidR="00412404">
          <w:rPr>
            <w:noProof/>
            <w:webHidden/>
          </w:rPr>
        </w:r>
        <w:r w:rsidR="00412404">
          <w:rPr>
            <w:noProof/>
            <w:webHidden/>
          </w:rPr>
          <w:fldChar w:fldCharType="separate"/>
        </w:r>
        <w:r w:rsidR="00412404">
          <w:rPr>
            <w:noProof/>
            <w:webHidden/>
          </w:rPr>
          <w:t>19</w:t>
        </w:r>
        <w:r w:rsidR="00412404">
          <w:rPr>
            <w:noProof/>
            <w:webHidden/>
          </w:rPr>
          <w:fldChar w:fldCharType="end"/>
        </w:r>
      </w:hyperlink>
    </w:p>
    <w:p w14:paraId="198345C8" w14:textId="77777777" w:rsidR="00412404" w:rsidRDefault="00312F78">
      <w:pPr>
        <w:pStyle w:val="TOC2"/>
        <w:rPr>
          <w:rFonts w:asciiTheme="minorHAnsi" w:eastAsiaTheme="minorEastAsia" w:hAnsiTheme="minorHAnsi" w:cstheme="minorBidi"/>
          <w:noProof/>
          <w:szCs w:val="22"/>
        </w:rPr>
      </w:pPr>
      <w:hyperlink w:anchor="_Toc139430652" w:history="1">
        <w:r w:rsidR="00412404" w:rsidRPr="001B3F89">
          <w:rPr>
            <w:rStyle w:val="Hyperlink"/>
            <w:noProof/>
          </w:rPr>
          <w:t>2.9</w:t>
        </w:r>
        <w:r w:rsidR="00412404">
          <w:rPr>
            <w:rFonts w:asciiTheme="minorHAnsi" w:eastAsiaTheme="minorEastAsia" w:hAnsiTheme="minorHAnsi" w:cstheme="minorBidi"/>
            <w:noProof/>
            <w:szCs w:val="22"/>
          </w:rPr>
          <w:tab/>
        </w:r>
        <w:r w:rsidR="00412404" w:rsidRPr="001B3F89">
          <w:rPr>
            <w:rStyle w:val="Hyperlink"/>
            <w:noProof/>
          </w:rPr>
          <w:t>Equal Opportunity Clause</w:t>
        </w:r>
        <w:r w:rsidR="00412404">
          <w:rPr>
            <w:noProof/>
            <w:webHidden/>
          </w:rPr>
          <w:tab/>
        </w:r>
        <w:r w:rsidR="00412404">
          <w:rPr>
            <w:noProof/>
            <w:webHidden/>
          </w:rPr>
          <w:fldChar w:fldCharType="begin"/>
        </w:r>
        <w:r w:rsidR="00412404">
          <w:rPr>
            <w:noProof/>
            <w:webHidden/>
          </w:rPr>
          <w:instrText xml:space="preserve"> PAGEREF _Toc139430652 \h </w:instrText>
        </w:r>
        <w:r w:rsidR="00412404">
          <w:rPr>
            <w:noProof/>
            <w:webHidden/>
          </w:rPr>
        </w:r>
        <w:r w:rsidR="00412404">
          <w:rPr>
            <w:noProof/>
            <w:webHidden/>
          </w:rPr>
          <w:fldChar w:fldCharType="separate"/>
        </w:r>
        <w:r w:rsidR="00412404">
          <w:rPr>
            <w:noProof/>
            <w:webHidden/>
          </w:rPr>
          <w:t>20</w:t>
        </w:r>
        <w:r w:rsidR="00412404">
          <w:rPr>
            <w:noProof/>
            <w:webHidden/>
          </w:rPr>
          <w:fldChar w:fldCharType="end"/>
        </w:r>
      </w:hyperlink>
    </w:p>
    <w:p w14:paraId="5C18CA9E" w14:textId="77777777" w:rsidR="00412404" w:rsidRDefault="00312F78">
      <w:pPr>
        <w:pStyle w:val="TOC2"/>
        <w:rPr>
          <w:rFonts w:asciiTheme="minorHAnsi" w:eastAsiaTheme="minorEastAsia" w:hAnsiTheme="minorHAnsi" w:cstheme="minorBidi"/>
          <w:noProof/>
          <w:szCs w:val="22"/>
        </w:rPr>
      </w:pPr>
      <w:hyperlink w:anchor="_Toc139430653" w:history="1">
        <w:r w:rsidR="00412404" w:rsidRPr="001B3F89">
          <w:rPr>
            <w:rStyle w:val="Hyperlink"/>
            <w:noProof/>
          </w:rPr>
          <w:t>2.10</w:t>
        </w:r>
        <w:r w:rsidR="00412404">
          <w:rPr>
            <w:rFonts w:asciiTheme="minorHAnsi" w:eastAsiaTheme="minorEastAsia" w:hAnsiTheme="minorHAnsi" w:cstheme="minorBidi"/>
            <w:noProof/>
            <w:szCs w:val="22"/>
          </w:rPr>
          <w:tab/>
        </w:r>
        <w:r w:rsidR="00412404" w:rsidRPr="001B3F89">
          <w:rPr>
            <w:rStyle w:val="Hyperlink"/>
            <w:noProof/>
          </w:rPr>
          <w:t>Civil Rights Act of 1964</w:t>
        </w:r>
        <w:r w:rsidR="00412404">
          <w:rPr>
            <w:noProof/>
            <w:webHidden/>
          </w:rPr>
          <w:tab/>
        </w:r>
        <w:r w:rsidR="00412404">
          <w:rPr>
            <w:noProof/>
            <w:webHidden/>
          </w:rPr>
          <w:fldChar w:fldCharType="begin"/>
        </w:r>
        <w:r w:rsidR="00412404">
          <w:rPr>
            <w:noProof/>
            <w:webHidden/>
          </w:rPr>
          <w:instrText xml:space="preserve"> PAGEREF _Toc139430653 \h </w:instrText>
        </w:r>
        <w:r w:rsidR="00412404">
          <w:rPr>
            <w:noProof/>
            <w:webHidden/>
          </w:rPr>
        </w:r>
        <w:r w:rsidR="00412404">
          <w:rPr>
            <w:noProof/>
            <w:webHidden/>
          </w:rPr>
          <w:fldChar w:fldCharType="separate"/>
        </w:r>
        <w:r w:rsidR="00412404">
          <w:rPr>
            <w:noProof/>
            <w:webHidden/>
          </w:rPr>
          <w:t>22</w:t>
        </w:r>
        <w:r w:rsidR="00412404">
          <w:rPr>
            <w:noProof/>
            <w:webHidden/>
          </w:rPr>
          <w:fldChar w:fldCharType="end"/>
        </w:r>
      </w:hyperlink>
    </w:p>
    <w:p w14:paraId="3E21FBBF" w14:textId="77777777" w:rsidR="00412404" w:rsidRDefault="00312F78">
      <w:pPr>
        <w:pStyle w:val="TOC2"/>
        <w:rPr>
          <w:rFonts w:asciiTheme="minorHAnsi" w:eastAsiaTheme="minorEastAsia" w:hAnsiTheme="minorHAnsi" w:cstheme="minorBidi"/>
          <w:noProof/>
          <w:szCs w:val="22"/>
        </w:rPr>
      </w:pPr>
      <w:hyperlink w:anchor="_Toc139430654" w:history="1">
        <w:r w:rsidR="00412404" w:rsidRPr="001B3F89">
          <w:rPr>
            <w:rStyle w:val="Hyperlink"/>
            <w:noProof/>
          </w:rPr>
          <w:t>2.11</w:t>
        </w:r>
        <w:r w:rsidR="00412404">
          <w:rPr>
            <w:rFonts w:asciiTheme="minorHAnsi" w:eastAsiaTheme="minorEastAsia" w:hAnsiTheme="minorHAnsi" w:cstheme="minorBidi"/>
            <w:noProof/>
            <w:szCs w:val="22"/>
          </w:rPr>
          <w:tab/>
        </w:r>
        <w:r w:rsidR="00412404" w:rsidRPr="001B3F89">
          <w:rPr>
            <w:rStyle w:val="Hyperlink"/>
            <w:noProof/>
          </w:rPr>
          <w:t>Section 109 of the Housing and Community Development Act of 1974</w:t>
        </w:r>
        <w:r w:rsidR="00412404">
          <w:rPr>
            <w:noProof/>
            <w:webHidden/>
          </w:rPr>
          <w:tab/>
        </w:r>
        <w:r w:rsidR="00412404">
          <w:rPr>
            <w:noProof/>
            <w:webHidden/>
          </w:rPr>
          <w:fldChar w:fldCharType="begin"/>
        </w:r>
        <w:r w:rsidR="00412404">
          <w:rPr>
            <w:noProof/>
            <w:webHidden/>
          </w:rPr>
          <w:instrText xml:space="preserve"> PAGEREF _Toc139430654 \h </w:instrText>
        </w:r>
        <w:r w:rsidR="00412404">
          <w:rPr>
            <w:noProof/>
            <w:webHidden/>
          </w:rPr>
        </w:r>
        <w:r w:rsidR="00412404">
          <w:rPr>
            <w:noProof/>
            <w:webHidden/>
          </w:rPr>
          <w:fldChar w:fldCharType="separate"/>
        </w:r>
        <w:r w:rsidR="00412404">
          <w:rPr>
            <w:noProof/>
            <w:webHidden/>
          </w:rPr>
          <w:t>22</w:t>
        </w:r>
        <w:r w:rsidR="00412404">
          <w:rPr>
            <w:noProof/>
            <w:webHidden/>
          </w:rPr>
          <w:fldChar w:fldCharType="end"/>
        </w:r>
      </w:hyperlink>
    </w:p>
    <w:p w14:paraId="38C39AE4" w14:textId="77777777" w:rsidR="00412404" w:rsidRDefault="00312F78">
      <w:pPr>
        <w:pStyle w:val="TOC2"/>
        <w:rPr>
          <w:rFonts w:asciiTheme="minorHAnsi" w:eastAsiaTheme="minorEastAsia" w:hAnsiTheme="minorHAnsi" w:cstheme="minorBidi"/>
          <w:noProof/>
          <w:szCs w:val="22"/>
        </w:rPr>
      </w:pPr>
      <w:hyperlink w:anchor="_Toc139430655" w:history="1">
        <w:r w:rsidR="00412404" w:rsidRPr="001B3F89">
          <w:rPr>
            <w:rStyle w:val="Hyperlink"/>
            <w:noProof/>
          </w:rPr>
          <w:t>2.12</w:t>
        </w:r>
        <w:r w:rsidR="00412404">
          <w:rPr>
            <w:rFonts w:asciiTheme="minorHAnsi" w:eastAsiaTheme="minorEastAsia" w:hAnsiTheme="minorHAnsi" w:cstheme="minorBidi"/>
            <w:noProof/>
            <w:szCs w:val="22"/>
          </w:rPr>
          <w:tab/>
        </w:r>
        <w:r w:rsidR="00412404" w:rsidRPr="001B3F89">
          <w:rPr>
            <w:rStyle w:val="Hyperlink"/>
            <w:noProof/>
          </w:rPr>
          <w:t>Section 504 Rehabilitation Act of 1973, as amended</w:t>
        </w:r>
        <w:r w:rsidR="00412404">
          <w:rPr>
            <w:noProof/>
            <w:webHidden/>
          </w:rPr>
          <w:tab/>
        </w:r>
        <w:r w:rsidR="00412404">
          <w:rPr>
            <w:noProof/>
            <w:webHidden/>
          </w:rPr>
          <w:fldChar w:fldCharType="begin"/>
        </w:r>
        <w:r w:rsidR="00412404">
          <w:rPr>
            <w:noProof/>
            <w:webHidden/>
          </w:rPr>
          <w:instrText xml:space="preserve"> PAGEREF _Toc139430655 \h </w:instrText>
        </w:r>
        <w:r w:rsidR="00412404">
          <w:rPr>
            <w:noProof/>
            <w:webHidden/>
          </w:rPr>
        </w:r>
        <w:r w:rsidR="00412404">
          <w:rPr>
            <w:noProof/>
            <w:webHidden/>
          </w:rPr>
          <w:fldChar w:fldCharType="separate"/>
        </w:r>
        <w:r w:rsidR="00412404">
          <w:rPr>
            <w:noProof/>
            <w:webHidden/>
          </w:rPr>
          <w:t>22</w:t>
        </w:r>
        <w:r w:rsidR="00412404">
          <w:rPr>
            <w:noProof/>
            <w:webHidden/>
          </w:rPr>
          <w:fldChar w:fldCharType="end"/>
        </w:r>
      </w:hyperlink>
    </w:p>
    <w:p w14:paraId="4319E1C3" w14:textId="77777777" w:rsidR="00412404" w:rsidRDefault="00312F78">
      <w:pPr>
        <w:pStyle w:val="TOC2"/>
        <w:rPr>
          <w:rFonts w:asciiTheme="minorHAnsi" w:eastAsiaTheme="minorEastAsia" w:hAnsiTheme="minorHAnsi" w:cstheme="minorBidi"/>
          <w:noProof/>
          <w:szCs w:val="22"/>
        </w:rPr>
      </w:pPr>
      <w:hyperlink w:anchor="_Toc139430656" w:history="1">
        <w:r w:rsidR="00412404" w:rsidRPr="001B3F89">
          <w:rPr>
            <w:rStyle w:val="Hyperlink"/>
            <w:noProof/>
          </w:rPr>
          <w:t>2.13</w:t>
        </w:r>
        <w:r w:rsidR="00412404">
          <w:rPr>
            <w:rFonts w:asciiTheme="minorHAnsi" w:eastAsiaTheme="minorEastAsia" w:hAnsiTheme="minorHAnsi" w:cstheme="minorBidi"/>
            <w:noProof/>
            <w:szCs w:val="22"/>
          </w:rPr>
          <w:tab/>
        </w:r>
        <w:r w:rsidR="00412404" w:rsidRPr="001B3F89">
          <w:rPr>
            <w:rStyle w:val="Hyperlink"/>
            <w:noProof/>
          </w:rPr>
          <w:t>Age Discrimination Act of 1975</w:t>
        </w:r>
        <w:r w:rsidR="00412404">
          <w:rPr>
            <w:noProof/>
            <w:webHidden/>
          </w:rPr>
          <w:tab/>
        </w:r>
        <w:r w:rsidR="00412404">
          <w:rPr>
            <w:noProof/>
            <w:webHidden/>
          </w:rPr>
          <w:fldChar w:fldCharType="begin"/>
        </w:r>
        <w:r w:rsidR="00412404">
          <w:rPr>
            <w:noProof/>
            <w:webHidden/>
          </w:rPr>
          <w:instrText xml:space="preserve"> PAGEREF _Toc139430656 \h </w:instrText>
        </w:r>
        <w:r w:rsidR="00412404">
          <w:rPr>
            <w:noProof/>
            <w:webHidden/>
          </w:rPr>
        </w:r>
        <w:r w:rsidR="00412404">
          <w:rPr>
            <w:noProof/>
            <w:webHidden/>
          </w:rPr>
          <w:fldChar w:fldCharType="separate"/>
        </w:r>
        <w:r w:rsidR="00412404">
          <w:rPr>
            <w:noProof/>
            <w:webHidden/>
          </w:rPr>
          <w:t>22</w:t>
        </w:r>
        <w:r w:rsidR="00412404">
          <w:rPr>
            <w:noProof/>
            <w:webHidden/>
          </w:rPr>
          <w:fldChar w:fldCharType="end"/>
        </w:r>
      </w:hyperlink>
    </w:p>
    <w:p w14:paraId="52F6D3E0" w14:textId="77777777" w:rsidR="00412404" w:rsidRDefault="00312F78">
      <w:pPr>
        <w:pStyle w:val="TOC2"/>
        <w:rPr>
          <w:rFonts w:asciiTheme="minorHAnsi" w:eastAsiaTheme="minorEastAsia" w:hAnsiTheme="minorHAnsi" w:cstheme="minorBidi"/>
          <w:noProof/>
          <w:szCs w:val="22"/>
        </w:rPr>
      </w:pPr>
      <w:hyperlink w:anchor="_Toc139430657" w:history="1">
        <w:r w:rsidR="00412404" w:rsidRPr="001B3F89">
          <w:rPr>
            <w:rStyle w:val="Hyperlink"/>
            <w:noProof/>
          </w:rPr>
          <w:t>2.14</w:t>
        </w:r>
        <w:r w:rsidR="00412404">
          <w:rPr>
            <w:rFonts w:asciiTheme="minorHAnsi" w:eastAsiaTheme="minorEastAsia" w:hAnsiTheme="minorHAnsi" w:cstheme="minorBidi"/>
            <w:noProof/>
            <w:szCs w:val="22"/>
          </w:rPr>
          <w:tab/>
        </w:r>
        <w:r w:rsidR="00412404" w:rsidRPr="001B3F89">
          <w:rPr>
            <w:rStyle w:val="Hyperlink"/>
            <w:noProof/>
          </w:rPr>
          <w:t>Byrd Anti-Lobbying Amendment (31 U.S.C. 1352)</w:t>
        </w:r>
        <w:r w:rsidR="00412404">
          <w:rPr>
            <w:noProof/>
            <w:webHidden/>
          </w:rPr>
          <w:tab/>
        </w:r>
        <w:r w:rsidR="00412404">
          <w:rPr>
            <w:noProof/>
            <w:webHidden/>
          </w:rPr>
          <w:fldChar w:fldCharType="begin"/>
        </w:r>
        <w:r w:rsidR="00412404">
          <w:rPr>
            <w:noProof/>
            <w:webHidden/>
          </w:rPr>
          <w:instrText xml:space="preserve"> PAGEREF _Toc139430657 \h </w:instrText>
        </w:r>
        <w:r w:rsidR="00412404">
          <w:rPr>
            <w:noProof/>
            <w:webHidden/>
          </w:rPr>
        </w:r>
        <w:r w:rsidR="00412404">
          <w:rPr>
            <w:noProof/>
            <w:webHidden/>
          </w:rPr>
          <w:fldChar w:fldCharType="separate"/>
        </w:r>
        <w:r w:rsidR="00412404">
          <w:rPr>
            <w:noProof/>
            <w:webHidden/>
          </w:rPr>
          <w:t>22</w:t>
        </w:r>
        <w:r w:rsidR="00412404">
          <w:rPr>
            <w:noProof/>
            <w:webHidden/>
          </w:rPr>
          <w:fldChar w:fldCharType="end"/>
        </w:r>
      </w:hyperlink>
    </w:p>
    <w:p w14:paraId="622B10A4" w14:textId="77777777" w:rsidR="00412404" w:rsidRDefault="00312F78">
      <w:pPr>
        <w:pStyle w:val="TOC2"/>
        <w:rPr>
          <w:rFonts w:asciiTheme="minorHAnsi" w:eastAsiaTheme="minorEastAsia" w:hAnsiTheme="minorHAnsi" w:cstheme="minorBidi"/>
          <w:noProof/>
          <w:szCs w:val="22"/>
        </w:rPr>
      </w:pPr>
      <w:hyperlink w:anchor="_Toc139430658" w:history="1">
        <w:r w:rsidR="00412404" w:rsidRPr="001B3F89">
          <w:rPr>
            <w:rStyle w:val="Hyperlink"/>
            <w:noProof/>
          </w:rPr>
          <w:t>2.15</w:t>
        </w:r>
        <w:r w:rsidR="00412404">
          <w:rPr>
            <w:rFonts w:asciiTheme="minorHAnsi" w:eastAsiaTheme="minorEastAsia" w:hAnsiTheme="minorHAnsi" w:cstheme="minorBidi"/>
            <w:noProof/>
            <w:szCs w:val="22"/>
          </w:rPr>
          <w:tab/>
        </w:r>
        <w:r w:rsidR="00412404" w:rsidRPr="001B3F89">
          <w:rPr>
            <w:rStyle w:val="Hyperlink"/>
            <w:noProof/>
          </w:rPr>
          <w:t>Small, Minority, Women’s, and Labor Surplus Enterprises/Contractors</w:t>
        </w:r>
        <w:r w:rsidR="00412404">
          <w:rPr>
            <w:noProof/>
            <w:webHidden/>
          </w:rPr>
          <w:tab/>
        </w:r>
        <w:r w:rsidR="00412404">
          <w:rPr>
            <w:noProof/>
            <w:webHidden/>
          </w:rPr>
          <w:fldChar w:fldCharType="begin"/>
        </w:r>
        <w:r w:rsidR="00412404">
          <w:rPr>
            <w:noProof/>
            <w:webHidden/>
          </w:rPr>
          <w:instrText xml:space="preserve"> PAGEREF _Toc139430658 \h </w:instrText>
        </w:r>
        <w:r w:rsidR="00412404">
          <w:rPr>
            <w:noProof/>
            <w:webHidden/>
          </w:rPr>
        </w:r>
        <w:r w:rsidR="00412404">
          <w:rPr>
            <w:noProof/>
            <w:webHidden/>
          </w:rPr>
          <w:fldChar w:fldCharType="separate"/>
        </w:r>
        <w:r w:rsidR="00412404">
          <w:rPr>
            <w:noProof/>
            <w:webHidden/>
          </w:rPr>
          <w:t>23</w:t>
        </w:r>
        <w:r w:rsidR="00412404">
          <w:rPr>
            <w:noProof/>
            <w:webHidden/>
          </w:rPr>
          <w:fldChar w:fldCharType="end"/>
        </w:r>
      </w:hyperlink>
    </w:p>
    <w:p w14:paraId="292A3C5F" w14:textId="77777777" w:rsidR="00412404" w:rsidRDefault="00312F78">
      <w:pPr>
        <w:pStyle w:val="TOC2"/>
        <w:rPr>
          <w:rFonts w:asciiTheme="minorHAnsi" w:eastAsiaTheme="minorEastAsia" w:hAnsiTheme="minorHAnsi" w:cstheme="minorBidi"/>
          <w:noProof/>
          <w:szCs w:val="22"/>
        </w:rPr>
      </w:pPr>
      <w:hyperlink w:anchor="_Toc139430659" w:history="1">
        <w:r w:rsidR="00412404" w:rsidRPr="001B3F89">
          <w:rPr>
            <w:rStyle w:val="Hyperlink"/>
            <w:noProof/>
          </w:rPr>
          <w:t>2.16</w:t>
        </w:r>
        <w:r w:rsidR="00412404">
          <w:rPr>
            <w:rFonts w:asciiTheme="minorHAnsi" w:eastAsiaTheme="minorEastAsia" w:hAnsiTheme="minorHAnsi" w:cstheme="minorBidi"/>
            <w:noProof/>
            <w:szCs w:val="22"/>
          </w:rPr>
          <w:tab/>
        </w:r>
        <w:r w:rsidR="00412404" w:rsidRPr="001B3F89">
          <w:rPr>
            <w:rStyle w:val="Hyperlink"/>
            <w:noProof/>
          </w:rPr>
          <w:t>Combating Trafficking in Persons</w:t>
        </w:r>
        <w:r w:rsidR="00412404">
          <w:rPr>
            <w:noProof/>
            <w:webHidden/>
          </w:rPr>
          <w:tab/>
        </w:r>
        <w:r w:rsidR="00412404">
          <w:rPr>
            <w:noProof/>
            <w:webHidden/>
          </w:rPr>
          <w:fldChar w:fldCharType="begin"/>
        </w:r>
        <w:r w:rsidR="00412404">
          <w:rPr>
            <w:noProof/>
            <w:webHidden/>
          </w:rPr>
          <w:instrText xml:space="preserve"> PAGEREF _Toc139430659 \h </w:instrText>
        </w:r>
        <w:r w:rsidR="00412404">
          <w:rPr>
            <w:noProof/>
            <w:webHidden/>
          </w:rPr>
        </w:r>
        <w:r w:rsidR="00412404">
          <w:rPr>
            <w:noProof/>
            <w:webHidden/>
          </w:rPr>
          <w:fldChar w:fldCharType="separate"/>
        </w:r>
        <w:r w:rsidR="00412404">
          <w:rPr>
            <w:noProof/>
            <w:webHidden/>
          </w:rPr>
          <w:t>23</w:t>
        </w:r>
        <w:r w:rsidR="00412404">
          <w:rPr>
            <w:noProof/>
            <w:webHidden/>
          </w:rPr>
          <w:fldChar w:fldCharType="end"/>
        </w:r>
      </w:hyperlink>
    </w:p>
    <w:p w14:paraId="545AC55A" w14:textId="77777777" w:rsidR="00412404" w:rsidRDefault="00312F78">
      <w:pPr>
        <w:pStyle w:val="TOC2"/>
        <w:rPr>
          <w:rFonts w:asciiTheme="minorHAnsi" w:eastAsiaTheme="minorEastAsia" w:hAnsiTheme="minorHAnsi" w:cstheme="minorBidi"/>
          <w:noProof/>
          <w:szCs w:val="22"/>
        </w:rPr>
      </w:pPr>
      <w:hyperlink w:anchor="_Toc139430660" w:history="1">
        <w:r w:rsidR="00412404" w:rsidRPr="001B3F89">
          <w:rPr>
            <w:rStyle w:val="Hyperlink"/>
            <w:noProof/>
          </w:rPr>
          <w:t>2.17</w:t>
        </w:r>
        <w:r w:rsidR="00412404">
          <w:rPr>
            <w:rFonts w:asciiTheme="minorHAnsi" w:eastAsiaTheme="minorEastAsia" w:hAnsiTheme="minorHAnsi" w:cstheme="minorBidi"/>
            <w:noProof/>
            <w:szCs w:val="22"/>
          </w:rPr>
          <w:tab/>
        </w:r>
        <w:r w:rsidR="00412404" w:rsidRPr="001B3F89">
          <w:rPr>
            <w:rStyle w:val="Hyperlink"/>
            <w:noProof/>
          </w:rPr>
          <w:t>Increasing Seat Belt use in the United States</w:t>
        </w:r>
        <w:r w:rsidR="00412404">
          <w:rPr>
            <w:noProof/>
            <w:webHidden/>
          </w:rPr>
          <w:tab/>
        </w:r>
        <w:r w:rsidR="00412404">
          <w:rPr>
            <w:noProof/>
            <w:webHidden/>
          </w:rPr>
          <w:fldChar w:fldCharType="begin"/>
        </w:r>
        <w:r w:rsidR="00412404">
          <w:rPr>
            <w:noProof/>
            <w:webHidden/>
          </w:rPr>
          <w:instrText xml:space="preserve"> PAGEREF _Toc139430660 \h </w:instrText>
        </w:r>
        <w:r w:rsidR="00412404">
          <w:rPr>
            <w:noProof/>
            <w:webHidden/>
          </w:rPr>
        </w:r>
        <w:r w:rsidR="00412404">
          <w:rPr>
            <w:noProof/>
            <w:webHidden/>
          </w:rPr>
          <w:fldChar w:fldCharType="separate"/>
        </w:r>
        <w:r w:rsidR="00412404">
          <w:rPr>
            <w:noProof/>
            <w:webHidden/>
          </w:rPr>
          <w:t>23</w:t>
        </w:r>
        <w:r w:rsidR="00412404">
          <w:rPr>
            <w:noProof/>
            <w:webHidden/>
          </w:rPr>
          <w:fldChar w:fldCharType="end"/>
        </w:r>
      </w:hyperlink>
    </w:p>
    <w:p w14:paraId="3951FA6B" w14:textId="77777777" w:rsidR="00412404" w:rsidRDefault="00312F78">
      <w:pPr>
        <w:pStyle w:val="TOC2"/>
        <w:rPr>
          <w:rFonts w:asciiTheme="minorHAnsi" w:eastAsiaTheme="minorEastAsia" w:hAnsiTheme="minorHAnsi" w:cstheme="minorBidi"/>
          <w:noProof/>
          <w:szCs w:val="22"/>
        </w:rPr>
      </w:pPr>
      <w:hyperlink w:anchor="_Toc139430661" w:history="1">
        <w:r w:rsidR="00412404" w:rsidRPr="001B3F89">
          <w:rPr>
            <w:rStyle w:val="Hyperlink"/>
            <w:noProof/>
          </w:rPr>
          <w:t>2.18</w:t>
        </w:r>
        <w:r w:rsidR="00412404">
          <w:rPr>
            <w:rFonts w:asciiTheme="minorHAnsi" w:eastAsiaTheme="minorEastAsia" w:hAnsiTheme="minorHAnsi" w:cstheme="minorBidi"/>
            <w:noProof/>
            <w:szCs w:val="22"/>
          </w:rPr>
          <w:tab/>
        </w:r>
        <w:r w:rsidR="00412404" w:rsidRPr="001B3F89">
          <w:rPr>
            <w:rStyle w:val="Hyperlink"/>
            <w:noProof/>
          </w:rPr>
          <w:t>Reducing Text Messaging While Driving</w:t>
        </w:r>
        <w:r w:rsidR="00412404">
          <w:rPr>
            <w:noProof/>
            <w:webHidden/>
          </w:rPr>
          <w:tab/>
        </w:r>
        <w:r w:rsidR="00412404">
          <w:rPr>
            <w:noProof/>
            <w:webHidden/>
          </w:rPr>
          <w:fldChar w:fldCharType="begin"/>
        </w:r>
        <w:r w:rsidR="00412404">
          <w:rPr>
            <w:noProof/>
            <w:webHidden/>
          </w:rPr>
          <w:instrText xml:space="preserve"> PAGEREF _Toc139430661 \h </w:instrText>
        </w:r>
        <w:r w:rsidR="00412404">
          <w:rPr>
            <w:noProof/>
            <w:webHidden/>
          </w:rPr>
        </w:r>
        <w:r w:rsidR="00412404">
          <w:rPr>
            <w:noProof/>
            <w:webHidden/>
          </w:rPr>
          <w:fldChar w:fldCharType="separate"/>
        </w:r>
        <w:r w:rsidR="00412404">
          <w:rPr>
            <w:noProof/>
            <w:webHidden/>
          </w:rPr>
          <w:t>23</w:t>
        </w:r>
        <w:r w:rsidR="00412404">
          <w:rPr>
            <w:noProof/>
            <w:webHidden/>
          </w:rPr>
          <w:fldChar w:fldCharType="end"/>
        </w:r>
      </w:hyperlink>
    </w:p>
    <w:p w14:paraId="1900A3DB" w14:textId="77777777" w:rsidR="00412404" w:rsidRDefault="00312F78">
      <w:pPr>
        <w:pStyle w:val="TOC2"/>
        <w:rPr>
          <w:rFonts w:asciiTheme="minorHAnsi" w:eastAsiaTheme="minorEastAsia" w:hAnsiTheme="minorHAnsi" w:cstheme="minorBidi"/>
          <w:noProof/>
          <w:szCs w:val="22"/>
        </w:rPr>
      </w:pPr>
      <w:hyperlink w:anchor="_Toc139430662" w:history="1">
        <w:r w:rsidR="00412404" w:rsidRPr="001B3F89">
          <w:rPr>
            <w:rStyle w:val="Hyperlink"/>
            <w:noProof/>
          </w:rPr>
          <w:t>2.19</w:t>
        </w:r>
        <w:r w:rsidR="00412404">
          <w:rPr>
            <w:rFonts w:asciiTheme="minorHAnsi" w:eastAsiaTheme="minorEastAsia" w:hAnsiTheme="minorHAnsi" w:cstheme="minorBidi"/>
            <w:noProof/>
            <w:szCs w:val="22"/>
          </w:rPr>
          <w:tab/>
        </w:r>
        <w:r w:rsidR="00412404" w:rsidRPr="001B3F89">
          <w:rPr>
            <w:rStyle w:val="Hyperlink"/>
            <w:noProof/>
          </w:rPr>
          <w:t>Energy Efficiency</w:t>
        </w:r>
        <w:r w:rsidR="00412404">
          <w:rPr>
            <w:noProof/>
            <w:webHidden/>
          </w:rPr>
          <w:tab/>
        </w:r>
        <w:r w:rsidR="00412404">
          <w:rPr>
            <w:noProof/>
            <w:webHidden/>
          </w:rPr>
          <w:fldChar w:fldCharType="begin"/>
        </w:r>
        <w:r w:rsidR="00412404">
          <w:rPr>
            <w:noProof/>
            <w:webHidden/>
          </w:rPr>
          <w:instrText xml:space="preserve"> PAGEREF _Toc139430662 \h </w:instrText>
        </w:r>
        <w:r w:rsidR="00412404">
          <w:rPr>
            <w:noProof/>
            <w:webHidden/>
          </w:rPr>
        </w:r>
        <w:r w:rsidR="00412404">
          <w:rPr>
            <w:noProof/>
            <w:webHidden/>
          </w:rPr>
          <w:fldChar w:fldCharType="separate"/>
        </w:r>
        <w:r w:rsidR="00412404">
          <w:rPr>
            <w:noProof/>
            <w:webHidden/>
          </w:rPr>
          <w:t>24</w:t>
        </w:r>
        <w:r w:rsidR="00412404">
          <w:rPr>
            <w:noProof/>
            <w:webHidden/>
          </w:rPr>
          <w:fldChar w:fldCharType="end"/>
        </w:r>
      </w:hyperlink>
    </w:p>
    <w:p w14:paraId="489AB8E3" w14:textId="77777777" w:rsidR="00412404" w:rsidRDefault="00312F78">
      <w:pPr>
        <w:pStyle w:val="TOC2"/>
        <w:rPr>
          <w:rFonts w:asciiTheme="minorHAnsi" w:eastAsiaTheme="minorEastAsia" w:hAnsiTheme="minorHAnsi" w:cstheme="minorBidi"/>
          <w:noProof/>
          <w:szCs w:val="22"/>
        </w:rPr>
      </w:pPr>
      <w:hyperlink w:anchor="_Toc139430663" w:history="1">
        <w:r w:rsidR="00412404" w:rsidRPr="001B3F89">
          <w:rPr>
            <w:rStyle w:val="Hyperlink"/>
            <w:noProof/>
          </w:rPr>
          <w:t>2.20</w:t>
        </w:r>
        <w:r w:rsidR="00412404">
          <w:rPr>
            <w:rFonts w:asciiTheme="minorHAnsi" w:eastAsiaTheme="minorEastAsia" w:hAnsiTheme="minorHAnsi" w:cstheme="minorBidi"/>
            <w:noProof/>
            <w:szCs w:val="22"/>
          </w:rPr>
          <w:tab/>
        </w:r>
        <w:r w:rsidR="00412404" w:rsidRPr="001B3F89">
          <w:rPr>
            <w:rStyle w:val="Hyperlink"/>
            <w:noProof/>
          </w:rPr>
          <w:t>Verification No Boycott Israel</w:t>
        </w:r>
        <w:r w:rsidR="00412404">
          <w:rPr>
            <w:noProof/>
            <w:webHidden/>
          </w:rPr>
          <w:tab/>
        </w:r>
        <w:r w:rsidR="00412404">
          <w:rPr>
            <w:noProof/>
            <w:webHidden/>
          </w:rPr>
          <w:fldChar w:fldCharType="begin"/>
        </w:r>
        <w:r w:rsidR="00412404">
          <w:rPr>
            <w:noProof/>
            <w:webHidden/>
          </w:rPr>
          <w:instrText xml:space="preserve"> PAGEREF _Toc139430663 \h </w:instrText>
        </w:r>
        <w:r w:rsidR="00412404">
          <w:rPr>
            <w:noProof/>
            <w:webHidden/>
          </w:rPr>
        </w:r>
        <w:r w:rsidR="00412404">
          <w:rPr>
            <w:noProof/>
            <w:webHidden/>
          </w:rPr>
          <w:fldChar w:fldCharType="separate"/>
        </w:r>
        <w:r w:rsidR="00412404">
          <w:rPr>
            <w:noProof/>
            <w:webHidden/>
          </w:rPr>
          <w:t>24</w:t>
        </w:r>
        <w:r w:rsidR="00412404">
          <w:rPr>
            <w:noProof/>
            <w:webHidden/>
          </w:rPr>
          <w:fldChar w:fldCharType="end"/>
        </w:r>
      </w:hyperlink>
    </w:p>
    <w:p w14:paraId="72B3BC5F" w14:textId="77777777" w:rsidR="00412404" w:rsidRDefault="00312F78">
      <w:pPr>
        <w:pStyle w:val="TOC2"/>
        <w:rPr>
          <w:rFonts w:asciiTheme="minorHAnsi" w:eastAsiaTheme="minorEastAsia" w:hAnsiTheme="minorHAnsi" w:cstheme="minorBidi"/>
          <w:noProof/>
          <w:szCs w:val="22"/>
        </w:rPr>
      </w:pPr>
      <w:hyperlink w:anchor="_Toc139430664" w:history="1">
        <w:r w:rsidR="00412404" w:rsidRPr="001B3F89">
          <w:rPr>
            <w:rStyle w:val="Hyperlink"/>
            <w:noProof/>
          </w:rPr>
          <w:t>2.21</w:t>
        </w:r>
        <w:r w:rsidR="00412404">
          <w:rPr>
            <w:rFonts w:asciiTheme="minorHAnsi" w:eastAsiaTheme="minorEastAsia" w:hAnsiTheme="minorHAnsi" w:cstheme="minorBidi"/>
            <w:noProof/>
            <w:szCs w:val="22"/>
          </w:rPr>
          <w:tab/>
        </w:r>
        <w:r w:rsidR="00412404" w:rsidRPr="001B3F89">
          <w:rPr>
            <w:rStyle w:val="Hyperlink"/>
            <w:noProof/>
          </w:rPr>
          <w:t>Foreign Terrorist Organizations</w:t>
        </w:r>
        <w:r w:rsidR="00412404">
          <w:rPr>
            <w:noProof/>
            <w:webHidden/>
          </w:rPr>
          <w:tab/>
        </w:r>
        <w:r w:rsidR="00412404">
          <w:rPr>
            <w:noProof/>
            <w:webHidden/>
          </w:rPr>
          <w:fldChar w:fldCharType="begin"/>
        </w:r>
        <w:r w:rsidR="00412404">
          <w:rPr>
            <w:noProof/>
            <w:webHidden/>
          </w:rPr>
          <w:instrText xml:space="preserve"> PAGEREF _Toc139430664 \h </w:instrText>
        </w:r>
        <w:r w:rsidR="00412404">
          <w:rPr>
            <w:noProof/>
            <w:webHidden/>
          </w:rPr>
        </w:r>
        <w:r w:rsidR="00412404">
          <w:rPr>
            <w:noProof/>
            <w:webHidden/>
          </w:rPr>
          <w:fldChar w:fldCharType="separate"/>
        </w:r>
        <w:r w:rsidR="00412404">
          <w:rPr>
            <w:noProof/>
            <w:webHidden/>
          </w:rPr>
          <w:t>24</w:t>
        </w:r>
        <w:r w:rsidR="00412404">
          <w:rPr>
            <w:noProof/>
            <w:webHidden/>
          </w:rPr>
          <w:fldChar w:fldCharType="end"/>
        </w:r>
      </w:hyperlink>
    </w:p>
    <w:p w14:paraId="744E7588" w14:textId="77777777" w:rsidR="00412404" w:rsidRDefault="00312F78">
      <w:pPr>
        <w:pStyle w:val="TOC2"/>
        <w:rPr>
          <w:rFonts w:asciiTheme="minorHAnsi" w:eastAsiaTheme="minorEastAsia" w:hAnsiTheme="minorHAnsi" w:cstheme="minorBidi"/>
          <w:noProof/>
          <w:szCs w:val="22"/>
        </w:rPr>
      </w:pPr>
      <w:hyperlink w:anchor="_Toc139430665" w:history="1">
        <w:r w:rsidR="00412404" w:rsidRPr="001B3F89">
          <w:rPr>
            <w:rStyle w:val="Hyperlink"/>
            <w:noProof/>
          </w:rPr>
          <w:t>2.22</w:t>
        </w:r>
        <w:r w:rsidR="00412404">
          <w:rPr>
            <w:rFonts w:asciiTheme="minorHAnsi" w:eastAsiaTheme="minorEastAsia" w:hAnsiTheme="minorHAnsi" w:cstheme="minorBidi"/>
            <w:noProof/>
            <w:szCs w:val="22"/>
          </w:rPr>
          <w:tab/>
        </w:r>
        <w:r w:rsidR="00412404" w:rsidRPr="001B3F89">
          <w:rPr>
            <w:rStyle w:val="Hyperlink"/>
            <w:noProof/>
          </w:rPr>
          <w:t>Contract Document Hierarchy</w:t>
        </w:r>
        <w:r w:rsidR="00412404">
          <w:rPr>
            <w:noProof/>
            <w:webHidden/>
          </w:rPr>
          <w:tab/>
        </w:r>
        <w:r w:rsidR="00412404">
          <w:rPr>
            <w:noProof/>
            <w:webHidden/>
          </w:rPr>
          <w:fldChar w:fldCharType="begin"/>
        </w:r>
        <w:r w:rsidR="00412404">
          <w:rPr>
            <w:noProof/>
            <w:webHidden/>
          </w:rPr>
          <w:instrText xml:space="preserve"> PAGEREF _Toc139430665 \h </w:instrText>
        </w:r>
        <w:r w:rsidR="00412404">
          <w:rPr>
            <w:noProof/>
            <w:webHidden/>
          </w:rPr>
        </w:r>
        <w:r w:rsidR="00412404">
          <w:rPr>
            <w:noProof/>
            <w:webHidden/>
          </w:rPr>
          <w:fldChar w:fldCharType="separate"/>
        </w:r>
        <w:r w:rsidR="00412404">
          <w:rPr>
            <w:noProof/>
            <w:webHidden/>
          </w:rPr>
          <w:t>24</w:t>
        </w:r>
        <w:r w:rsidR="00412404">
          <w:rPr>
            <w:noProof/>
            <w:webHidden/>
          </w:rPr>
          <w:fldChar w:fldCharType="end"/>
        </w:r>
      </w:hyperlink>
    </w:p>
    <w:p w14:paraId="00FFC757" w14:textId="77777777" w:rsidR="00412404" w:rsidRDefault="00312F78">
      <w:pPr>
        <w:pStyle w:val="TOC2"/>
        <w:rPr>
          <w:rFonts w:asciiTheme="minorHAnsi" w:eastAsiaTheme="minorEastAsia" w:hAnsiTheme="minorHAnsi" w:cstheme="minorBidi"/>
          <w:noProof/>
          <w:szCs w:val="22"/>
        </w:rPr>
      </w:pPr>
      <w:hyperlink w:anchor="_Toc139430666" w:history="1">
        <w:r w:rsidR="00412404" w:rsidRPr="001B3F89">
          <w:rPr>
            <w:rStyle w:val="Hyperlink"/>
            <w:noProof/>
          </w:rPr>
          <w:t>2.23</w:t>
        </w:r>
        <w:r w:rsidR="00412404">
          <w:rPr>
            <w:rFonts w:asciiTheme="minorHAnsi" w:eastAsiaTheme="minorEastAsia" w:hAnsiTheme="minorHAnsi" w:cstheme="minorBidi"/>
            <w:noProof/>
            <w:szCs w:val="22"/>
          </w:rPr>
          <w:tab/>
        </w:r>
        <w:r w:rsidR="00412404" w:rsidRPr="001B3F89">
          <w:rPr>
            <w:rStyle w:val="Hyperlink"/>
            <w:noProof/>
          </w:rPr>
          <w:t>Notices</w:t>
        </w:r>
        <w:r w:rsidR="00412404">
          <w:rPr>
            <w:noProof/>
            <w:webHidden/>
          </w:rPr>
          <w:tab/>
        </w:r>
        <w:r w:rsidR="00412404">
          <w:rPr>
            <w:noProof/>
            <w:webHidden/>
          </w:rPr>
          <w:fldChar w:fldCharType="begin"/>
        </w:r>
        <w:r w:rsidR="00412404">
          <w:rPr>
            <w:noProof/>
            <w:webHidden/>
          </w:rPr>
          <w:instrText xml:space="preserve"> PAGEREF _Toc139430666 \h </w:instrText>
        </w:r>
        <w:r w:rsidR="00412404">
          <w:rPr>
            <w:noProof/>
            <w:webHidden/>
          </w:rPr>
        </w:r>
        <w:r w:rsidR="00412404">
          <w:rPr>
            <w:noProof/>
            <w:webHidden/>
          </w:rPr>
          <w:fldChar w:fldCharType="separate"/>
        </w:r>
        <w:r w:rsidR="00412404">
          <w:rPr>
            <w:noProof/>
            <w:webHidden/>
          </w:rPr>
          <w:t>25</w:t>
        </w:r>
        <w:r w:rsidR="00412404">
          <w:rPr>
            <w:noProof/>
            <w:webHidden/>
          </w:rPr>
          <w:fldChar w:fldCharType="end"/>
        </w:r>
      </w:hyperlink>
    </w:p>
    <w:p w14:paraId="6F8EFB7E" w14:textId="77777777" w:rsidR="00412404" w:rsidRDefault="00312F78">
      <w:pPr>
        <w:pStyle w:val="TOC2"/>
        <w:rPr>
          <w:rFonts w:asciiTheme="minorHAnsi" w:eastAsiaTheme="minorEastAsia" w:hAnsiTheme="minorHAnsi" w:cstheme="minorBidi"/>
          <w:noProof/>
          <w:szCs w:val="22"/>
        </w:rPr>
      </w:pPr>
      <w:hyperlink w:anchor="_Toc139430667" w:history="1">
        <w:r w:rsidR="00412404" w:rsidRPr="001B3F89">
          <w:rPr>
            <w:rStyle w:val="Hyperlink"/>
            <w:noProof/>
          </w:rPr>
          <w:t>2.24</w:t>
        </w:r>
        <w:r w:rsidR="00412404">
          <w:rPr>
            <w:rFonts w:asciiTheme="minorHAnsi" w:eastAsiaTheme="minorEastAsia" w:hAnsiTheme="minorHAnsi" w:cstheme="minorBidi"/>
            <w:noProof/>
            <w:szCs w:val="22"/>
          </w:rPr>
          <w:tab/>
        </w:r>
        <w:r w:rsidR="00412404" w:rsidRPr="001B3F89">
          <w:rPr>
            <w:rStyle w:val="Hyperlink"/>
            <w:noProof/>
          </w:rPr>
          <w:t>Indemnification</w:t>
        </w:r>
        <w:r w:rsidR="00412404">
          <w:rPr>
            <w:noProof/>
            <w:webHidden/>
          </w:rPr>
          <w:tab/>
        </w:r>
        <w:r w:rsidR="00412404">
          <w:rPr>
            <w:noProof/>
            <w:webHidden/>
          </w:rPr>
          <w:fldChar w:fldCharType="begin"/>
        </w:r>
        <w:r w:rsidR="00412404">
          <w:rPr>
            <w:noProof/>
            <w:webHidden/>
          </w:rPr>
          <w:instrText xml:space="preserve"> PAGEREF _Toc139430667 \h </w:instrText>
        </w:r>
        <w:r w:rsidR="00412404">
          <w:rPr>
            <w:noProof/>
            <w:webHidden/>
          </w:rPr>
        </w:r>
        <w:r w:rsidR="00412404">
          <w:rPr>
            <w:noProof/>
            <w:webHidden/>
          </w:rPr>
          <w:fldChar w:fldCharType="separate"/>
        </w:r>
        <w:r w:rsidR="00412404">
          <w:rPr>
            <w:noProof/>
            <w:webHidden/>
          </w:rPr>
          <w:t>25</w:t>
        </w:r>
        <w:r w:rsidR="00412404">
          <w:rPr>
            <w:noProof/>
            <w:webHidden/>
          </w:rPr>
          <w:fldChar w:fldCharType="end"/>
        </w:r>
      </w:hyperlink>
    </w:p>
    <w:p w14:paraId="5B52F507" w14:textId="77777777" w:rsidR="00412404" w:rsidRDefault="00312F78">
      <w:pPr>
        <w:pStyle w:val="TOC2"/>
        <w:rPr>
          <w:rFonts w:asciiTheme="minorHAnsi" w:eastAsiaTheme="minorEastAsia" w:hAnsiTheme="minorHAnsi" w:cstheme="minorBidi"/>
          <w:noProof/>
          <w:szCs w:val="22"/>
        </w:rPr>
      </w:pPr>
      <w:hyperlink w:anchor="_Toc139430668" w:history="1">
        <w:r w:rsidR="00412404" w:rsidRPr="001B3F89">
          <w:rPr>
            <w:rStyle w:val="Hyperlink"/>
            <w:noProof/>
          </w:rPr>
          <w:t>2.25</w:t>
        </w:r>
        <w:r w:rsidR="00412404">
          <w:rPr>
            <w:rFonts w:asciiTheme="minorHAnsi" w:eastAsiaTheme="minorEastAsia" w:hAnsiTheme="minorHAnsi" w:cstheme="minorBidi"/>
            <w:noProof/>
            <w:szCs w:val="22"/>
          </w:rPr>
          <w:tab/>
        </w:r>
        <w:r w:rsidR="00412404" w:rsidRPr="001B3F89">
          <w:rPr>
            <w:rStyle w:val="Hyperlink"/>
            <w:noProof/>
          </w:rPr>
          <w:t>Assignment</w:t>
        </w:r>
        <w:r w:rsidR="00412404">
          <w:rPr>
            <w:noProof/>
            <w:webHidden/>
          </w:rPr>
          <w:tab/>
        </w:r>
        <w:r w:rsidR="00412404">
          <w:rPr>
            <w:noProof/>
            <w:webHidden/>
          </w:rPr>
          <w:fldChar w:fldCharType="begin"/>
        </w:r>
        <w:r w:rsidR="00412404">
          <w:rPr>
            <w:noProof/>
            <w:webHidden/>
          </w:rPr>
          <w:instrText xml:space="preserve"> PAGEREF _Toc139430668 \h </w:instrText>
        </w:r>
        <w:r w:rsidR="00412404">
          <w:rPr>
            <w:noProof/>
            <w:webHidden/>
          </w:rPr>
        </w:r>
        <w:r w:rsidR="00412404">
          <w:rPr>
            <w:noProof/>
            <w:webHidden/>
          </w:rPr>
          <w:fldChar w:fldCharType="separate"/>
        </w:r>
        <w:r w:rsidR="00412404">
          <w:rPr>
            <w:noProof/>
            <w:webHidden/>
          </w:rPr>
          <w:t>25</w:t>
        </w:r>
        <w:r w:rsidR="00412404">
          <w:rPr>
            <w:noProof/>
            <w:webHidden/>
          </w:rPr>
          <w:fldChar w:fldCharType="end"/>
        </w:r>
      </w:hyperlink>
    </w:p>
    <w:p w14:paraId="188EF446" w14:textId="77777777" w:rsidR="00412404" w:rsidRDefault="00312F78">
      <w:pPr>
        <w:pStyle w:val="TOC2"/>
        <w:rPr>
          <w:rFonts w:asciiTheme="minorHAnsi" w:eastAsiaTheme="minorEastAsia" w:hAnsiTheme="minorHAnsi" w:cstheme="minorBidi"/>
          <w:noProof/>
          <w:szCs w:val="22"/>
        </w:rPr>
      </w:pPr>
      <w:hyperlink w:anchor="_Toc139430669" w:history="1">
        <w:r w:rsidR="00412404" w:rsidRPr="001B3F89">
          <w:rPr>
            <w:rStyle w:val="Hyperlink"/>
            <w:noProof/>
          </w:rPr>
          <w:t>2.26</w:t>
        </w:r>
        <w:r w:rsidR="00412404">
          <w:rPr>
            <w:rFonts w:asciiTheme="minorHAnsi" w:eastAsiaTheme="minorEastAsia" w:hAnsiTheme="minorHAnsi" w:cstheme="minorBidi"/>
            <w:noProof/>
            <w:szCs w:val="22"/>
          </w:rPr>
          <w:tab/>
        </w:r>
        <w:r w:rsidR="00412404" w:rsidRPr="001B3F89">
          <w:rPr>
            <w:rStyle w:val="Hyperlink"/>
            <w:noProof/>
          </w:rPr>
          <w:t>Errors or Omissions</w:t>
        </w:r>
        <w:r w:rsidR="00412404">
          <w:rPr>
            <w:noProof/>
            <w:webHidden/>
          </w:rPr>
          <w:tab/>
        </w:r>
        <w:r w:rsidR="00412404">
          <w:rPr>
            <w:noProof/>
            <w:webHidden/>
          </w:rPr>
          <w:fldChar w:fldCharType="begin"/>
        </w:r>
        <w:r w:rsidR="00412404">
          <w:rPr>
            <w:noProof/>
            <w:webHidden/>
          </w:rPr>
          <w:instrText xml:space="preserve"> PAGEREF _Toc139430669 \h </w:instrText>
        </w:r>
        <w:r w:rsidR="00412404">
          <w:rPr>
            <w:noProof/>
            <w:webHidden/>
          </w:rPr>
        </w:r>
        <w:r w:rsidR="00412404">
          <w:rPr>
            <w:noProof/>
            <w:webHidden/>
          </w:rPr>
          <w:fldChar w:fldCharType="separate"/>
        </w:r>
        <w:r w:rsidR="00412404">
          <w:rPr>
            <w:noProof/>
            <w:webHidden/>
          </w:rPr>
          <w:t>26</w:t>
        </w:r>
        <w:r w:rsidR="00412404">
          <w:rPr>
            <w:noProof/>
            <w:webHidden/>
          </w:rPr>
          <w:fldChar w:fldCharType="end"/>
        </w:r>
      </w:hyperlink>
    </w:p>
    <w:p w14:paraId="3F3DD608" w14:textId="77777777" w:rsidR="00412404" w:rsidRDefault="00312F78">
      <w:pPr>
        <w:pStyle w:val="TOC2"/>
        <w:rPr>
          <w:rFonts w:asciiTheme="minorHAnsi" w:eastAsiaTheme="minorEastAsia" w:hAnsiTheme="minorHAnsi" w:cstheme="minorBidi"/>
          <w:noProof/>
          <w:szCs w:val="22"/>
        </w:rPr>
      </w:pPr>
      <w:hyperlink w:anchor="_Toc139430670" w:history="1">
        <w:r w:rsidR="00412404" w:rsidRPr="001B3F89">
          <w:rPr>
            <w:rStyle w:val="Hyperlink"/>
            <w:noProof/>
          </w:rPr>
          <w:t>2.27</w:t>
        </w:r>
        <w:r w:rsidR="00412404">
          <w:rPr>
            <w:rFonts w:asciiTheme="minorHAnsi" w:eastAsiaTheme="minorEastAsia" w:hAnsiTheme="minorHAnsi" w:cstheme="minorBidi"/>
            <w:noProof/>
            <w:szCs w:val="22"/>
          </w:rPr>
          <w:tab/>
        </w:r>
        <w:r w:rsidR="00412404" w:rsidRPr="001B3F89">
          <w:rPr>
            <w:rStyle w:val="Hyperlink"/>
            <w:noProof/>
          </w:rPr>
          <w:t>Governing Laws</w:t>
        </w:r>
        <w:r w:rsidR="00412404">
          <w:rPr>
            <w:noProof/>
            <w:webHidden/>
          </w:rPr>
          <w:tab/>
        </w:r>
        <w:r w:rsidR="00412404">
          <w:rPr>
            <w:noProof/>
            <w:webHidden/>
          </w:rPr>
          <w:fldChar w:fldCharType="begin"/>
        </w:r>
        <w:r w:rsidR="00412404">
          <w:rPr>
            <w:noProof/>
            <w:webHidden/>
          </w:rPr>
          <w:instrText xml:space="preserve"> PAGEREF _Toc139430670 \h </w:instrText>
        </w:r>
        <w:r w:rsidR="00412404">
          <w:rPr>
            <w:noProof/>
            <w:webHidden/>
          </w:rPr>
        </w:r>
        <w:r w:rsidR="00412404">
          <w:rPr>
            <w:noProof/>
            <w:webHidden/>
          </w:rPr>
          <w:fldChar w:fldCharType="separate"/>
        </w:r>
        <w:r w:rsidR="00412404">
          <w:rPr>
            <w:noProof/>
            <w:webHidden/>
          </w:rPr>
          <w:t>26</w:t>
        </w:r>
        <w:r w:rsidR="00412404">
          <w:rPr>
            <w:noProof/>
            <w:webHidden/>
          </w:rPr>
          <w:fldChar w:fldCharType="end"/>
        </w:r>
      </w:hyperlink>
    </w:p>
    <w:p w14:paraId="4248B803" w14:textId="77777777" w:rsidR="00412404" w:rsidRDefault="00312F78">
      <w:pPr>
        <w:pStyle w:val="TOC2"/>
        <w:rPr>
          <w:rFonts w:asciiTheme="minorHAnsi" w:eastAsiaTheme="minorEastAsia" w:hAnsiTheme="minorHAnsi" w:cstheme="minorBidi"/>
          <w:noProof/>
          <w:szCs w:val="22"/>
        </w:rPr>
      </w:pPr>
      <w:hyperlink w:anchor="_Toc139430671" w:history="1">
        <w:r w:rsidR="00412404" w:rsidRPr="001B3F89">
          <w:rPr>
            <w:rStyle w:val="Hyperlink"/>
            <w:noProof/>
          </w:rPr>
          <w:t>2.28</w:t>
        </w:r>
        <w:r w:rsidR="00412404">
          <w:rPr>
            <w:rFonts w:asciiTheme="minorHAnsi" w:eastAsiaTheme="minorEastAsia" w:hAnsiTheme="minorHAnsi" w:cstheme="minorBidi"/>
            <w:noProof/>
            <w:szCs w:val="22"/>
          </w:rPr>
          <w:tab/>
        </w:r>
        <w:r w:rsidR="00412404" w:rsidRPr="001B3F89">
          <w:rPr>
            <w:rStyle w:val="Hyperlink"/>
            <w:noProof/>
          </w:rPr>
          <w:t>Disability</w:t>
        </w:r>
        <w:r w:rsidR="00412404">
          <w:rPr>
            <w:noProof/>
            <w:webHidden/>
          </w:rPr>
          <w:tab/>
        </w:r>
        <w:r w:rsidR="00412404">
          <w:rPr>
            <w:noProof/>
            <w:webHidden/>
          </w:rPr>
          <w:fldChar w:fldCharType="begin"/>
        </w:r>
        <w:r w:rsidR="00412404">
          <w:rPr>
            <w:noProof/>
            <w:webHidden/>
          </w:rPr>
          <w:instrText xml:space="preserve"> PAGEREF _Toc139430671 \h </w:instrText>
        </w:r>
        <w:r w:rsidR="00412404">
          <w:rPr>
            <w:noProof/>
            <w:webHidden/>
          </w:rPr>
        </w:r>
        <w:r w:rsidR="00412404">
          <w:rPr>
            <w:noProof/>
            <w:webHidden/>
          </w:rPr>
          <w:fldChar w:fldCharType="separate"/>
        </w:r>
        <w:r w:rsidR="00412404">
          <w:rPr>
            <w:noProof/>
            <w:webHidden/>
          </w:rPr>
          <w:t>26</w:t>
        </w:r>
        <w:r w:rsidR="00412404">
          <w:rPr>
            <w:noProof/>
            <w:webHidden/>
          </w:rPr>
          <w:fldChar w:fldCharType="end"/>
        </w:r>
      </w:hyperlink>
    </w:p>
    <w:p w14:paraId="7AC83363" w14:textId="77777777" w:rsidR="00412404" w:rsidRDefault="00312F78">
      <w:pPr>
        <w:pStyle w:val="TOC2"/>
        <w:rPr>
          <w:rFonts w:asciiTheme="minorHAnsi" w:eastAsiaTheme="minorEastAsia" w:hAnsiTheme="minorHAnsi" w:cstheme="minorBidi"/>
          <w:noProof/>
          <w:szCs w:val="22"/>
        </w:rPr>
      </w:pPr>
      <w:hyperlink w:anchor="_Toc139430672" w:history="1">
        <w:r w:rsidR="00412404" w:rsidRPr="001B3F89">
          <w:rPr>
            <w:rStyle w:val="Hyperlink"/>
            <w:noProof/>
          </w:rPr>
          <w:t>2.29</w:t>
        </w:r>
        <w:r w:rsidR="00412404">
          <w:rPr>
            <w:rFonts w:asciiTheme="minorHAnsi" w:eastAsiaTheme="minorEastAsia" w:hAnsiTheme="minorHAnsi" w:cstheme="minorBidi"/>
            <w:noProof/>
            <w:szCs w:val="22"/>
          </w:rPr>
          <w:tab/>
        </w:r>
        <w:r w:rsidR="00412404" w:rsidRPr="001B3F89">
          <w:rPr>
            <w:rStyle w:val="Hyperlink"/>
            <w:noProof/>
          </w:rPr>
          <w:t>No Obligation</w:t>
        </w:r>
        <w:r w:rsidR="00412404">
          <w:rPr>
            <w:noProof/>
            <w:webHidden/>
          </w:rPr>
          <w:tab/>
        </w:r>
        <w:r w:rsidR="00412404">
          <w:rPr>
            <w:noProof/>
            <w:webHidden/>
          </w:rPr>
          <w:fldChar w:fldCharType="begin"/>
        </w:r>
        <w:r w:rsidR="00412404">
          <w:rPr>
            <w:noProof/>
            <w:webHidden/>
          </w:rPr>
          <w:instrText xml:space="preserve"> PAGEREF _Toc139430672 \h </w:instrText>
        </w:r>
        <w:r w:rsidR="00412404">
          <w:rPr>
            <w:noProof/>
            <w:webHidden/>
          </w:rPr>
        </w:r>
        <w:r w:rsidR="00412404">
          <w:rPr>
            <w:noProof/>
            <w:webHidden/>
          </w:rPr>
          <w:fldChar w:fldCharType="separate"/>
        </w:r>
        <w:r w:rsidR="00412404">
          <w:rPr>
            <w:noProof/>
            <w:webHidden/>
          </w:rPr>
          <w:t>26</w:t>
        </w:r>
        <w:r w:rsidR="00412404">
          <w:rPr>
            <w:noProof/>
            <w:webHidden/>
          </w:rPr>
          <w:fldChar w:fldCharType="end"/>
        </w:r>
      </w:hyperlink>
    </w:p>
    <w:p w14:paraId="6D68572C" w14:textId="77777777" w:rsidR="00412404" w:rsidRDefault="00312F78">
      <w:pPr>
        <w:pStyle w:val="TOC2"/>
        <w:rPr>
          <w:rFonts w:asciiTheme="minorHAnsi" w:eastAsiaTheme="minorEastAsia" w:hAnsiTheme="minorHAnsi" w:cstheme="minorBidi"/>
          <w:noProof/>
          <w:szCs w:val="22"/>
        </w:rPr>
      </w:pPr>
      <w:hyperlink w:anchor="_Toc139430673" w:history="1">
        <w:r w:rsidR="00412404" w:rsidRPr="001B3F89">
          <w:rPr>
            <w:rStyle w:val="Hyperlink"/>
            <w:noProof/>
          </w:rPr>
          <w:t>2.30</w:t>
        </w:r>
        <w:r w:rsidR="00412404">
          <w:rPr>
            <w:rFonts w:asciiTheme="minorHAnsi" w:eastAsiaTheme="minorEastAsia" w:hAnsiTheme="minorHAnsi" w:cstheme="minorBidi"/>
            <w:noProof/>
            <w:szCs w:val="22"/>
          </w:rPr>
          <w:tab/>
        </w:r>
        <w:r w:rsidR="00412404" w:rsidRPr="001B3F89">
          <w:rPr>
            <w:rStyle w:val="Hyperlink"/>
            <w:noProof/>
          </w:rPr>
          <w:t>Fiscal Funding Limitation</w:t>
        </w:r>
        <w:r w:rsidR="00412404">
          <w:rPr>
            <w:noProof/>
            <w:webHidden/>
          </w:rPr>
          <w:tab/>
        </w:r>
        <w:r w:rsidR="00412404">
          <w:rPr>
            <w:noProof/>
            <w:webHidden/>
          </w:rPr>
          <w:fldChar w:fldCharType="begin"/>
        </w:r>
        <w:r w:rsidR="00412404">
          <w:rPr>
            <w:noProof/>
            <w:webHidden/>
          </w:rPr>
          <w:instrText xml:space="preserve"> PAGEREF _Toc139430673 \h </w:instrText>
        </w:r>
        <w:r w:rsidR="00412404">
          <w:rPr>
            <w:noProof/>
            <w:webHidden/>
          </w:rPr>
        </w:r>
        <w:r w:rsidR="00412404">
          <w:rPr>
            <w:noProof/>
            <w:webHidden/>
          </w:rPr>
          <w:fldChar w:fldCharType="separate"/>
        </w:r>
        <w:r w:rsidR="00412404">
          <w:rPr>
            <w:noProof/>
            <w:webHidden/>
          </w:rPr>
          <w:t>26</w:t>
        </w:r>
        <w:r w:rsidR="00412404">
          <w:rPr>
            <w:noProof/>
            <w:webHidden/>
          </w:rPr>
          <w:fldChar w:fldCharType="end"/>
        </w:r>
      </w:hyperlink>
    </w:p>
    <w:p w14:paraId="56E516B6" w14:textId="77777777" w:rsidR="00412404" w:rsidRDefault="00312F78">
      <w:pPr>
        <w:pStyle w:val="TOC2"/>
        <w:rPr>
          <w:rFonts w:asciiTheme="minorHAnsi" w:eastAsiaTheme="minorEastAsia" w:hAnsiTheme="minorHAnsi" w:cstheme="minorBidi"/>
          <w:noProof/>
          <w:szCs w:val="22"/>
        </w:rPr>
      </w:pPr>
      <w:hyperlink w:anchor="_Toc139430674" w:history="1">
        <w:r w:rsidR="00412404" w:rsidRPr="001B3F89">
          <w:rPr>
            <w:rStyle w:val="Hyperlink"/>
            <w:noProof/>
          </w:rPr>
          <w:t>2.31</w:t>
        </w:r>
        <w:r w:rsidR="00412404">
          <w:rPr>
            <w:rFonts w:asciiTheme="minorHAnsi" w:eastAsiaTheme="minorEastAsia" w:hAnsiTheme="minorHAnsi" w:cstheme="minorBidi"/>
            <w:noProof/>
            <w:szCs w:val="22"/>
          </w:rPr>
          <w:tab/>
        </w:r>
        <w:r w:rsidR="00412404" w:rsidRPr="001B3F89">
          <w:rPr>
            <w:rStyle w:val="Hyperlink"/>
            <w:noProof/>
          </w:rPr>
          <w:t>Taxes</w:t>
        </w:r>
        <w:r w:rsidR="00412404">
          <w:rPr>
            <w:noProof/>
            <w:webHidden/>
          </w:rPr>
          <w:tab/>
        </w:r>
        <w:r w:rsidR="00412404">
          <w:rPr>
            <w:noProof/>
            <w:webHidden/>
          </w:rPr>
          <w:fldChar w:fldCharType="begin"/>
        </w:r>
        <w:r w:rsidR="00412404">
          <w:rPr>
            <w:noProof/>
            <w:webHidden/>
          </w:rPr>
          <w:instrText xml:space="preserve"> PAGEREF _Toc139430674 \h </w:instrText>
        </w:r>
        <w:r w:rsidR="00412404">
          <w:rPr>
            <w:noProof/>
            <w:webHidden/>
          </w:rPr>
        </w:r>
        <w:r w:rsidR="00412404">
          <w:rPr>
            <w:noProof/>
            <w:webHidden/>
          </w:rPr>
          <w:fldChar w:fldCharType="separate"/>
        </w:r>
        <w:r w:rsidR="00412404">
          <w:rPr>
            <w:noProof/>
            <w:webHidden/>
          </w:rPr>
          <w:t>27</w:t>
        </w:r>
        <w:r w:rsidR="00412404">
          <w:rPr>
            <w:noProof/>
            <w:webHidden/>
          </w:rPr>
          <w:fldChar w:fldCharType="end"/>
        </w:r>
      </w:hyperlink>
    </w:p>
    <w:p w14:paraId="2DA53B54" w14:textId="77777777" w:rsidR="00412404" w:rsidRDefault="00312F78">
      <w:pPr>
        <w:pStyle w:val="TOC2"/>
        <w:rPr>
          <w:rFonts w:asciiTheme="minorHAnsi" w:eastAsiaTheme="minorEastAsia" w:hAnsiTheme="minorHAnsi" w:cstheme="minorBidi"/>
          <w:noProof/>
          <w:szCs w:val="22"/>
        </w:rPr>
      </w:pPr>
      <w:hyperlink w:anchor="_Toc139430675" w:history="1">
        <w:r w:rsidR="00412404" w:rsidRPr="001B3F89">
          <w:rPr>
            <w:rStyle w:val="Hyperlink"/>
            <w:noProof/>
          </w:rPr>
          <w:t>2.32</w:t>
        </w:r>
        <w:r w:rsidR="00412404">
          <w:rPr>
            <w:rFonts w:asciiTheme="minorHAnsi" w:eastAsiaTheme="minorEastAsia" w:hAnsiTheme="minorHAnsi" w:cstheme="minorBidi"/>
            <w:noProof/>
            <w:szCs w:val="22"/>
          </w:rPr>
          <w:tab/>
        </w:r>
        <w:r w:rsidR="00412404" w:rsidRPr="001B3F89">
          <w:rPr>
            <w:rStyle w:val="Hyperlink"/>
            <w:noProof/>
          </w:rPr>
          <w:t>Total Payment to Contractor</w:t>
        </w:r>
        <w:r w:rsidR="00412404">
          <w:rPr>
            <w:noProof/>
            <w:webHidden/>
          </w:rPr>
          <w:tab/>
        </w:r>
        <w:r w:rsidR="00412404">
          <w:rPr>
            <w:noProof/>
            <w:webHidden/>
          </w:rPr>
          <w:fldChar w:fldCharType="begin"/>
        </w:r>
        <w:r w:rsidR="00412404">
          <w:rPr>
            <w:noProof/>
            <w:webHidden/>
          </w:rPr>
          <w:instrText xml:space="preserve"> PAGEREF _Toc139430675 \h </w:instrText>
        </w:r>
        <w:r w:rsidR="00412404">
          <w:rPr>
            <w:noProof/>
            <w:webHidden/>
          </w:rPr>
        </w:r>
        <w:r w:rsidR="00412404">
          <w:rPr>
            <w:noProof/>
            <w:webHidden/>
          </w:rPr>
          <w:fldChar w:fldCharType="separate"/>
        </w:r>
        <w:r w:rsidR="00412404">
          <w:rPr>
            <w:noProof/>
            <w:webHidden/>
          </w:rPr>
          <w:t>27</w:t>
        </w:r>
        <w:r w:rsidR="00412404">
          <w:rPr>
            <w:noProof/>
            <w:webHidden/>
          </w:rPr>
          <w:fldChar w:fldCharType="end"/>
        </w:r>
      </w:hyperlink>
    </w:p>
    <w:p w14:paraId="36E1DEFB" w14:textId="77777777" w:rsidR="00412404" w:rsidRDefault="00312F78">
      <w:pPr>
        <w:pStyle w:val="TOC2"/>
        <w:rPr>
          <w:rFonts w:asciiTheme="minorHAnsi" w:eastAsiaTheme="minorEastAsia" w:hAnsiTheme="minorHAnsi" w:cstheme="minorBidi"/>
          <w:noProof/>
          <w:szCs w:val="22"/>
        </w:rPr>
      </w:pPr>
      <w:hyperlink w:anchor="_Toc139430676" w:history="1">
        <w:r w:rsidR="00412404" w:rsidRPr="001B3F89">
          <w:rPr>
            <w:rStyle w:val="Hyperlink"/>
            <w:noProof/>
          </w:rPr>
          <w:t>2.33</w:t>
        </w:r>
        <w:r w:rsidR="00412404">
          <w:rPr>
            <w:rFonts w:asciiTheme="minorHAnsi" w:eastAsiaTheme="minorEastAsia" w:hAnsiTheme="minorHAnsi" w:cstheme="minorBidi"/>
            <w:noProof/>
            <w:szCs w:val="22"/>
          </w:rPr>
          <w:tab/>
        </w:r>
        <w:r w:rsidR="00412404" w:rsidRPr="001B3F89">
          <w:rPr>
            <w:rStyle w:val="Hyperlink"/>
            <w:noProof/>
          </w:rPr>
          <w:t>Payment Terms</w:t>
        </w:r>
        <w:r w:rsidR="00412404">
          <w:rPr>
            <w:noProof/>
            <w:webHidden/>
          </w:rPr>
          <w:tab/>
        </w:r>
        <w:r w:rsidR="00412404">
          <w:rPr>
            <w:noProof/>
            <w:webHidden/>
          </w:rPr>
          <w:fldChar w:fldCharType="begin"/>
        </w:r>
        <w:r w:rsidR="00412404">
          <w:rPr>
            <w:noProof/>
            <w:webHidden/>
          </w:rPr>
          <w:instrText xml:space="preserve"> PAGEREF _Toc139430676 \h </w:instrText>
        </w:r>
        <w:r w:rsidR="00412404">
          <w:rPr>
            <w:noProof/>
            <w:webHidden/>
          </w:rPr>
        </w:r>
        <w:r w:rsidR="00412404">
          <w:rPr>
            <w:noProof/>
            <w:webHidden/>
          </w:rPr>
          <w:fldChar w:fldCharType="separate"/>
        </w:r>
        <w:r w:rsidR="00412404">
          <w:rPr>
            <w:noProof/>
            <w:webHidden/>
          </w:rPr>
          <w:t>27</w:t>
        </w:r>
        <w:r w:rsidR="00412404">
          <w:rPr>
            <w:noProof/>
            <w:webHidden/>
          </w:rPr>
          <w:fldChar w:fldCharType="end"/>
        </w:r>
      </w:hyperlink>
    </w:p>
    <w:p w14:paraId="12341861" w14:textId="77777777" w:rsidR="00412404" w:rsidRDefault="00312F78">
      <w:pPr>
        <w:pStyle w:val="TOC2"/>
        <w:rPr>
          <w:rFonts w:asciiTheme="minorHAnsi" w:eastAsiaTheme="minorEastAsia" w:hAnsiTheme="minorHAnsi" w:cstheme="minorBidi"/>
          <w:noProof/>
          <w:szCs w:val="22"/>
        </w:rPr>
      </w:pPr>
      <w:hyperlink w:anchor="_Toc139430677" w:history="1">
        <w:r w:rsidR="00412404" w:rsidRPr="001B3F89">
          <w:rPr>
            <w:rStyle w:val="Hyperlink"/>
            <w:noProof/>
          </w:rPr>
          <w:t>2.34</w:t>
        </w:r>
        <w:r w:rsidR="00412404">
          <w:rPr>
            <w:rFonts w:asciiTheme="minorHAnsi" w:eastAsiaTheme="minorEastAsia" w:hAnsiTheme="minorHAnsi" w:cstheme="minorBidi"/>
            <w:noProof/>
            <w:szCs w:val="22"/>
          </w:rPr>
          <w:tab/>
        </w:r>
        <w:r w:rsidR="00412404" w:rsidRPr="001B3F89">
          <w:rPr>
            <w:rStyle w:val="Hyperlink"/>
            <w:noProof/>
          </w:rPr>
          <w:t>Resolution of Program Non-Compliance and Disallowed Costs</w:t>
        </w:r>
        <w:r w:rsidR="00412404">
          <w:rPr>
            <w:noProof/>
            <w:webHidden/>
          </w:rPr>
          <w:tab/>
        </w:r>
        <w:r w:rsidR="00412404">
          <w:rPr>
            <w:noProof/>
            <w:webHidden/>
          </w:rPr>
          <w:fldChar w:fldCharType="begin"/>
        </w:r>
        <w:r w:rsidR="00412404">
          <w:rPr>
            <w:noProof/>
            <w:webHidden/>
          </w:rPr>
          <w:instrText xml:space="preserve"> PAGEREF _Toc139430677 \h </w:instrText>
        </w:r>
        <w:r w:rsidR="00412404">
          <w:rPr>
            <w:noProof/>
            <w:webHidden/>
          </w:rPr>
        </w:r>
        <w:r w:rsidR="00412404">
          <w:rPr>
            <w:noProof/>
            <w:webHidden/>
          </w:rPr>
          <w:fldChar w:fldCharType="separate"/>
        </w:r>
        <w:r w:rsidR="00412404">
          <w:rPr>
            <w:noProof/>
            <w:webHidden/>
          </w:rPr>
          <w:t>29</w:t>
        </w:r>
        <w:r w:rsidR="00412404">
          <w:rPr>
            <w:noProof/>
            <w:webHidden/>
          </w:rPr>
          <w:fldChar w:fldCharType="end"/>
        </w:r>
      </w:hyperlink>
    </w:p>
    <w:p w14:paraId="739808DE" w14:textId="77777777" w:rsidR="00412404" w:rsidRDefault="00312F78">
      <w:pPr>
        <w:pStyle w:val="TOC2"/>
        <w:rPr>
          <w:rFonts w:asciiTheme="minorHAnsi" w:eastAsiaTheme="minorEastAsia" w:hAnsiTheme="minorHAnsi" w:cstheme="minorBidi"/>
          <w:noProof/>
          <w:szCs w:val="22"/>
        </w:rPr>
      </w:pPr>
      <w:hyperlink w:anchor="_Toc139430678" w:history="1">
        <w:r w:rsidR="00412404" w:rsidRPr="001B3F89">
          <w:rPr>
            <w:rStyle w:val="Hyperlink"/>
            <w:noProof/>
          </w:rPr>
          <w:t>2.35</w:t>
        </w:r>
        <w:r w:rsidR="00412404">
          <w:rPr>
            <w:rFonts w:asciiTheme="minorHAnsi" w:eastAsiaTheme="minorEastAsia" w:hAnsiTheme="minorHAnsi" w:cstheme="minorBidi"/>
            <w:noProof/>
            <w:szCs w:val="22"/>
          </w:rPr>
          <w:tab/>
        </w:r>
        <w:r w:rsidR="00412404" w:rsidRPr="001B3F89">
          <w:rPr>
            <w:rStyle w:val="Hyperlink"/>
            <w:noProof/>
          </w:rPr>
          <w:t>Termination for Cause</w:t>
        </w:r>
        <w:r w:rsidR="00412404">
          <w:rPr>
            <w:noProof/>
            <w:webHidden/>
          </w:rPr>
          <w:tab/>
        </w:r>
        <w:r w:rsidR="00412404">
          <w:rPr>
            <w:noProof/>
            <w:webHidden/>
          </w:rPr>
          <w:fldChar w:fldCharType="begin"/>
        </w:r>
        <w:r w:rsidR="00412404">
          <w:rPr>
            <w:noProof/>
            <w:webHidden/>
          </w:rPr>
          <w:instrText xml:space="preserve"> PAGEREF _Toc139430678 \h </w:instrText>
        </w:r>
        <w:r w:rsidR="00412404">
          <w:rPr>
            <w:noProof/>
            <w:webHidden/>
          </w:rPr>
        </w:r>
        <w:r w:rsidR="00412404">
          <w:rPr>
            <w:noProof/>
            <w:webHidden/>
          </w:rPr>
          <w:fldChar w:fldCharType="separate"/>
        </w:r>
        <w:r w:rsidR="00412404">
          <w:rPr>
            <w:noProof/>
            <w:webHidden/>
          </w:rPr>
          <w:t>29</w:t>
        </w:r>
        <w:r w:rsidR="00412404">
          <w:rPr>
            <w:noProof/>
            <w:webHidden/>
          </w:rPr>
          <w:fldChar w:fldCharType="end"/>
        </w:r>
      </w:hyperlink>
    </w:p>
    <w:p w14:paraId="2A991F5E" w14:textId="77777777" w:rsidR="00412404" w:rsidRDefault="00312F78">
      <w:pPr>
        <w:pStyle w:val="TOC2"/>
        <w:rPr>
          <w:rFonts w:asciiTheme="minorHAnsi" w:eastAsiaTheme="minorEastAsia" w:hAnsiTheme="minorHAnsi" w:cstheme="minorBidi"/>
          <w:noProof/>
          <w:szCs w:val="22"/>
        </w:rPr>
      </w:pPr>
      <w:hyperlink w:anchor="_Toc139430679" w:history="1">
        <w:r w:rsidR="00412404" w:rsidRPr="001B3F89">
          <w:rPr>
            <w:rStyle w:val="Hyperlink"/>
            <w:noProof/>
          </w:rPr>
          <w:t>2.36</w:t>
        </w:r>
        <w:r w:rsidR="00412404">
          <w:rPr>
            <w:rFonts w:asciiTheme="minorHAnsi" w:eastAsiaTheme="minorEastAsia" w:hAnsiTheme="minorHAnsi" w:cstheme="minorBidi"/>
            <w:noProof/>
            <w:szCs w:val="22"/>
          </w:rPr>
          <w:tab/>
        </w:r>
        <w:r w:rsidR="00412404" w:rsidRPr="001B3F89">
          <w:rPr>
            <w:rStyle w:val="Hyperlink"/>
            <w:noProof/>
          </w:rPr>
          <w:t>Termination for Convenience</w:t>
        </w:r>
        <w:r w:rsidR="00412404">
          <w:rPr>
            <w:noProof/>
            <w:webHidden/>
          </w:rPr>
          <w:tab/>
        </w:r>
        <w:r w:rsidR="00412404">
          <w:rPr>
            <w:noProof/>
            <w:webHidden/>
          </w:rPr>
          <w:fldChar w:fldCharType="begin"/>
        </w:r>
        <w:r w:rsidR="00412404">
          <w:rPr>
            <w:noProof/>
            <w:webHidden/>
          </w:rPr>
          <w:instrText xml:space="preserve"> PAGEREF _Toc139430679 \h </w:instrText>
        </w:r>
        <w:r w:rsidR="00412404">
          <w:rPr>
            <w:noProof/>
            <w:webHidden/>
          </w:rPr>
        </w:r>
        <w:r w:rsidR="00412404">
          <w:rPr>
            <w:noProof/>
            <w:webHidden/>
          </w:rPr>
          <w:fldChar w:fldCharType="separate"/>
        </w:r>
        <w:r w:rsidR="00412404">
          <w:rPr>
            <w:noProof/>
            <w:webHidden/>
          </w:rPr>
          <w:t>30</w:t>
        </w:r>
        <w:r w:rsidR="00412404">
          <w:rPr>
            <w:noProof/>
            <w:webHidden/>
          </w:rPr>
          <w:fldChar w:fldCharType="end"/>
        </w:r>
      </w:hyperlink>
    </w:p>
    <w:p w14:paraId="4F551038" w14:textId="77777777" w:rsidR="00412404" w:rsidRDefault="00312F78">
      <w:pPr>
        <w:pStyle w:val="TOC2"/>
        <w:rPr>
          <w:rFonts w:asciiTheme="minorHAnsi" w:eastAsiaTheme="minorEastAsia" w:hAnsiTheme="minorHAnsi" w:cstheme="minorBidi"/>
          <w:noProof/>
          <w:szCs w:val="22"/>
        </w:rPr>
      </w:pPr>
      <w:hyperlink w:anchor="_Toc139430680" w:history="1">
        <w:r w:rsidR="00412404" w:rsidRPr="001B3F89">
          <w:rPr>
            <w:rStyle w:val="Hyperlink"/>
            <w:noProof/>
          </w:rPr>
          <w:t>2.37</w:t>
        </w:r>
        <w:r w:rsidR="00412404">
          <w:rPr>
            <w:rFonts w:asciiTheme="minorHAnsi" w:eastAsiaTheme="minorEastAsia" w:hAnsiTheme="minorHAnsi" w:cstheme="minorBidi"/>
            <w:noProof/>
            <w:szCs w:val="22"/>
          </w:rPr>
          <w:tab/>
        </w:r>
        <w:r w:rsidR="00412404" w:rsidRPr="001B3F89">
          <w:rPr>
            <w:rStyle w:val="Hyperlink"/>
            <w:noProof/>
          </w:rPr>
          <w:t>Non-Appropriation Remedies</w:t>
        </w:r>
        <w:r w:rsidR="00412404">
          <w:rPr>
            <w:noProof/>
            <w:webHidden/>
          </w:rPr>
          <w:tab/>
        </w:r>
        <w:r w:rsidR="00412404">
          <w:rPr>
            <w:noProof/>
            <w:webHidden/>
          </w:rPr>
          <w:fldChar w:fldCharType="begin"/>
        </w:r>
        <w:r w:rsidR="00412404">
          <w:rPr>
            <w:noProof/>
            <w:webHidden/>
          </w:rPr>
          <w:instrText xml:space="preserve"> PAGEREF _Toc139430680 \h </w:instrText>
        </w:r>
        <w:r w:rsidR="00412404">
          <w:rPr>
            <w:noProof/>
            <w:webHidden/>
          </w:rPr>
        </w:r>
        <w:r w:rsidR="00412404">
          <w:rPr>
            <w:noProof/>
            <w:webHidden/>
          </w:rPr>
          <w:fldChar w:fldCharType="separate"/>
        </w:r>
        <w:r w:rsidR="00412404">
          <w:rPr>
            <w:noProof/>
            <w:webHidden/>
          </w:rPr>
          <w:t>30</w:t>
        </w:r>
        <w:r w:rsidR="00412404">
          <w:rPr>
            <w:noProof/>
            <w:webHidden/>
          </w:rPr>
          <w:fldChar w:fldCharType="end"/>
        </w:r>
      </w:hyperlink>
    </w:p>
    <w:p w14:paraId="0D5C2198" w14:textId="77777777" w:rsidR="00412404" w:rsidRDefault="00312F78">
      <w:pPr>
        <w:pStyle w:val="TOC2"/>
        <w:rPr>
          <w:rFonts w:asciiTheme="minorHAnsi" w:eastAsiaTheme="minorEastAsia" w:hAnsiTheme="minorHAnsi" w:cstheme="minorBidi"/>
          <w:noProof/>
          <w:szCs w:val="22"/>
        </w:rPr>
      </w:pPr>
      <w:hyperlink w:anchor="_Toc139430681" w:history="1">
        <w:r w:rsidR="00412404" w:rsidRPr="001B3F89">
          <w:rPr>
            <w:rStyle w:val="Hyperlink"/>
            <w:noProof/>
          </w:rPr>
          <w:t>2.38</w:t>
        </w:r>
        <w:r w:rsidR="00412404">
          <w:rPr>
            <w:rFonts w:asciiTheme="minorHAnsi" w:eastAsiaTheme="minorEastAsia" w:hAnsiTheme="minorHAnsi" w:cstheme="minorBidi"/>
            <w:noProof/>
            <w:szCs w:val="22"/>
          </w:rPr>
          <w:tab/>
        </w:r>
        <w:r w:rsidR="00412404" w:rsidRPr="001B3F89">
          <w:rPr>
            <w:rStyle w:val="Hyperlink"/>
            <w:noProof/>
          </w:rPr>
          <w:t>Abandonment</w:t>
        </w:r>
        <w:r w:rsidR="00412404">
          <w:rPr>
            <w:noProof/>
            <w:webHidden/>
          </w:rPr>
          <w:tab/>
        </w:r>
        <w:r w:rsidR="00412404">
          <w:rPr>
            <w:noProof/>
            <w:webHidden/>
          </w:rPr>
          <w:fldChar w:fldCharType="begin"/>
        </w:r>
        <w:r w:rsidR="00412404">
          <w:rPr>
            <w:noProof/>
            <w:webHidden/>
          </w:rPr>
          <w:instrText xml:space="preserve"> PAGEREF _Toc139430681 \h </w:instrText>
        </w:r>
        <w:r w:rsidR="00412404">
          <w:rPr>
            <w:noProof/>
            <w:webHidden/>
          </w:rPr>
        </w:r>
        <w:r w:rsidR="00412404">
          <w:rPr>
            <w:noProof/>
            <w:webHidden/>
          </w:rPr>
          <w:fldChar w:fldCharType="separate"/>
        </w:r>
        <w:r w:rsidR="00412404">
          <w:rPr>
            <w:noProof/>
            <w:webHidden/>
          </w:rPr>
          <w:t>31</w:t>
        </w:r>
        <w:r w:rsidR="00412404">
          <w:rPr>
            <w:noProof/>
            <w:webHidden/>
          </w:rPr>
          <w:fldChar w:fldCharType="end"/>
        </w:r>
      </w:hyperlink>
    </w:p>
    <w:p w14:paraId="22817141" w14:textId="77777777" w:rsidR="00412404" w:rsidRDefault="00312F78">
      <w:pPr>
        <w:pStyle w:val="TOC2"/>
        <w:rPr>
          <w:rFonts w:asciiTheme="minorHAnsi" w:eastAsiaTheme="minorEastAsia" w:hAnsiTheme="minorHAnsi" w:cstheme="minorBidi"/>
          <w:noProof/>
          <w:szCs w:val="22"/>
        </w:rPr>
      </w:pPr>
      <w:hyperlink w:anchor="_Toc139430682" w:history="1">
        <w:r w:rsidR="00412404" w:rsidRPr="001B3F89">
          <w:rPr>
            <w:rStyle w:val="Hyperlink"/>
            <w:noProof/>
          </w:rPr>
          <w:t>2.39</w:t>
        </w:r>
        <w:r w:rsidR="00412404">
          <w:rPr>
            <w:rFonts w:asciiTheme="minorHAnsi" w:eastAsiaTheme="minorEastAsia" w:hAnsiTheme="minorHAnsi" w:cstheme="minorBidi"/>
            <w:noProof/>
            <w:szCs w:val="22"/>
          </w:rPr>
          <w:tab/>
        </w:r>
        <w:r w:rsidR="00412404" w:rsidRPr="001B3F89">
          <w:rPr>
            <w:rStyle w:val="Hyperlink"/>
            <w:noProof/>
          </w:rPr>
          <w:t>Statement of Liability</w:t>
        </w:r>
        <w:r w:rsidR="00412404">
          <w:rPr>
            <w:noProof/>
            <w:webHidden/>
          </w:rPr>
          <w:tab/>
        </w:r>
        <w:r w:rsidR="00412404">
          <w:rPr>
            <w:noProof/>
            <w:webHidden/>
          </w:rPr>
          <w:fldChar w:fldCharType="begin"/>
        </w:r>
        <w:r w:rsidR="00412404">
          <w:rPr>
            <w:noProof/>
            <w:webHidden/>
          </w:rPr>
          <w:instrText xml:space="preserve"> PAGEREF _Toc139430682 \h </w:instrText>
        </w:r>
        <w:r w:rsidR="00412404">
          <w:rPr>
            <w:noProof/>
            <w:webHidden/>
          </w:rPr>
        </w:r>
        <w:r w:rsidR="00412404">
          <w:rPr>
            <w:noProof/>
            <w:webHidden/>
          </w:rPr>
          <w:fldChar w:fldCharType="separate"/>
        </w:r>
        <w:r w:rsidR="00412404">
          <w:rPr>
            <w:noProof/>
            <w:webHidden/>
          </w:rPr>
          <w:t>31</w:t>
        </w:r>
        <w:r w:rsidR="00412404">
          <w:rPr>
            <w:noProof/>
            <w:webHidden/>
          </w:rPr>
          <w:fldChar w:fldCharType="end"/>
        </w:r>
      </w:hyperlink>
    </w:p>
    <w:p w14:paraId="5AE28475" w14:textId="77777777" w:rsidR="00412404" w:rsidRDefault="00312F78">
      <w:pPr>
        <w:pStyle w:val="TOC2"/>
        <w:rPr>
          <w:rFonts w:asciiTheme="minorHAnsi" w:eastAsiaTheme="minorEastAsia" w:hAnsiTheme="minorHAnsi" w:cstheme="minorBidi"/>
          <w:noProof/>
          <w:szCs w:val="22"/>
        </w:rPr>
      </w:pPr>
      <w:hyperlink w:anchor="_Toc139430683" w:history="1">
        <w:r w:rsidR="00412404" w:rsidRPr="001B3F89">
          <w:rPr>
            <w:rStyle w:val="Hyperlink"/>
            <w:noProof/>
          </w:rPr>
          <w:t>2.40</w:t>
        </w:r>
        <w:r w:rsidR="00412404">
          <w:rPr>
            <w:rFonts w:asciiTheme="minorHAnsi" w:eastAsiaTheme="minorEastAsia" w:hAnsiTheme="minorHAnsi" w:cstheme="minorBidi"/>
            <w:noProof/>
            <w:szCs w:val="22"/>
          </w:rPr>
          <w:tab/>
        </w:r>
        <w:r w:rsidR="00412404" w:rsidRPr="001B3F89">
          <w:rPr>
            <w:rStyle w:val="Hyperlink"/>
            <w:noProof/>
          </w:rPr>
          <w:t>Copyrights and Patents</w:t>
        </w:r>
        <w:r w:rsidR="00412404">
          <w:rPr>
            <w:noProof/>
            <w:webHidden/>
          </w:rPr>
          <w:tab/>
        </w:r>
        <w:r w:rsidR="00412404">
          <w:rPr>
            <w:noProof/>
            <w:webHidden/>
          </w:rPr>
          <w:fldChar w:fldCharType="begin"/>
        </w:r>
        <w:r w:rsidR="00412404">
          <w:rPr>
            <w:noProof/>
            <w:webHidden/>
          </w:rPr>
          <w:instrText xml:space="preserve"> PAGEREF _Toc139430683 \h </w:instrText>
        </w:r>
        <w:r w:rsidR="00412404">
          <w:rPr>
            <w:noProof/>
            <w:webHidden/>
          </w:rPr>
        </w:r>
        <w:r w:rsidR="00412404">
          <w:rPr>
            <w:noProof/>
            <w:webHidden/>
          </w:rPr>
          <w:fldChar w:fldCharType="separate"/>
        </w:r>
        <w:r w:rsidR="00412404">
          <w:rPr>
            <w:noProof/>
            <w:webHidden/>
          </w:rPr>
          <w:t>31</w:t>
        </w:r>
        <w:r w:rsidR="00412404">
          <w:rPr>
            <w:noProof/>
            <w:webHidden/>
          </w:rPr>
          <w:fldChar w:fldCharType="end"/>
        </w:r>
      </w:hyperlink>
    </w:p>
    <w:p w14:paraId="3F005F09" w14:textId="77777777" w:rsidR="00412404" w:rsidRDefault="00312F78">
      <w:pPr>
        <w:pStyle w:val="TOC2"/>
        <w:rPr>
          <w:rFonts w:asciiTheme="minorHAnsi" w:eastAsiaTheme="minorEastAsia" w:hAnsiTheme="minorHAnsi" w:cstheme="minorBidi"/>
          <w:noProof/>
          <w:szCs w:val="22"/>
        </w:rPr>
      </w:pPr>
      <w:hyperlink w:anchor="_Toc139430684" w:history="1">
        <w:r w:rsidR="00412404" w:rsidRPr="001B3F89">
          <w:rPr>
            <w:rStyle w:val="Hyperlink"/>
            <w:noProof/>
          </w:rPr>
          <w:t>2.41</w:t>
        </w:r>
        <w:r w:rsidR="00412404">
          <w:rPr>
            <w:rFonts w:asciiTheme="minorHAnsi" w:eastAsiaTheme="minorEastAsia" w:hAnsiTheme="minorHAnsi" w:cstheme="minorBidi"/>
            <w:noProof/>
            <w:szCs w:val="22"/>
          </w:rPr>
          <w:tab/>
        </w:r>
        <w:r w:rsidR="00412404" w:rsidRPr="001B3F89">
          <w:rPr>
            <w:rStyle w:val="Hyperlink"/>
            <w:noProof/>
          </w:rPr>
          <w:t>Patent Rights and Inventions</w:t>
        </w:r>
        <w:r w:rsidR="00412404">
          <w:rPr>
            <w:noProof/>
            <w:webHidden/>
          </w:rPr>
          <w:tab/>
        </w:r>
        <w:r w:rsidR="00412404">
          <w:rPr>
            <w:noProof/>
            <w:webHidden/>
          </w:rPr>
          <w:fldChar w:fldCharType="begin"/>
        </w:r>
        <w:r w:rsidR="00412404">
          <w:rPr>
            <w:noProof/>
            <w:webHidden/>
          </w:rPr>
          <w:instrText xml:space="preserve"> PAGEREF _Toc139430684 \h </w:instrText>
        </w:r>
        <w:r w:rsidR="00412404">
          <w:rPr>
            <w:noProof/>
            <w:webHidden/>
          </w:rPr>
        </w:r>
        <w:r w:rsidR="00412404">
          <w:rPr>
            <w:noProof/>
            <w:webHidden/>
          </w:rPr>
          <w:fldChar w:fldCharType="separate"/>
        </w:r>
        <w:r w:rsidR="00412404">
          <w:rPr>
            <w:noProof/>
            <w:webHidden/>
          </w:rPr>
          <w:t>32</w:t>
        </w:r>
        <w:r w:rsidR="00412404">
          <w:rPr>
            <w:noProof/>
            <w:webHidden/>
          </w:rPr>
          <w:fldChar w:fldCharType="end"/>
        </w:r>
      </w:hyperlink>
    </w:p>
    <w:p w14:paraId="0C4AB0A4" w14:textId="77777777" w:rsidR="00412404" w:rsidRDefault="00312F78">
      <w:pPr>
        <w:pStyle w:val="TOC2"/>
        <w:rPr>
          <w:rFonts w:asciiTheme="minorHAnsi" w:eastAsiaTheme="minorEastAsia" w:hAnsiTheme="minorHAnsi" w:cstheme="minorBidi"/>
          <w:noProof/>
          <w:szCs w:val="22"/>
        </w:rPr>
      </w:pPr>
      <w:hyperlink w:anchor="_Toc139430685" w:history="1">
        <w:r w:rsidR="00412404" w:rsidRPr="001B3F89">
          <w:rPr>
            <w:rStyle w:val="Hyperlink"/>
            <w:noProof/>
          </w:rPr>
          <w:t>2.42</w:t>
        </w:r>
        <w:r w:rsidR="00412404">
          <w:rPr>
            <w:rFonts w:asciiTheme="minorHAnsi" w:eastAsiaTheme="minorEastAsia" w:hAnsiTheme="minorHAnsi" w:cstheme="minorBidi"/>
            <w:noProof/>
            <w:szCs w:val="22"/>
          </w:rPr>
          <w:tab/>
        </w:r>
        <w:r w:rsidR="00412404" w:rsidRPr="001B3F89">
          <w:rPr>
            <w:rStyle w:val="Hyperlink"/>
            <w:noProof/>
          </w:rPr>
          <w:t>Confidentiality</w:t>
        </w:r>
        <w:r w:rsidR="00412404">
          <w:rPr>
            <w:noProof/>
            <w:webHidden/>
          </w:rPr>
          <w:tab/>
        </w:r>
        <w:r w:rsidR="00412404">
          <w:rPr>
            <w:noProof/>
            <w:webHidden/>
          </w:rPr>
          <w:fldChar w:fldCharType="begin"/>
        </w:r>
        <w:r w:rsidR="00412404">
          <w:rPr>
            <w:noProof/>
            <w:webHidden/>
          </w:rPr>
          <w:instrText xml:space="preserve"> PAGEREF _Toc139430685 \h </w:instrText>
        </w:r>
        <w:r w:rsidR="00412404">
          <w:rPr>
            <w:noProof/>
            <w:webHidden/>
          </w:rPr>
        </w:r>
        <w:r w:rsidR="00412404">
          <w:rPr>
            <w:noProof/>
            <w:webHidden/>
          </w:rPr>
          <w:fldChar w:fldCharType="separate"/>
        </w:r>
        <w:r w:rsidR="00412404">
          <w:rPr>
            <w:noProof/>
            <w:webHidden/>
          </w:rPr>
          <w:t>32</w:t>
        </w:r>
        <w:r w:rsidR="00412404">
          <w:rPr>
            <w:noProof/>
            <w:webHidden/>
          </w:rPr>
          <w:fldChar w:fldCharType="end"/>
        </w:r>
      </w:hyperlink>
    </w:p>
    <w:p w14:paraId="28674B49" w14:textId="77777777" w:rsidR="00412404" w:rsidRDefault="00312F78">
      <w:pPr>
        <w:pStyle w:val="TOC2"/>
        <w:rPr>
          <w:rFonts w:asciiTheme="minorHAnsi" w:eastAsiaTheme="minorEastAsia" w:hAnsiTheme="minorHAnsi" w:cstheme="minorBidi"/>
          <w:noProof/>
          <w:szCs w:val="22"/>
        </w:rPr>
      </w:pPr>
      <w:hyperlink w:anchor="_Toc139430686" w:history="1">
        <w:r w:rsidR="00412404" w:rsidRPr="001B3F89">
          <w:rPr>
            <w:rStyle w:val="Hyperlink"/>
            <w:noProof/>
          </w:rPr>
          <w:t>2.43</w:t>
        </w:r>
        <w:r w:rsidR="00412404">
          <w:rPr>
            <w:rFonts w:asciiTheme="minorHAnsi" w:eastAsiaTheme="minorEastAsia" w:hAnsiTheme="minorHAnsi" w:cstheme="minorBidi"/>
            <w:noProof/>
            <w:szCs w:val="22"/>
          </w:rPr>
          <w:tab/>
        </w:r>
        <w:r w:rsidR="00412404" w:rsidRPr="001B3F89">
          <w:rPr>
            <w:rStyle w:val="Hyperlink"/>
            <w:noProof/>
          </w:rPr>
          <w:t>Right to Publish</w:t>
        </w:r>
        <w:r w:rsidR="00412404">
          <w:rPr>
            <w:noProof/>
            <w:webHidden/>
          </w:rPr>
          <w:tab/>
        </w:r>
        <w:r w:rsidR="00412404">
          <w:rPr>
            <w:noProof/>
            <w:webHidden/>
          </w:rPr>
          <w:fldChar w:fldCharType="begin"/>
        </w:r>
        <w:r w:rsidR="00412404">
          <w:rPr>
            <w:noProof/>
            <w:webHidden/>
          </w:rPr>
          <w:instrText xml:space="preserve"> PAGEREF _Toc139430686 \h </w:instrText>
        </w:r>
        <w:r w:rsidR="00412404">
          <w:rPr>
            <w:noProof/>
            <w:webHidden/>
          </w:rPr>
        </w:r>
        <w:r w:rsidR="00412404">
          <w:rPr>
            <w:noProof/>
            <w:webHidden/>
          </w:rPr>
          <w:fldChar w:fldCharType="separate"/>
        </w:r>
        <w:r w:rsidR="00412404">
          <w:rPr>
            <w:noProof/>
            <w:webHidden/>
          </w:rPr>
          <w:t>33</w:t>
        </w:r>
        <w:r w:rsidR="00412404">
          <w:rPr>
            <w:noProof/>
            <w:webHidden/>
          </w:rPr>
          <w:fldChar w:fldCharType="end"/>
        </w:r>
      </w:hyperlink>
    </w:p>
    <w:p w14:paraId="1DC002D8" w14:textId="77777777" w:rsidR="00412404" w:rsidRDefault="00312F78">
      <w:pPr>
        <w:pStyle w:val="TOC2"/>
        <w:rPr>
          <w:rFonts w:asciiTheme="minorHAnsi" w:eastAsiaTheme="minorEastAsia" w:hAnsiTheme="minorHAnsi" w:cstheme="minorBidi"/>
          <w:noProof/>
          <w:szCs w:val="22"/>
        </w:rPr>
      </w:pPr>
      <w:hyperlink w:anchor="_Toc139430687" w:history="1">
        <w:r w:rsidR="00412404" w:rsidRPr="001B3F89">
          <w:rPr>
            <w:rStyle w:val="Hyperlink"/>
            <w:noProof/>
          </w:rPr>
          <w:t>2.44</w:t>
        </w:r>
        <w:r w:rsidR="00412404">
          <w:rPr>
            <w:rFonts w:asciiTheme="minorHAnsi" w:eastAsiaTheme="minorEastAsia" w:hAnsiTheme="minorHAnsi" w:cstheme="minorBidi"/>
            <w:noProof/>
            <w:szCs w:val="22"/>
          </w:rPr>
          <w:tab/>
        </w:r>
        <w:r w:rsidR="00412404" w:rsidRPr="001B3F89">
          <w:rPr>
            <w:rStyle w:val="Hyperlink"/>
            <w:noProof/>
          </w:rPr>
          <w:t>Findings Confidential</w:t>
        </w:r>
        <w:r w:rsidR="00412404">
          <w:rPr>
            <w:noProof/>
            <w:webHidden/>
          </w:rPr>
          <w:tab/>
        </w:r>
        <w:r w:rsidR="00412404">
          <w:rPr>
            <w:noProof/>
            <w:webHidden/>
          </w:rPr>
          <w:fldChar w:fldCharType="begin"/>
        </w:r>
        <w:r w:rsidR="00412404">
          <w:rPr>
            <w:noProof/>
            <w:webHidden/>
          </w:rPr>
          <w:instrText xml:space="preserve"> PAGEREF _Toc139430687 \h </w:instrText>
        </w:r>
        <w:r w:rsidR="00412404">
          <w:rPr>
            <w:noProof/>
            <w:webHidden/>
          </w:rPr>
        </w:r>
        <w:r w:rsidR="00412404">
          <w:rPr>
            <w:noProof/>
            <w:webHidden/>
          </w:rPr>
          <w:fldChar w:fldCharType="separate"/>
        </w:r>
        <w:r w:rsidR="00412404">
          <w:rPr>
            <w:noProof/>
            <w:webHidden/>
          </w:rPr>
          <w:t>33</w:t>
        </w:r>
        <w:r w:rsidR="00412404">
          <w:rPr>
            <w:noProof/>
            <w:webHidden/>
          </w:rPr>
          <w:fldChar w:fldCharType="end"/>
        </w:r>
      </w:hyperlink>
    </w:p>
    <w:p w14:paraId="6A39CB58" w14:textId="77777777" w:rsidR="00412404" w:rsidRDefault="00312F78">
      <w:pPr>
        <w:pStyle w:val="TOC2"/>
        <w:rPr>
          <w:rFonts w:asciiTheme="minorHAnsi" w:eastAsiaTheme="minorEastAsia" w:hAnsiTheme="minorHAnsi" w:cstheme="minorBidi"/>
          <w:noProof/>
          <w:szCs w:val="22"/>
        </w:rPr>
      </w:pPr>
      <w:hyperlink w:anchor="_Toc139430688" w:history="1">
        <w:r w:rsidR="00412404" w:rsidRPr="001B3F89">
          <w:rPr>
            <w:rStyle w:val="Hyperlink"/>
            <w:noProof/>
          </w:rPr>
          <w:t>2.45</w:t>
        </w:r>
        <w:r w:rsidR="00412404">
          <w:rPr>
            <w:rFonts w:asciiTheme="minorHAnsi" w:eastAsiaTheme="minorEastAsia" w:hAnsiTheme="minorHAnsi" w:cstheme="minorBidi"/>
            <w:noProof/>
            <w:szCs w:val="22"/>
          </w:rPr>
          <w:tab/>
        </w:r>
        <w:r w:rsidR="00412404" w:rsidRPr="001B3F89">
          <w:rPr>
            <w:rStyle w:val="Hyperlink"/>
            <w:noProof/>
          </w:rPr>
          <w:t>Personnel</w:t>
        </w:r>
        <w:r w:rsidR="00412404">
          <w:rPr>
            <w:noProof/>
            <w:webHidden/>
          </w:rPr>
          <w:tab/>
        </w:r>
        <w:r w:rsidR="00412404">
          <w:rPr>
            <w:noProof/>
            <w:webHidden/>
          </w:rPr>
          <w:fldChar w:fldCharType="begin"/>
        </w:r>
        <w:r w:rsidR="00412404">
          <w:rPr>
            <w:noProof/>
            <w:webHidden/>
          </w:rPr>
          <w:instrText xml:space="preserve"> PAGEREF _Toc139430688 \h </w:instrText>
        </w:r>
        <w:r w:rsidR="00412404">
          <w:rPr>
            <w:noProof/>
            <w:webHidden/>
          </w:rPr>
        </w:r>
        <w:r w:rsidR="00412404">
          <w:rPr>
            <w:noProof/>
            <w:webHidden/>
          </w:rPr>
          <w:fldChar w:fldCharType="separate"/>
        </w:r>
        <w:r w:rsidR="00412404">
          <w:rPr>
            <w:noProof/>
            <w:webHidden/>
          </w:rPr>
          <w:t>33</w:t>
        </w:r>
        <w:r w:rsidR="00412404">
          <w:rPr>
            <w:noProof/>
            <w:webHidden/>
          </w:rPr>
          <w:fldChar w:fldCharType="end"/>
        </w:r>
      </w:hyperlink>
    </w:p>
    <w:p w14:paraId="463AD59F" w14:textId="77777777" w:rsidR="00412404" w:rsidRDefault="00312F78">
      <w:pPr>
        <w:pStyle w:val="TOC2"/>
        <w:rPr>
          <w:rFonts w:asciiTheme="minorHAnsi" w:eastAsiaTheme="minorEastAsia" w:hAnsiTheme="minorHAnsi" w:cstheme="minorBidi"/>
          <w:noProof/>
          <w:szCs w:val="22"/>
        </w:rPr>
      </w:pPr>
      <w:hyperlink w:anchor="_Toc139430689" w:history="1">
        <w:r w:rsidR="00412404" w:rsidRPr="001B3F89">
          <w:rPr>
            <w:rStyle w:val="Hyperlink"/>
            <w:noProof/>
          </w:rPr>
          <w:t>2.46</w:t>
        </w:r>
        <w:r w:rsidR="00412404">
          <w:rPr>
            <w:rFonts w:asciiTheme="minorHAnsi" w:eastAsiaTheme="minorEastAsia" w:hAnsiTheme="minorHAnsi" w:cstheme="minorBidi"/>
            <w:noProof/>
            <w:szCs w:val="22"/>
          </w:rPr>
          <w:tab/>
        </w:r>
        <w:r w:rsidR="00412404" w:rsidRPr="001B3F89">
          <w:rPr>
            <w:rStyle w:val="Hyperlink"/>
            <w:noProof/>
          </w:rPr>
          <w:t>Compliance with Local Laws</w:t>
        </w:r>
        <w:r w:rsidR="00412404">
          <w:rPr>
            <w:noProof/>
            <w:webHidden/>
          </w:rPr>
          <w:tab/>
        </w:r>
        <w:r w:rsidR="00412404">
          <w:rPr>
            <w:noProof/>
            <w:webHidden/>
          </w:rPr>
          <w:fldChar w:fldCharType="begin"/>
        </w:r>
        <w:r w:rsidR="00412404">
          <w:rPr>
            <w:noProof/>
            <w:webHidden/>
          </w:rPr>
          <w:instrText xml:space="preserve"> PAGEREF _Toc139430689 \h </w:instrText>
        </w:r>
        <w:r w:rsidR="00412404">
          <w:rPr>
            <w:noProof/>
            <w:webHidden/>
          </w:rPr>
        </w:r>
        <w:r w:rsidR="00412404">
          <w:rPr>
            <w:noProof/>
            <w:webHidden/>
          </w:rPr>
          <w:fldChar w:fldCharType="separate"/>
        </w:r>
        <w:r w:rsidR="00412404">
          <w:rPr>
            <w:noProof/>
            <w:webHidden/>
          </w:rPr>
          <w:t>34</w:t>
        </w:r>
        <w:r w:rsidR="00412404">
          <w:rPr>
            <w:noProof/>
            <w:webHidden/>
          </w:rPr>
          <w:fldChar w:fldCharType="end"/>
        </w:r>
      </w:hyperlink>
    </w:p>
    <w:p w14:paraId="5A2208C1" w14:textId="77777777" w:rsidR="00412404" w:rsidRDefault="00312F78">
      <w:pPr>
        <w:pStyle w:val="TOC2"/>
        <w:rPr>
          <w:rFonts w:asciiTheme="minorHAnsi" w:eastAsiaTheme="minorEastAsia" w:hAnsiTheme="minorHAnsi" w:cstheme="minorBidi"/>
          <w:noProof/>
          <w:szCs w:val="22"/>
        </w:rPr>
      </w:pPr>
      <w:hyperlink w:anchor="_Toc139430690" w:history="1">
        <w:r w:rsidR="00412404" w:rsidRPr="001B3F89">
          <w:rPr>
            <w:rStyle w:val="Hyperlink"/>
            <w:noProof/>
          </w:rPr>
          <w:t>2.47</w:t>
        </w:r>
        <w:r w:rsidR="00412404">
          <w:rPr>
            <w:rFonts w:asciiTheme="minorHAnsi" w:eastAsiaTheme="minorEastAsia" w:hAnsiTheme="minorHAnsi" w:cstheme="minorBidi"/>
            <w:noProof/>
            <w:szCs w:val="22"/>
          </w:rPr>
          <w:tab/>
        </w:r>
        <w:r w:rsidR="00412404" w:rsidRPr="001B3F89">
          <w:rPr>
            <w:rStyle w:val="Hyperlink"/>
            <w:noProof/>
          </w:rPr>
          <w:t>Applicable Codes and Regulations</w:t>
        </w:r>
        <w:r w:rsidR="00412404">
          <w:rPr>
            <w:noProof/>
            <w:webHidden/>
          </w:rPr>
          <w:tab/>
        </w:r>
        <w:r w:rsidR="00412404">
          <w:rPr>
            <w:noProof/>
            <w:webHidden/>
          </w:rPr>
          <w:fldChar w:fldCharType="begin"/>
        </w:r>
        <w:r w:rsidR="00412404">
          <w:rPr>
            <w:noProof/>
            <w:webHidden/>
          </w:rPr>
          <w:instrText xml:space="preserve"> PAGEREF _Toc139430690 \h </w:instrText>
        </w:r>
        <w:r w:rsidR="00412404">
          <w:rPr>
            <w:noProof/>
            <w:webHidden/>
          </w:rPr>
        </w:r>
        <w:r w:rsidR="00412404">
          <w:rPr>
            <w:noProof/>
            <w:webHidden/>
          </w:rPr>
          <w:fldChar w:fldCharType="separate"/>
        </w:r>
        <w:r w:rsidR="00412404">
          <w:rPr>
            <w:noProof/>
            <w:webHidden/>
          </w:rPr>
          <w:t>34</w:t>
        </w:r>
        <w:r w:rsidR="00412404">
          <w:rPr>
            <w:noProof/>
            <w:webHidden/>
          </w:rPr>
          <w:fldChar w:fldCharType="end"/>
        </w:r>
      </w:hyperlink>
    </w:p>
    <w:p w14:paraId="66B6C5B4" w14:textId="77777777" w:rsidR="00412404" w:rsidRDefault="00312F78">
      <w:pPr>
        <w:pStyle w:val="TOC2"/>
        <w:rPr>
          <w:rFonts w:asciiTheme="minorHAnsi" w:eastAsiaTheme="minorEastAsia" w:hAnsiTheme="minorHAnsi" w:cstheme="minorBidi"/>
          <w:noProof/>
          <w:szCs w:val="22"/>
        </w:rPr>
      </w:pPr>
      <w:hyperlink w:anchor="_Toc139430691" w:history="1">
        <w:r w:rsidR="00412404" w:rsidRPr="001B3F89">
          <w:rPr>
            <w:rStyle w:val="Hyperlink"/>
            <w:noProof/>
          </w:rPr>
          <w:t>2.48</w:t>
        </w:r>
        <w:r w:rsidR="00412404">
          <w:rPr>
            <w:rFonts w:asciiTheme="minorHAnsi" w:eastAsiaTheme="minorEastAsia" w:hAnsiTheme="minorHAnsi" w:cstheme="minorBidi"/>
            <w:noProof/>
            <w:szCs w:val="22"/>
          </w:rPr>
          <w:tab/>
        </w:r>
        <w:r w:rsidR="00412404" w:rsidRPr="001B3F89">
          <w:rPr>
            <w:rStyle w:val="Hyperlink"/>
            <w:noProof/>
          </w:rPr>
          <w:t>Construction Permits</w:t>
        </w:r>
        <w:r w:rsidR="00412404">
          <w:rPr>
            <w:noProof/>
            <w:webHidden/>
          </w:rPr>
          <w:tab/>
        </w:r>
        <w:r w:rsidR="00412404">
          <w:rPr>
            <w:noProof/>
            <w:webHidden/>
          </w:rPr>
          <w:fldChar w:fldCharType="begin"/>
        </w:r>
        <w:r w:rsidR="00412404">
          <w:rPr>
            <w:noProof/>
            <w:webHidden/>
          </w:rPr>
          <w:instrText xml:space="preserve"> PAGEREF _Toc139430691 \h </w:instrText>
        </w:r>
        <w:r w:rsidR="00412404">
          <w:rPr>
            <w:noProof/>
            <w:webHidden/>
          </w:rPr>
        </w:r>
        <w:r w:rsidR="00412404">
          <w:rPr>
            <w:noProof/>
            <w:webHidden/>
          </w:rPr>
          <w:fldChar w:fldCharType="separate"/>
        </w:r>
        <w:r w:rsidR="00412404">
          <w:rPr>
            <w:noProof/>
            <w:webHidden/>
          </w:rPr>
          <w:t>34</w:t>
        </w:r>
        <w:r w:rsidR="00412404">
          <w:rPr>
            <w:noProof/>
            <w:webHidden/>
          </w:rPr>
          <w:fldChar w:fldCharType="end"/>
        </w:r>
      </w:hyperlink>
    </w:p>
    <w:p w14:paraId="0CCB7252" w14:textId="77777777" w:rsidR="00412404" w:rsidRDefault="00312F78">
      <w:pPr>
        <w:pStyle w:val="TOC2"/>
        <w:rPr>
          <w:rFonts w:asciiTheme="minorHAnsi" w:eastAsiaTheme="minorEastAsia" w:hAnsiTheme="minorHAnsi" w:cstheme="minorBidi"/>
          <w:noProof/>
          <w:szCs w:val="22"/>
        </w:rPr>
      </w:pPr>
      <w:hyperlink w:anchor="_Toc139430692" w:history="1">
        <w:r w:rsidR="00412404" w:rsidRPr="001B3F89">
          <w:rPr>
            <w:rStyle w:val="Hyperlink"/>
            <w:noProof/>
          </w:rPr>
          <w:t>2.49</w:t>
        </w:r>
        <w:r w:rsidR="00412404">
          <w:rPr>
            <w:rFonts w:asciiTheme="minorHAnsi" w:eastAsiaTheme="minorEastAsia" w:hAnsiTheme="minorHAnsi" w:cstheme="minorBidi"/>
            <w:noProof/>
            <w:szCs w:val="22"/>
          </w:rPr>
          <w:tab/>
        </w:r>
        <w:r w:rsidR="00412404" w:rsidRPr="001B3F89">
          <w:rPr>
            <w:rStyle w:val="Hyperlink"/>
            <w:noProof/>
          </w:rPr>
          <w:t>Reports and Information</w:t>
        </w:r>
        <w:r w:rsidR="00412404">
          <w:rPr>
            <w:noProof/>
            <w:webHidden/>
          </w:rPr>
          <w:tab/>
        </w:r>
        <w:r w:rsidR="00412404">
          <w:rPr>
            <w:noProof/>
            <w:webHidden/>
          </w:rPr>
          <w:fldChar w:fldCharType="begin"/>
        </w:r>
        <w:r w:rsidR="00412404">
          <w:rPr>
            <w:noProof/>
            <w:webHidden/>
          </w:rPr>
          <w:instrText xml:space="preserve"> PAGEREF _Toc139430692 \h </w:instrText>
        </w:r>
        <w:r w:rsidR="00412404">
          <w:rPr>
            <w:noProof/>
            <w:webHidden/>
          </w:rPr>
        </w:r>
        <w:r w:rsidR="00412404">
          <w:rPr>
            <w:noProof/>
            <w:webHidden/>
          </w:rPr>
          <w:fldChar w:fldCharType="separate"/>
        </w:r>
        <w:r w:rsidR="00412404">
          <w:rPr>
            <w:noProof/>
            <w:webHidden/>
          </w:rPr>
          <w:t>34</w:t>
        </w:r>
        <w:r w:rsidR="00412404">
          <w:rPr>
            <w:noProof/>
            <w:webHidden/>
          </w:rPr>
          <w:fldChar w:fldCharType="end"/>
        </w:r>
      </w:hyperlink>
    </w:p>
    <w:p w14:paraId="73ED64CA" w14:textId="77777777" w:rsidR="00412404" w:rsidRDefault="00312F78">
      <w:pPr>
        <w:pStyle w:val="TOC2"/>
        <w:rPr>
          <w:rFonts w:asciiTheme="minorHAnsi" w:eastAsiaTheme="minorEastAsia" w:hAnsiTheme="minorHAnsi" w:cstheme="minorBidi"/>
          <w:noProof/>
          <w:szCs w:val="22"/>
        </w:rPr>
      </w:pPr>
      <w:hyperlink w:anchor="_Toc139430693" w:history="1">
        <w:r w:rsidR="00412404" w:rsidRPr="001B3F89">
          <w:rPr>
            <w:rStyle w:val="Hyperlink"/>
            <w:noProof/>
          </w:rPr>
          <w:t>2.50</w:t>
        </w:r>
        <w:r w:rsidR="00412404">
          <w:rPr>
            <w:rFonts w:asciiTheme="minorHAnsi" w:eastAsiaTheme="minorEastAsia" w:hAnsiTheme="minorHAnsi" w:cstheme="minorBidi"/>
            <w:noProof/>
            <w:szCs w:val="22"/>
          </w:rPr>
          <w:tab/>
        </w:r>
        <w:r w:rsidR="00412404" w:rsidRPr="001B3F89">
          <w:rPr>
            <w:rStyle w:val="Hyperlink"/>
            <w:noProof/>
          </w:rPr>
          <w:t>Records and Audits</w:t>
        </w:r>
        <w:r w:rsidR="00412404">
          <w:rPr>
            <w:noProof/>
            <w:webHidden/>
          </w:rPr>
          <w:tab/>
        </w:r>
        <w:r w:rsidR="00412404">
          <w:rPr>
            <w:noProof/>
            <w:webHidden/>
          </w:rPr>
          <w:fldChar w:fldCharType="begin"/>
        </w:r>
        <w:r w:rsidR="00412404">
          <w:rPr>
            <w:noProof/>
            <w:webHidden/>
          </w:rPr>
          <w:instrText xml:space="preserve"> PAGEREF _Toc139430693 \h </w:instrText>
        </w:r>
        <w:r w:rsidR="00412404">
          <w:rPr>
            <w:noProof/>
            <w:webHidden/>
          </w:rPr>
        </w:r>
        <w:r w:rsidR="00412404">
          <w:rPr>
            <w:noProof/>
            <w:webHidden/>
          </w:rPr>
          <w:fldChar w:fldCharType="separate"/>
        </w:r>
        <w:r w:rsidR="00412404">
          <w:rPr>
            <w:noProof/>
            <w:webHidden/>
          </w:rPr>
          <w:t>34</w:t>
        </w:r>
        <w:r w:rsidR="00412404">
          <w:rPr>
            <w:noProof/>
            <w:webHidden/>
          </w:rPr>
          <w:fldChar w:fldCharType="end"/>
        </w:r>
      </w:hyperlink>
    </w:p>
    <w:p w14:paraId="754091A4" w14:textId="77777777" w:rsidR="00412404" w:rsidRDefault="00312F78">
      <w:pPr>
        <w:pStyle w:val="TOC2"/>
        <w:rPr>
          <w:rFonts w:asciiTheme="minorHAnsi" w:eastAsiaTheme="minorEastAsia" w:hAnsiTheme="minorHAnsi" w:cstheme="minorBidi"/>
          <w:noProof/>
          <w:szCs w:val="22"/>
        </w:rPr>
      </w:pPr>
      <w:hyperlink w:anchor="_Toc139430694" w:history="1">
        <w:r w:rsidR="00412404" w:rsidRPr="001B3F89">
          <w:rPr>
            <w:rStyle w:val="Hyperlink"/>
            <w:noProof/>
          </w:rPr>
          <w:t>2.51</w:t>
        </w:r>
        <w:r w:rsidR="00412404">
          <w:rPr>
            <w:rFonts w:asciiTheme="minorHAnsi" w:eastAsiaTheme="minorEastAsia" w:hAnsiTheme="minorHAnsi" w:cstheme="minorBidi"/>
            <w:noProof/>
            <w:szCs w:val="22"/>
          </w:rPr>
          <w:tab/>
        </w:r>
        <w:r w:rsidR="00412404" w:rsidRPr="001B3F89">
          <w:rPr>
            <w:rStyle w:val="Hyperlink"/>
            <w:noProof/>
          </w:rPr>
          <w:t>Access to Records</w:t>
        </w:r>
        <w:r w:rsidR="00412404">
          <w:rPr>
            <w:noProof/>
            <w:webHidden/>
          </w:rPr>
          <w:tab/>
        </w:r>
        <w:r w:rsidR="00412404">
          <w:rPr>
            <w:noProof/>
            <w:webHidden/>
          </w:rPr>
          <w:fldChar w:fldCharType="begin"/>
        </w:r>
        <w:r w:rsidR="00412404">
          <w:rPr>
            <w:noProof/>
            <w:webHidden/>
          </w:rPr>
          <w:instrText xml:space="preserve"> PAGEREF _Toc139430694 \h </w:instrText>
        </w:r>
        <w:r w:rsidR="00412404">
          <w:rPr>
            <w:noProof/>
            <w:webHidden/>
          </w:rPr>
        </w:r>
        <w:r w:rsidR="00412404">
          <w:rPr>
            <w:noProof/>
            <w:webHidden/>
          </w:rPr>
          <w:fldChar w:fldCharType="separate"/>
        </w:r>
        <w:r w:rsidR="00412404">
          <w:rPr>
            <w:noProof/>
            <w:webHidden/>
          </w:rPr>
          <w:t>35</w:t>
        </w:r>
        <w:r w:rsidR="00412404">
          <w:rPr>
            <w:noProof/>
            <w:webHidden/>
          </w:rPr>
          <w:fldChar w:fldCharType="end"/>
        </w:r>
      </w:hyperlink>
    </w:p>
    <w:p w14:paraId="49202EF3" w14:textId="77777777" w:rsidR="00412404" w:rsidRDefault="00312F78">
      <w:pPr>
        <w:pStyle w:val="TOC2"/>
        <w:rPr>
          <w:rFonts w:asciiTheme="minorHAnsi" w:eastAsiaTheme="minorEastAsia" w:hAnsiTheme="minorHAnsi" w:cstheme="minorBidi"/>
          <w:noProof/>
          <w:szCs w:val="22"/>
        </w:rPr>
      </w:pPr>
      <w:hyperlink w:anchor="_Toc139430695" w:history="1">
        <w:r w:rsidR="00412404" w:rsidRPr="001B3F89">
          <w:rPr>
            <w:rStyle w:val="Hyperlink"/>
            <w:noProof/>
          </w:rPr>
          <w:t>2.52</w:t>
        </w:r>
        <w:r w:rsidR="00412404">
          <w:rPr>
            <w:rFonts w:asciiTheme="minorHAnsi" w:eastAsiaTheme="minorEastAsia" w:hAnsiTheme="minorHAnsi" w:cstheme="minorBidi"/>
            <w:noProof/>
            <w:szCs w:val="22"/>
          </w:rPr>
          <w:tab/>
        </w:r>
        <w:r w:rsidR="00412404" w:rsidRPr="001B3F89">
          <w:rPr>
            <w:rStyle w:val="Hyperlink"/>
            <w:noProof/>
          </w:rPr>
          <w:t>Retention of Records</w:t>
        </w:r>
        <w:r w:rsidR="00412404">
          <w:rPr>
            <w:noProof/>
            <w:webHidden/>
          </w:rPr>
          <w:tab/>
        </w:r>
        <w:r w:rsidR="00412404">
          <w:rPr>
            <w:noProof/>
            <w:webHidden/>
          </w:rPr>
          <w:fldChar w:fldCharType="begin"/>
        </w:r>
        <w:r w:rsidR="00412404">
          <w:rPr>
            <w:noProof/>
            <w:webHidden/>
          </w:rPr>
          <w:instrText xml:space="preserve"> PAGEREF _Toc139430695 \h </w:instrText>
        </w:r>
        <w:r w:rsidR="00412404">
          <w:rPr>
            <w:noProof/>
            <w:webHidden/>
          </w:rPr>
        </w:r>
        <w:r w:rsidR="00412404">
          <w:rPr>
            <w:noProof/>
            <w:webHidden/>
          </w:rPr>
          <w:fldChar w:fldCharType="separate"/>
        </w:r>
        <w:r w:rsidR="00412404">
          <w:rPr>
            <w:noProof/>
            <w:webHidden/>
          </w:rPr>
          <w:t>35</w:t>
        </w:r>
        <w:r w:rsidR="00412404">
          <w:rPr>
            <w:noProof/>
            <w:webHidden/>
          </w:rPr>
          <w:fldChar w:fldCharType="end"/>
        </w:r>
      </w:hyperlink>
    </w:p>
    <w:p w14:paraId="72B5E92E" w14:textId="77777777" w:rsidR="00412404" w:rsidRDefault="00312F78">
      <w:pPr>
        <w:pStyle w:val="TOC2"/>
        <w:rPr>
          <w:rFonts w:asciiTheme="minorHAnsi" w:eastAsiaTheme="minorEastAsia" w:hAnsiTheme="minorHAnsi" w:cstheme="minorBidi"/>
          <w:noProof/>
          <w:szCs w:val="22"/>
        </w:rPr>
      </w:pPr>
      <w:hyperlink w:anchor="_Toc139430696" w:history="1">
        <w:r w:rsidR="00412404" w:rsidRPr="001B3F89">
          <w:rPr>
            <w:rStyle w:val="Hyperlink"/>
            <w:noProof/>
          </w:rPr>
          <w:t>2.53</w:t>
        </w:r>
        <w:r w:rsidR="00412404">
          <w:rPr>
            <w:rFonts w:asciiTheme="minorHAnsi" w:eastAsiaTheme="minorEastAsia" w:hAnsiTheme="minorHAnsi" w:cstheme="minorBidi"/>
            <w:noProof/>
            <w:szCs w:val="22"/>
          </w:rPr>
          <w:tab/>
        </w:r>
        <w:r w:rsidR="00412404" w:rsidRPr="001B3F89">
          <w:rPr>
            <w:rStyle w:val="Hyperlink"/>
            <w:noProof/>
          </w:rPr>
          <w:t>Configuration Responsibility</w:t>
        </w:r>
        <w:r w:rsidR="00412404">
          <w:rPr>
            <w:noProof/>
            <w:webHidden/>
          </w:rPr>
          <w:tab/>
        </w:r>
        <w:r w:rsidR="00412404">
          <w:rPr>
            <w:noProof/>
            <w:webHidden/>
          </w:rPr>
          <w:fldChar w:fldCharType="begin"/>
        </w:r>
        <w:r w:rsidR="00412404">
          <w:rPr>
            <w:noProof/>
            <w:webHidden/>
          </w:rPr>
          <w:instrText xml:space="preserve"> PAGEREF _Toc139430696 \h </w:instrText>
        </w:r>
        <w:r w:rsidR="00412404">
          <w:rPr>
            <w:noProof/>
            <w:webHidden/>
          </w:rPr>
        </w:r>
        <w:r w:rsidR="00412404">
          <w:rPr>
            <w:noProof/>
            <w:webHidden/>
          </w:rPr>
          <w:fldChar w:fldCharType="separate"/>
        </w:r>
        <w:r w:rsidR="00412404">
          <w:rPr>
            <w:noProof/>
            <w:webHidden/>
          </w:rPr>
          <w:t>35</w:t>
        </w:r>
        <w:r w:rsidR="00412404">
          <w:rPr>
            <w:noProof/>
            <w:webHidden/>
          </w:rPr>
          <w:fldChar w:fldCharType="end"/>
        </w:r>
      </w:hyperlink>
    </w:p>
    <w:p w14:paraId="47BF7FCC" w14:textId="77777777" w:rsidR="00412404" w:rsidRDefault="00312F78">
      <w:pPr>
        <w:pStyle w:val="TOC2"/>
        <w:rPr>
          <w:rFonts w:asciiTheme="minorHAnsi" w:eastAsiaTheme="minorEastAsia" w:hAnsiTheme="minorHAnsi" w:cstheme="minorBidi"/>
          <w:noProof/>
          <w:szCs w:val="22"/>
        </w:rPr>
      </w:pPr>
      <w:hyperlink w:anchor="_Toc139430697" w:history="1">
        <w:r w:rsidR="00412404" w:rsidRPr="001B3F89">
          <w:rPr>
            <w:rStyle w:val="Hyperlink"/>
            <w:noProof/>
          </w:rPr>
          <w:t>2.54</w:t>
        </w:r>
        <w:r w:rsidR="00412404">
          <w:rPr>
            <w:rFonts w:asciiTheme="minorHAnsi" w:eastAsiaTheme="minorEastAsia" w:hAnsiTheme="minorHAnsi" w:cstheme="minorBidi"/>
            <w:noProof/>
            <w:szCs w:val="22"/>
          </w:rPr>
          <w:tab/>
        </w:r>
        <w:r w:rsidR="00412404" w:rsidRPr="001B3F89">
          <w:rPr>
            <w:rStyle w:val="Hyperlink"/>
            <w:noProof/>
          </w:rPr>
          <w:t>Prime Contractor Responsibility</w:t>
        </w:r>
        <w:r w:rsidR="00412404">
          <w:rPr>
            <w:noProof/>
            <w:webHidden/>
          </w:rPr>
          <w:tab/>
        </w:r>
        <w:r w:rsidR="00412404">
          <w:rPr>
            <w:noProof/>
            <w:webHidden/>
          </w:rPr>
          <w:fldChar w:fldCharType="begin"/>
        </w:r>
        <w:r w:rsidR="00412404">
          <w:rPr>
            <w:noProof/>
            <w:webHidden/>
          </w:rPr>
          <w:instrText xml:space="preserve"> PAGEREF _Toc139430697 \h </w:instrText>
        </w:r>
        <w:r w:rsidR="00412404">
          <w:rPr>
            <w:noProof/>
            <w:webHidden/>
          </w:rPr>
        </w:r>
        <w:r w:rsidR="00412404">
          <w:rPr>
            <w:noProof/>
            <w:webHidden/>
          </w:rPr>
          <w:fldChar w:fldCharType="separate"/>
        </w:r>
        <w:r w:rsidR="00412404">
          <w:rPr>
            <w:noProof/>
            <w:webHidden/>
          </w:rPr>
          <w:t>35</w:t>
        </w:r>
        <w:r w:rsidR="00412404">
          <w:rPr>
            <w:noProof/>
            <w:webHidden/>
          </w:rPr>
          <w:fldChar w:fldCharType="end"/>
        </w:r>
      </w:hyperlink>
    </w:p>
    <w:p w14:paraId="18969924" w14:textId="77777777" w:rsidR="00412404" w:rsidRDefault="00312F78">
      <w:pPr>
        <w:pStyle w:val="TOC2"/>
        <w:rPr>
          <w:rFonts w:asciiTheme="minorHAnsi" w:eastAsiaTheme="minorEastAsia" w:hAnsiTheme="minorHAnsi" w:cstheme="minorBidi"/>
          <w:noProof/>
          <w:szCs w:val="22"/>
        </w:rPr>
      </w:pPr>
      <w:hyperlink w:anchor="_Toc139430698" w:history="1">
        <w:r w:rsidR="00412404" w:rsidRPr="001B3F89">
          <w:rPr>
            <w:rStyle w:val="Hyperlink"/>
            <w:noProof/>
          </w:rPr>
          <w:t>2.55</w:t>
        </w:r>
        <w:r w:rsidR="00412404">
          <w:rPr>
            <w:rFonts w:asciiTheme="minorHAnsi" w:eastAsiaTheme="minorEastAsia" w:hAnsiTheme="minorHAnsi" w:cstheme="minorBidi"/>
            <w:noProof/>
            <w:szCs w:val="22"/>
          </w:rPr>
          <w:tab/>
        </w:r>
        <w:r w:rsidR="00412404" w:rsidRPr="001B3F89">
          <w:rPr>
            <w:rStyle w:val="Hyperlink"/>
            <w:noProof/>
          </w:rPr>
          <w:t>Detailed Design Review</w:t>
        </w:r>
        <w:r w:rsidR="00412404">
          <w:rPr>
            <w:noProof/>
            <w:webHidden/>
          </w:rPr>
          <w:tab/>
        </w:r>
        <w:r w:rsidR="00412404">
          <w:rPr>
            <w:noProof/>
            <w:webHidden/>
          </w:rPr>
          <w:fldChar w:fldCharType="begin"/>
        </w:r>
        <w:r w:rsidR="00412404">
          <w:rPr>
            <w:noProof/>
            <w:webHidden/>
          </w:rPr>
          <w:instrText xml:space="preserve"> PAGEREF _Toc139430698 \h </w:instrText>
        </w:r>
        <w:r w:rsidR="00412404">
          <w:rPr>
            <w:noProof/>
            <w:webHidden/>
          </w:rPr>
        </w:r>
        <w:r w:rsidR="00412404">
          <w:rPr>
            <w:noProof/>
            <w:webHidden/>
          </w:rPr>
          <w:fldChar w:fldCharType="separate"/>
        </w:r>
        <w:r w:rsidR="00412404">
          <w:rPr>
            <w:noProof/>
            <w:webHidden/>
          </w:rPr>
          <w:t>36</w:t>
        </w:r>
        <w:r w:rsidR="00412404">
          <w:rPr>
            <w:noProof/>
            <w:webHidden/>
          </w:rPr>
          <w:fldChar w:fldCharType="end"/>
        </w:r>
      </w:hyperlink>
    </w:p>
    <w:p w14:paraId="647DC05C" w14:textId="77777777" w:rsidR="00412404" w:rsidRDefault="00312F78">
      <w:pPr>
        <w:pStyle w:val="TOC2"/>
        <w:rPr>
          <w:rFonts w:asciiTheme="minorHAnsi" w:eastAsiaTheme="minorEastAsia" w:hAnsiTheme="minorHAnsi" w:cstheme="minorBidi"/>
          <w:noProof/>
          <w:szCs w:val="22"/>
        </w:rPr>
      </w:pPr>
      <w:hyperlink w:anchor="_Toc139430699" w:history="1">
        <w:r w:rsidR="00412404" w:rsidRPr="001B3F89">
          <w:rPr>
            <w:rStyle w:val="Hyperlink"/>
            <w:noProof/>
          </w:rPr>
          <w:t>2.56</w:t>
        </w:r>
        <w:r w:rsidR="00412404">
          <w:rPr>
            <w:rFonts w:asciiTheme="minorHAnsi" w:eastAsiaTheme="minorEastAsia" w:hAnsiTheme="minorHAnsi" w:cstheme="minorBidi"/>
            <w:noProof/>
            <w:szCs w:val="22"/>
          </w:rPr>
          <w:tab/>
        </w:r>
        <w:r w:rsidR="00412404" w:rsidRPr="001B3F89">
          <w:rPr>
            <w:rStyle w:val="Hyperlink"/>
            <w:noProof/>
          </w:rPr>
          <w:t>Work by County or their Vendors</w:t>
        </w:r>
        <w:r w:rsidR="00412404">
          <w:rPr>
            <w:noProof/>
            <w:webHidden/>
          </w:rPr>
          <w:tab/>
        </w:r>
        <w:r w:rsidR="00412404">
          <w:rPr>
            <w:noProof/>
            <w:webHidden/>
          </w:rPr>
          <w:fldChar w:fldCharType="begin"/>
        </w:r>
        <w:r w:rsidR="00412404">
          <w:rPr>
            <w:noProof/>
            <w:webHidden/>
          </w:rPr>
          <w:instrText xml:space="preserve"> PAGEREF _Toc139430699 \h </w:instrText>
        </w:r>
        <w:r w:rsidR="00412404">
          <w:rPr>
            <w:noProof/>
            <w:webHidden/>
          </w:rPr>
        </w:r>
        <w:r w:rsidR="00412404">
          <w:rPr>
            <w:noProof/>
            <w:webHidden/>
          </w:rPr>
          <w:fldChar w:fldCharType="separate"/>
        </w:r>
        <w:r w:rsidR="00412404">
          <w:rPr>
            <w:noProof/>
            <w:webHidden/>
          </w:rPr>
          <w:t>37</w:t>
        </w:r>
        <w:r w:rsidR="00412404">
          <w:rPr>
            <w:noProof/>
            <w:webHidden/>
          </w:rPr>
          <w:fldChar w:fldCharType="end"/>
        </w:r>
      </w:hyperlink>
    </w:p>
    <w:p w14:paraId="474971CC" w14:textId="77777777" w:rsidR="00412404" w:rsidRDefault="00312F78">
      <w:pPr>
        <w:pStyle w:val="TOC2"/>
        <w:rPr>
          <w:rFonts w:asciiTheme="minorHAnsi" w:eastAsiaTheme="minorEastAsia" w:hAnsiTheme="minorHAnsi" w:cstheme="minorBidi"/>
          <w:noProof/>
          <w:szCs w:val="22"/>
        </w:rPr>
      </w:pPr>
      <w:hyperlink w:anchor="_Toc139430700" w:history="1">
        <w:r w:rsidR="00412404" w:rsidRPr="001B3F89">
          <w:rPr>
            <w:rStyle w:val="Hyperlink"/>
            <w:noProof/>
          </w:rPr>
          <w:t>2.57</w:t>
        </w:r>
        <w:r w:rsidR="00412404">
          <w:rPr>
            <w:rFonts w:asciiTheme="minorHAnsi" w:eastAsiaTheme="minorEastAsia" w:hAnsiTheme="minorHAnsi" w:cstheme="minorBidi"/>
            <w:noProof/>
            <w:szCs w:val="22"/>
          </w:rPr>
          <w:tab/>
        </w:r>
        <w:r w:rsidR="00412404" w:rsidRPr="001B3F89">
          <w:rPr>
            <w:rStyle w:val="Hyperlink"/>
            <w:noProof/>
          </w:rPr>
          <w:t>Warranties</w:t>
        </w:r>
        <w:r w:rsidR="00412404">
          <w:rPr>
            <w:noProof/>
            <w:webHidden/>
          </w:rPr>
          <w:tab/>
        </w:r>
        <w:r w:rsidR="00412404">
          <w:rPr>
            <w:noProof/>
            <w:webHidden/>
          </w:rPr>
          <w:fldChar w:fldCharType="begin"/>
        </w:r>
        <w:r w:rsidR="00412404">
          <w:rPr>
            <w:noProof/>
            <w:webHidden/>
          </w:rPr>
          <w:instrText xml:space="preserve"> PAGEREF _Toc139430700 \h </w:instrText>
        </w:r>
        <w:r w:rsidR="00412404">
          <w:rPr>
            <w:noProof/>
            <w:webHidden/>
          </w:rPr>
        </w:r>
        <w:r w:rsidR="00412404">
          <w:rPr>
            <w:noProof/>
            <w:webHidden/>
          </w:rPr>
          <w:fldChar w:fldCharType="separate"/>
        </w:r>
        <w:r w:rsidR="00412404">
          <w:rPr>
            <w:noProof/>
            <w:webHidden/>
          </w:rPr>
          <w:t>37</w:t>
        </w:r>
        <w:r w:rsidR="00412404">
          <w:rPr>
            <w:noProof/>
            <w:webHidden/>
          </w:rPr>
          <w:fldChar w:fldCharType="end"/>
        </w:r>
      </w:hyperlink>
    </w:p>
    <w:p w14:paraId="679F79EC" w14:textId="77777777" w:rsidR="00412404" w:rsidRDefault="00312F78">
      <w:pPr>
        <w:pStyle w:val="TOC3"/>
        <w:rPr>
          <w:rFonts w:asciiTheme="minorHAnsi" w:eastAsiaTheme="minorEastAsia" w:hAnsiTheme="minorHAnsi" w:cstheme="minorBidi"/>
          <w:noProof/>
          <w:szCs w:val="22"/>
        </w:rPr>
      </w:pPr>
      <w:hyperlink w:anchor="_Toc139430701" w:history="1">
        <w:r w:rsidR="00412404" w:rsidRPr="001B3F89">
          <w:rPr>
            <w:rStyle w:val="Hyperlink"/>
            <w:noProof/>
          </w:rPr>
          <w:t>2.57.1</w:t>
        </w:r>
        <w:r w:rsidR="00412404">
          <w:rPr>
            <w:rFonts w:asciiTheme="minorHAnsi" w:eastAsiaTheme="minorEastAsia" w:hAnsiTheme="minorHAnsi" w:cstheme="minorBidi"/>
            <w:noProof/>
            <w:szCs w:val="22"/>
          </w:rPr>
          <w:tab/>
        </w:r>
        <w:r w:rsidR="00412404" w:rsidRPr="001B3F89">
          <w:rPr>
            <w:rStyle w:val="Hyperlink"/>
            <w:noProof/>
          </w:rPr>
          <w:t>General</w:t>
        </w:r>
        <w:r w:rsidR="00412404">
          <w:rPr>
            <w:noProof/>
            <w:webHidden/>
          </w:rPr>
          <w:tab/>
        </w:r>
        <w:r w:rsidR="00412404">
          <w:rPr>
            <w:noProof/>
            <w:webHidden/>
          </w:rPr>
          <w:fldChar w:fldCharType="begin"/>
        </w:r>
        <w:r w:rsidR="00412404">
          <w:rPr>
            <w:noProof/>
            <w:webHidden/>
          </w:rPr>
          <w:instrText xml:space="preserve"> PAGEREF _Toc139430701 \h </w:instrText>
        </w:r>
        <w:r w:rsidR="00412404">
          <w:rPr>
            <w:noProof/>
            <w:webHidden/>
          </w:rPr>
        </w:r>
        <w:r w:rsidR="00412404">
          <w:rPr>
            <w:noProof/>
            <w:webHidden/>
          </w:rPr>
          <w:fldChar w:fldCharType="separate"/>
        </w:r>
        <w:r w:rsidR="00412404">
          <w:rPr>
            <w:noProof/>
            <w:webHidden/>
          </w:rPr>
          <w:t>37</w:t>
        </w:r>
        <w:r w:rsidR="00412404">
          <w:rPr>
            <w:noProof/>
            <w:webHidden/>
          </w:rPr>
          <w:fldChar w:fldCharType="end"/>
        </w:r>
      </w:hyperlink>
    </w:p>
    <w:p w14:paraId="6C153244" w14:textId="77777777" w:rsidR="00412404" w:rsidRDefault="00312F78">
      <w:pPr>
        <w:pStyle w:val="TOC3"/>
        <w:rPr>
          <w:rFonts w:asciiTheme="minorHAnsi" w:eastAsiaTheme="minorEastAsia" w:hAnsiTheme="minorHAnsi" w:cstheme="minorBidi"/>
          <w:noProof/>
          <w:szCs w:val="22"/>
        </w:rPr>
      </w:pPr>
      <w:hyperlink w:anchor="_Toc139430702" w:history="1">
        <w:r w:rsidR="00412404" w:rsidRPr="001B3F89">
          <w:rPr>
            <w:rStyle w:val="Hyperlink"/>
            <w:noProof/>
          </w:rPr>
          <w:t>2.57.2</w:t>
        </w:r>
        <w:r w:rsidR="00412404">
          <w:rPr>
            <w:rFonts w:asciiTheme="minorHAnsi" w:eastAsiaTheme="minorEastAsia" w:hAnsiTheme="minorHAnsi" w:cstheme="minorBidi"/>
            <w:noProof/>
            <w:szCs w:val="22"/>
          </w:rPr>
          <w:tab/>
        </w:r>
        <w:r w:rsidR="00412404" w:rsidRPr="001B3F89">
          <w:rPr>
            <w:rStyle w:val="Hyperlink"/>
            <w:noProof/>
          </w:rPr>
          <w:t>Warranty of Title</w:t>
        </w:r>
        <w:r w:rsidR="00412404">
          <w:rPr>
            <w:noProof/>
            <w:webHidden/>
          </w:rPr>
          <w:tab/>
        </w:r>
        <w:r w:rsidR="00412404">
          <w:rPr>
            <w:noProof/>
            <w:webHidden/>
          </w:rPr>
          <w:fldChar w:fldCharType="begin"/>
        </w:r>
        <w:r w:rsidR="00412404">
          <w:rPr>
            <w:noProof/>
            <w:webHidden/>
          </w:rPr>
          <w:instrText xml:space="preserve"> PAGEREF _Toc139430702 \h </w:instrText>
        </w:r>
        <w:r w:rsidR="00412404">
          <w:rPr>
            <w:noProof/>
            <w:webHidden/>
          </w:rPr>
        </w:r>
        <w:r w:rsidR="00412404">
          <w:rPr>
            <w:noProof/>
            <w:webHidden/>
          </w:rPr>
          <w:fldChar w:fldCharType="separate"/>
        </w:r>
        <w:r w:rsidR="00412404">
          <w:rPr>
            <w:noProof/>
            <w:webHidden/>
          </w:rPr>
          <w:t>37</w:t>
        </w:r>
        <w:r w:rsidR="00412404">
          <w:rPr>
            <w:noProof/>
            <w:webHidden/>
          </w:rPr>
          <w:fldChar w:fldCharType="end"/>
        </w:r>
      </w:hyperlink>
    </w:p>
    <w:p w14:paraId="04364B40" w14:textId="77777777" w:rsidR="00412404" w:rsidRDefault="00312F78">
      <w:pPr>
        <w:pStyle w:val="TOC3"/>
        <w:rPr>
          <w:rFonts w:asciiTheme="minorHAnsi" w:eastAsiaTheme="minorEastAsia" w:hAnsiTheme="minorHAnsi" w:cstheme="minorBidi"/>
          <w:noProof/>
          <w:szCs w:val="22"/>
        </w:rPr>
      </w:pPr>
      <w:hyperlink w:anchor="_Toc139430703" w:history="1">
        <w:r w:rsidR="00412404" w:rsidRPr="001B3F89">
          <w:rPr>
            <w:rStyle w:val="Hyperlink"/>
            <w:noProof/>
          </w:rPr>
          <w:t>2.57.3</w:t>
        </w:r>
        <w:r w:rsidR="00412404">
          <w:rPr>
            <w:rFonts w:asciiTheme="minorHAnsi" w:eastAsiaTheme="minorEastAsia" w:hAnsiTheme="minorHAnsi" w:cstheme="minorBidi"/>
            <w:noProof/>
            <w:szCs w:val="22"/>
          </w:rPr>
          <w:tab/>
        </w:r>
        <w:r w:rsidR="00412404" w:rsidRPr="001B3F89">
          <w:rPr>
            <w:rStyle w:val="Hyperlink"/>
            <w:noProof/>
          </w:rPr>
          <w:t>Warranty of Specifications and Performance</w:t>
        </w:r>
        <w:r w:rsidR="00412404">
          <w:rPr>
            <w:noProof/>
            <w:webHidden/>
          </w:rPr>
          <w:tab/>
        </w:r>
        <w:r w:rsidR="00412404">
          <w:rPr>
            <w:noProof/>
            <w:webHidden/>
          </w:rPr>
          <w:fldChar w:fldCharType="begin"/>
        </w:r>
        <w:r w:rsidR="00412404">
          <w:rPr>
            <w:noProof/>
            <w:webHidden/>
          </w:rPr>
          <w:instrText xml:space="preserve"> PAGEREF _Toc139430703 \h </w:instrText>
        </w:r>
        <w:r w:rsidR="00412404">
          <w:rPr>
            <w:noProof/>
            <w:webHidden/>
          </w:rPr>
        </w:r>
        <w:r w:rsidR="00412404">
          <w:rPr>
            <w:noProof/>
            <w:webHidden/>
          </w:rPr>
          <w:fldChar w:fldCharType="separate"/>
        </w:r>
        <w:r w:rsidR="00412404">
          <w:rPr>
            <w:noProof/>
            <w:webHidden/>
          </w:rPr>
          <w:t>37</w:t>
        </w:r>
        <w:r w:rsidR="00412404">
          <w:rPr>
            <w:noProof/>
            <w:webHidden/>
          </w:rPr>
          <w:fldChar w:fldCharType="end"/>
        </w:r>
      </w:hyperlink>
    </w:p>
    <w:p w14:paraId="31F18322" w14:textId="77777777" w:rsidR="00412404" w:rsidRDefault="00312F78">
      <w:pPr>
        <w:pStyle w:val="TOC3"/>
        <w:rPr>
          <w:rFonts w:asciiTheme="minorHAnsi" w:eastAsiaTheme="minorEastAsia" w:hAnsiTheme="minorHAnsi" w:cstheme="minorBidi"/>
          <w:noProof/>
          <w:szCs w:val="22"/>
        </w:rPr>
      </w:pPr>
      <w:hyperlink w:anchor="_Toc139430704" w:history="1">
        <w:r w:rsidR="00412404" w:rsidRPr="001B3F89">
          <w:rPr>
            <w:rStyle w:val="Hyperlink"/>
            <w:noProof/>
          </w:rPr>
          <w:t>2.57.4</w:t>
        </w:r>
        <w:r w:rsidR="00412404">
          <w:rPr>
            <w:rFonts w:asciiTheme="minorHAnsi" w:eastAsiaTheme="minorEastAsia" w:hAnsiTheme="minorHAnsi" w:cstheme="minorBidi"/>
            <w:noProof/>
            <w:szCs w:val="22"/>
          </w:rPr>
          <w:tab/>
        </w:r>
        <w:r w:rsidR="00412404" w:rsidRPr="001B3F89">
          <w:rPr>
            <w:rStyle w:val="Hyperlink"/>
            <w:noProof/>
          </w:rPr>
          <w:t>Equipment Warranty and Maintenance</w:t>
        </w:r>
        <w:r w:rsidR="00412404">
          <w:rPr>
            <w:noProof/>
            <w:webHidden/>
          </w:rPr>
          <w:tab/>
        </w:r>
        <w:r w:rsidR="00412404">
          <w:rPr>
            <w:noProof/>
            <w:webHidden/>
          </w:rPr>
          <w:fldChar w:fldCharType="begin"/>
        </w:r>
        <w:r w:rsidR="00412404">
          <w:rPr>
            <w:noProof/>
            <w:webHidden/>
          </w:rPr>
          <w:instrText xml:space="preserve"> PAGEREF _Toc139430704 \h </w:instrText>
        </w:r>
        <w:r w:rsidR="00412404">
          <w:rPr>
            <w:noProof/>
            <w:webHidden/>
          </w:rPr>
        </w:r>
        <w:r w:rsidR="00412404">
          <w:rPr>
            <w:noProof/>
            <w:webHidden/>
          </w:rPr>
          <w:fldChar w:fldCharType="separate"/>
        </w:r>
        <w:r w:rsidR="00412404">
          <w:rPr>
            <w:noProof/>
            <w:webHidden/>
          </w:rPr>
          <w:t>38</w:t>
        </w:r>
        <w:r w:rsidR="00412404">
          <w:rPr>
            <w:noProof/>
            <w:webHidden/>
          </w:rPr>
          <w:fldChar w:fldCharType="end"/>
        </w:r>
      </w:hyperlink>
    </w:p>
    <w:p w14:paraId="194081A0" w14:textId="77777777" w:rsidR="00412404" w:rsidRDefault="00312F78">
      <w:pPr>
        <w:pStyle w:val="TOC2"/>
        <w:rPr>
          <w:rFonts w:asciiTheme="minorHAnsi" w:eastAsiaTheme="minorEastAsia" w:hAnsiTheme="minorHAnsi" w:cstheme="minorBidi"/>
          <w:noProof/>
          <w:szCs w:val="22"/>
        </w:rPr>
      </w:pPr>
      <w:hyperlink w:anchor="_Toc139430705" w:history="1">
        <w:r w:rsidR="00412404" w:rsidRPr="001B3F89">
          <w:rPr>
            <w:rStyle w:val="Hyperlink"/>
            <w:noProof/>
          </w:rPr>
          <w:t>2.58</w:t>
        </w:r>
        <w:r w:rsidR="00412404">
          <w:rPr>
            <w:rFonts w:asciiTheme="minorHAnsi" w:eastAsiaTheme="minorEastAsia" w:hAnsiTheme="minorHAnsi" w:cstheme="minorBidi"/>
            <w:noProof/>
            <w:szCs w:val="22"/>
          </w:rPr>
          <w:tab/>
        </w:r>
        <w:r w:rsidR="00412404" w:rsidRPr="001B3F89">
          <w:rPr>
            <w:rStyle w:val="Hyperlink"/>
            <w:noProof/>
          </w:rPr>
          <w:t>Final Acceptance</w:t>
        </w:r>
        <w:r w:rsidR="00412404">
          <w:rPr>
            <w:noProof/>
            <w:webHidden/>
          </w:rPr>
          <w:tab/>
        </w:r>
        <w:r w:rsidR="00412404">
          <w:rPr>
            <w:noProof/>
            <w:webHidden/>
          </w:rPr>
          <w:fldChar w:fldCharType="begin"/>
        </w:r>
        <w:r w:rsidR="00412404">
          <w:rPr>
            <w:noProof/>
            <w:webHidden/>
          </w:rPr>
          <w:instrText xml:space="preserve"> PAGEREF _Toc139430705 \h </w:instrText>
        </w:r>
        <w:r w:rsidR="00412404">
          <w:rPr>
            <w:noProof/>
            <w:webHidden/>
          </w:rPr>
        </w:r>
        <w:r w:rsidR="00412404">
          <w:rPr>
            <w:noProof/>
            <w:webHidden/>
          </w:rPr>
          <w:fldChar w:fldCharType="separate"/>
        </w:r>
        <w:r w:rsidR="00412404">
          <w:rPr>
            <w:noProof/>
            <w:webHidden/>
          </w:rPr>
          <w:t>38</w:t>
        </w:r>
        <w:r w:rsidR="00412404">
          <w:rPr>
            <w:noProof/>
            <w:webHidden/>
          </w:rPr>
          <w:fldChar w:fldCharType="end"/>
        </w:r>
      </w:hyperlink>
    </w:p>
    <w:p w14:paraId="5AB99B89" w14:textId="77777777" w:rsidR="00412404" w:rsidRDefault="00312F78">
      <w:pPr>
        <w:pStyle w:val="TOC1"/>
        <w:rPr>
          <w:rFonts w:asciiTheme="minorHAnsi" w:eastAsiaTheme="minorEastAsia" w:hAnsiTheme="minorHAnsi" w:cstheme="minorBidi"/>
          <w:szCs w:val="22"/>
        </w:rPr>
      </w:pPr>
      <w:hyperlink w:anchor="_Toc139430706" w:history="1">
        <w:r w:rsidR="00412404" w:rsidRPr="00412404">
          <w:rPr>
            <w:rStyle w:val="Hyperlink"/>
            <w:b/>
          </w:rPr>
          <w:t>3.0</w:t>
        </w:r>
        <w:r w:rsidR="00412404" w:rsidRPr="00412404">
          <w:rPr>
            <w:rFonts w:asciiTheme="minorHAnsi" w:eastAsiaTheme="minorEastAsia" w:hAnsiTheme="minorHAnsi" w:cstheme="minorBidi"/>
            <w:b/>
            <w:szCs w:val="22"/>
          </w:rPr>
          <w:tab/>
        </w:r>
        <w:r w:rsidR="00412404" w:rsidRPr="00412404">
          <w:rPr>
            <w:rStyle w:val="Hyperlink"/>
            <w:b/>
          </w:rPr>
          <w:t>TECHNICAL AND PERFORMANCE REQUIREMENTS</w:t>
        </w:r>
        <w:r w:rsidR="00412404">
          <w:rPr>
            <w:webHidden/>
          </w:rPr>
          <w:tab/>
        </w:r>
        <w:r w:rsidR="00412404">
          <w:rPr>
            <w:webHidden/>
          </w:rPr>
          <w:fldChar w:fldCharType="begin"/>
        </w:r>
        <w:r w:rsidR="00412404">
          <w:rPr>
            <w:webHidden/>
          </w:rPr>
          <w:instrText xml:space="preserve"> PAGEREF _Toc139430706 \h </w:instrText>
        </w:r>
        <w:r w:rsidR="00412404">
          <w:rPr>
            <w:webHidden/>
          </w:rPr>
        </w:r>
        <w:r w:rsidR="00412404">
          <w:rPr>
            <w:webHidden/>
          </w:rPr>
          <w:fldChar w:fldCharType="separate"/>
        </w:r>
        <w:r w:rsidR="00412404">
          <w:rPr>
            <w:webHidden/>
          </w:rPr>
          <w:t>39</w:t>
        </w:r>
        <w:r w:rsidR="00412404">
          <w:rPr>
            <w:webHidden/>
          </w:rPr>
          <w:fldChar w:fldCharType="end"/>
        </w:r>
      </w:hyperlink>
    </w:p>
    <w:p w14:paraId="1D90AA64" w14:textId="77777777" w:rsidR="00412404" w:rsidRDefault="00312F78">
      <w:pPr>
        <w:pStyle w:val="TOC2"/>
        <w:rPr>
          <w:rFonts w:asciiTheme="minorHAnsi" w:eastAsiaTheme="minorEastAsia" w:hAnsiTheme="minorHAnsi" w:cstheme="minorBidi"/>
          <w:noProof/>
          <w:szCs w:val="22"/>
        </w:rPr>
      </w:pPr>
      <w:hyperlink w:anchor="_Toc139430707" w:history="1">
        <w:r w:rsidR="00412404" w:rsidRPr="001B3F89">
          <w:rPr>
            <w:rStyle w:val="Hyperlink"/>
            <w:noProof/>
          </w:rPr>
          <w:t>3.1</w:t>
        </w:r>
        <w:r w:rsidR="00412404">
          <w:rPr>
            <w:rFonts w:asciiTheme="minorHAnsi" w:eastAsiaTheme="minorEastAsia" w:hAnsiTheme="minorHAnsi" w:cstheme="minorBidi"/>
            <w:noProof/>
            <w:szCs w:val="22"/>
          </w:rPr>
          <w:tab/>
        </w:r>
        <w:r w:rsidR="00412404" w:rsidRPr="001B3F89">
          <w:rPr>
            <w:rStyle w:val="Hyperlink"/>
            <w:noProof/>
          </w:rPr>
          <w:t>General Requirements</w:t>
        </w:r>
        <w:r w:rsidR="00412404">
          <w:rPr>
            <w:noProof/>
            <w:webHidden/>
          </w:rPr>
          <w:tab/>
        </w:r>
        <w:r w:rsidR="00412404">
          <w:rPr>
            <w:noProof/>
            <w:webHidden/>
          </w:rPr>
          <w:fldChar w:fldCharType="begin"/>
        </w:r>
        <w:r w:rsidR="00412404">
          <w:rPr>
            <w:noProof/>
            <w:webHidden/>
          </w:rPr>
          <w:instrText xml:space="preserve"> PAGEREF _Toc139430707 \h </w:instrText>
        </w:r>
        <w:r w:rsidR="00412404">
          <w:rPr>
            <w:noProof/>
            <w:webHidden/>
          </w:rPr>
        </w:r>
        <w:r w:rsidR="00412404">
          <w:rPr>
            <w:noProof/>
            <w:webHidden/>
          </w:rPr>
          <w:fldChar w:fldCharType="separate"/>
        </w:r>
        <w:r w:rsidR="00412404">
          <w:rPr>
            <w:noProof/>
            <w:webHidden/>
          </w:rPr>
          <w:t>39</w:t>
        </w:r>
        <w:r w:rsidR="00412404">
          <w:rPr>
            <w:noProof/>
            <w:webHidden/>
          </w:rPr>
          <w:fldChar w:fldCharType="end"/>
        </w:r>
      </w:hyperlink>
    </w:p>
    <w:p w14:paraId="51E58D14" w14:textId="77777777" w:rsidR="00412404" w:rsidRDefault="00312F78">
      <w:pPr>
        <w:pStyle w:val="TOC2"/>
        <w:rPr>
          <w:rFonts w:asciiTheme="minorHAnsi" w:eastAsiaTheme="minorEastAsia" w:hAnsiTheme="minorHAnsi" w:cstheme="minorBidi"/>
          <w:noProof/>
          <w:szCs w:val="22"/>
        </w:rPr>
      </w:pPr>
      <w:hyperlink w:anchor="_Toc139430708" w:history="1">
        <w:r w:rsidR="00412404" w:rsidRPr="001B3F89">
          <w:rPr>
            <w:rStyle w:val="Hyperlink"/>
            <w:noProof/>
          </w:rPr>
          <w:t>3.2</w:t>
        </w:r>
        <w:r w:rsidR="00412404">
          <w:rPr>
            <w:rFonts w:asciiTheme="minorHAnsi" w:eastAsiaTheme="minorEastAsia" w:hAnsiTheme="minorHAnsi" w:cstheme="minorBidi"/>
            <w:noProof/>
            <w:szCs w:val="22"/>
          </w:rPr>
          <w:tab/>
        </w:r>
        <w:r w:rsidR="00412404" w:rsidRPr="001B3F89">
          <w:rPr>
            <w:rStyle w:val="Hyperlink"/>
            <w:noProof/>
          </w:rPr>
          <w:t>Description of Desired Tower Infrastructure</w:t>
        </w:r>
        <w:r w:rsidR="00412404">
          <w:rPr>
            <w:noProof/>
            <w:webHidden/>
          </w:rPr>
          <w:tab/>
        </w:r>
        <w:r w:rsidR="00412404">
          <w:rPr>
            <w:noProof/>
            <w:webHidden/>
          </w:rPr>
          <w:fldChar w:fldCharType="begin"/>
        </w:r>
        <w:r w:rsidR="00412404">
          <w:rPr>
            <w:noProof/>
            <w:webHidden/>
          </w:rPr>
          <w:instrText xml:space="preserve"> PAGEREF _Toc139430708 \h </w:instrText>
        </w:r>
        <w:r w:rsidR="00412404">
          <w:rPr>
            <w:noProof/>
            <w:webHidden/>
          </w:rPr>
        </w:r>
        <w:r w:rsidR="00412404">
          <w:rPr>
            <w:noProof/>
            <w:webHidden/>
          </w:rPr>
          <w:fldChar w:fldCharType="separate"/>
        </w:r>
        <w:r w:rsidR="00412404">
          <w:rPr>
            <w:noProof/>
            <w:webHidden/>
          </w:rPr>
          <w:t>39</w:t>
        </w:r>
        <w:r w:rsidR="00412404">
          <w:rPr>
            <w:noProof/>
            <w:webHidden/>
          </w:rPr>
          <w:fldChar w:fldCharType="end"/>
        </w:r>
      </w:hyperlink>
    </w:p>
    <w:p w14:paraId="6E620E6E" w14:textId="77777777" w:rsidR="00412404" w:rsidRDefault="00312F78">
      <w:pPr>
        <w:pStyle w:val="TOC2"/>
        <w:rPr>
          <w:rFonts w:asciiTheme="minorHAnsi" w:eastAsiaTheme="minorEastAsia" w:hAnsiTheme="minorHAnsi" w:cstheme="minorBidi"/>
          <w:noProof/>
          <w:szCs w:val="22"/>
        </w:rPr>
      </w:pPr>
      <w:hyperlink w:anchor="_Toc139430709" w:history="1">
        <w:r w:rsidR="00412404" w:rsidRPr="001B3F89">
          <w:rPr>
            <w:rStyle w:val="Hyperlink"/>
            <w:noProof/>
          </w:rPr>
          <w:t>3.3</w:t>
        </w:r>
        <w:r w:rsidR="00412404">
          <w:rPr>
            <w:rFonts w:asciiTheme="minorHAnsi" w:eastAsiaTheme="minorEastAsia" w:hAnsiTheme="minorHAnsi" w:cstheme="minorBidi"/>
            <w:noProof/>
            <w:szCs w:val="22"/>
          </w:rPr>
          <w:tab/>
        </w:r>
        <w:r w:rsidR="00412404" w:rsidRPr="001B3F89">
          <w:rPr>
            <w:rStyle w:val="Hyperlink"/>
            <w:noProof/>
          </w:rPr>
          <w:t>Tower Infrastructure Requirements</w:t>
        </w:r>
        <w:r w:rsidR="00412404">
          <w:rPr>
            <w:noProof/>
            <w:webHidden/>
          </w:rPr>
          <w:tab/>
        </w:r>
        <w:r w:rsidR="00412404">
          <w:rPr>
            <w:noProof/>
            <w:webHidden/>
          </w:rPr>
          <w:fldChar w:fldCharType="begin"/>
        </w:r>
        <w:r w:rsidR="00412404">
          <w:rPr>
            <w:noProof/>
            <w:webHidden/>
          </w:rPr>
          <w:instrText xml:space="preserve"> PAGEREF _Toc139430709 \h </w:instrText>
        </w:r>
        <w:r w:rsidR="00412404">
          <w:rPr>
            <w:noProof/>
            <w:webHidden/>
          </w:rPr>
        </w:r>
        <w:r w:rsidR="00412404">
          <w:rPr>
            <w:noProof/>
            <w:webHidden/>
          </w:rPr>
          <w:fldChar w:fldCharType="separate"/>
        </w:r>
        <w:r w:rsidR="00412404">
          <w:rPr>
            <w:noProof/>
            <w:webHidden/>
          </w:rPr>
          <w:t>40</w:t>
        </w:r>
        <w:r w:rsidR="00412404">
          <w:rPr>
            <w:noProof/>
            <w:webHidden/>
          </w:rPr>
          <w:fldChar w:fldCharType="end"/>
        </w:r>
      </w:hyperlink>
    </w:p>
    <w:p w14:paraId="42D08DD1" w14:textId="77777777" w:rsidR="00412404" w:rsidRDefault="00312F78">
      <w:pPr>
        <w:pStyle w:val="TOC2"/>
        <w:rPr>
          <w:rFonts w:asciiTheme="minorHAnsi" w:eastAsiaTheme="minorEastAsia" w:hAnsiTheme="minorHAnsi" w:cstheme="minorBidi"/>
          <w:noProof/>
          <w:szCs w:val="22"/>
        </w:rPr>
      </w:pPr>
      <w:hyperlink w:anchor="_Toc139430710" w:history="1">
        <w:r w:rsidR="00412404" w:rsidRPr="001B3F89">
          <w:rPr>
            <w:rStyle w:val="Hyperlink"/>
            <w:rFonts w:cs="Arial"/>
            <w:noProof/>
          </w:rPr>
          <w:t>3.4</w:t>
        </w:r>
        <w:r w:rsidR="00412404">
          <w:rPr>
            <w:rFonts w:asciiTheme="minorHAnsi" w:eastAsiaTheme="minorEastAsia" w:hAnsiTheme="minorHAnsi" w:cstheme="minorBidi"/>
            <w:noProof/>
            <w:szCs w:val="22"/>
          </w:rPr>
          <w:tab/>
        </w:r>
        <w:r w:rsidR="00412404" w:rsidRPr="001B3F89">
          <w:rPr>
            <w:rStyle w:val="Hyperlink"/>
            <w:noProof/>
          </w:rPr>
          <w:t>Regulatory Studies</w:t>
        </w:r>
        <w:r w:rsidR="00412404">
          <w:rPr>
            <w:noProof/>
            <w:webHidden/>
          </w:rPr>
          <w:tab/>
        </w:r>
        <w:r w:rsidR="00412404">
          <w:rPr>
            <w:noProof/>
            <w:webHidden/>
          </w:rPr>
          <w:fldChar w:fldCharType="begin"/>
        </w:r>
        <w:r w:rsidR="00412404">
          <w:rPr>
            <w:noProof/>
            <w:webHidden/>
          </w:rPr>
          <w:instrText xml:space="preserve"> PAGEREF _Toc139430710 \h </w:instrText>
        </w:r>
        <w:r w:rsidR="00412404">
          <w:rPr>
            <w:noProof/>
            <w:webHidden/>
          </w:rPr>
        </w:r>
        <w:r w:rsidR="00412404">
          <w:rPr>
            <w:noProof/>
            <w:webHidden/>
          </w:rPr>
          <w:fldChar w:fldCharType="separate"/>
        </w:r>
        <w:r w:rsidR="00412404">
          <w:rPr>
            <w:noProof/>
            <w:webHidden/>
          </w:rPr>
          <w:t>40</w:t>
        </w:r>
        <w:r w:rsidR="00412404">
          <w:rPr>
            <w:noProof/>
            <w:webHidden/>
          </w:rPr>
          <w:fldChar w:fldCharType="end"/>
        </w:r>
      </w:hyperlink>
    </w:p>
    <w:p w14:paraId="55DD6E81" w14:textId="77777777" w:rsidR="00412404" w:rsidRDefault="00312F78">
      <w:pPr>
        <w:pStyle w:val="TOC2"/>
        <w:rPr>
          <w:rFonts w:asciiTheme="minorHAnsi" w:eastAsiaTheme="minorEastAsia" w:hAnsiTheme="minorHAnsi" w:cstheme="minorBidi"/>
          <w:noProof/>
          <w:szCs w:val="22"/>
        </w:rPr>
      </w:pPr>
      <w:hyperlink w:anchor="_Toc139430711" w:history="1">
        <w:r w:rsidR="00412404" w:rsidRPr="001B3F89">
          <w:rPr>
            <w:rStyle w:val="Hyperlink"/>
            <w:rFonts w:cs="Arial"/>
            <w:noProof/>
          </w:rPr>
          <w:t>3.5</w:t>
        </w:r>
        <w:r w:rsidR="00412404">
          <w:rPr>
            <w:rFonts w:asciiTheme="minorHAnsi" w:eastAsiaTheme="minorEastAsia" w:hAnsiTheme="minorHAnsi" w:cstheme="minorBidi"/>
            <w:noProof/>
            <w:szCs w:val="22"/>
          </w:rPr>
          <w:tab/>
        </w:r>
        <w:r w:rsidR="00412404" w:rsidRPr="001B3F89">
          <w:rPr>
            <w:rStyle w:val="Hyperlink"/>
            <w:noProof/>
          </w:rPr>
          <w:t>Geotechnical Studies</w:t>
        </w:r>
        <w:r w:rsidR="00412404">
          <w:rPr>
            <w:noProof/>
            <w:webHidden/>
          </w:rPr>
          <w:tab/>
        </w:r>
        <w:r w:rsidR="00412404">
          <w:rPr>
            <w:noProof/>
            <w:webHidden/>
          </w:rPr>
          <w:fldChar w:fldCharType="begin"/>
        </w:r>
        <w:r w:rsidR="00412404">
          <w:rPr>
            <w:noProof/>
            <w:webHidden/>
          </w:rPr>
          <w:instrText xml:space="preserve"> PAGEREF _Toc139430711 \h </w:instrText>
        </w:r>
        <w:r w:rsidR="00412404">
          <w:rPr>
            <w:noProof/>
            <w:webHidden/>
          </w:rPr>
        </w:r>
        <w:r w:rsidR="00412404">
          <w:rPr>
            <w:noProof/>
            <w:webHidden/>
          </w:rPr>
          <w:fldChar w:fldCharType="separate"/>
        </w:r>
        <w:r w:rsidR="00412404">
          <w:rPr>
            <w:noProof/>
            <w:webHidden/>
          </w:rPr>
          <w:t>42</w:t>
        </w:r>
        <w:r w:rsidR="00412404">
          <w:rPr>
            <w:noProof/>
            <w:webHidden/>
          </w:rPr>
          <w:fldChar w:fldCharType="end"/>
        </w:r>
      </w:hyperlink>
    </w:p>
    <w:p w14:paraId="2AE53410" w14:textId="77777777" w:rsidR="00412404" w:rsidRDefault="00312F78">
      <w:pPr>
        <w:pStyle w:val="TOC2"/>
        <w:rPr>
          <w:rFonts w:asciiTheme="minorHAnsi" w:eastAsiaTheme="minorEastAsia" w:hAnsiTheme="minorHAnsi" w:cstheme="minorBidi"/>
          <w:noProof/>
          <w:szCs w:val="22"/>
        </w:rPr>
      </w:pPr>
      <w:hyperlink w:anchor="_Toc139430712" w:history="1">
        <w:r w:rsidR="00412404" w:rsidRPr="001B3F89">
          <w:rPr>
            <w:rStyle w:val="Hyperlink"/>
            <w:rFonts w:cs="Arial"/>
            <w:noProof/>
          </w:rPr>
          <w:t>3.6</w:t>
        </w:r>
        <w:r w:rsidR="00412404">
          <w:rPr>
            <w:rFonts w:asciiTheme="minorHAnsi" w:eastAsiaTheme="minorEastAsia" w:hAnsiTheme="minorHAnsi" w:cstheme="minorBidi"/>
            <w:noProof/>
            <w:szCs w:val="22"/>
          </w:rPr>
          <w:tab/>
        </w:r>
        <w:r w:rsidR="00412404" w:rsidRPr="001B3F89">
          <w:rPr>
            <w:rStyle w:val="Hyperlink"/>
            <w:noProof/>
          </w:rPr>
          <w:t>Construction Drawings</w:t>
        </w:r>
        <w:r w:rsidR="00412404">
          <w:rPr>
            <w:noProof/>
            <w:webHidden/>
          </w:rPr>
          <w:tab/>
        </w:r>
        <w:r w:rsidR="00412404">
          <w:rPr>
            <w:noProof/>
            <w:webHidden/>
          </w:rPr>
          <w:fldChar w:fldCharType="begin"/>
        </w:r>
        <w:r w:rsidR="00412404">
          <w:rPr>
            <w:noProof/>
            <w:webHidden/>
          </w:rPr>
          <w:instrText xml:space="preserve"> PAGEREF _Toc139430712 \h </w:instrText>
        </w:r>
        <w:r w:rsidR="00412404">
          <w:rPr>
            <w:noProof/>
            <w:webHidden/>
          </w:rPr>
        </w:r>
        <w:r w:rsidR="00412404">
          <w:rPr>
            <w:noProof/>
            <w:webHidden/>
          </w:rPr>
          <w:fldChar w:fldCharType="separate"/>
        </w:r>
        <w:r w:rsidR="00412404">
          <w:rPr>
            <w:noProof/>
            <w:webHidden/>
          </w:rPr>
          <w:t>42</w:t>
        </w:r>
        <w:r w:rsidR="00412404">
          <w:rPr>
            <w:noProof/>
            <w:webHidden/>
          </w:rPr>
          <w:fldChar w:fldCharType="end"/>
        </w:r>
      </w:hyperlink>
    </w:p>
    <w:p w14:paraId="360B248D" w14:textId="77777777" w:rsidR="00412404" w:rsidRDefault="00312F78">
      <w:pPr>
        <w:pStyle w:val="TOC2"/>
        <w:rPr>
          <w:rFonts w:asciiTheme="minorHAnsi" w:eastAsiaTheme="minorEastAsia" w:hAnsiTheme="minorHAnsi" w:cstheme="minorBidi"/>
          <w:noProof/>
          <w:szCs w:val="22"/>
        </w:rPr>
      </w:pPr>
      <w:hyperlink w:anchor="_Toc139430713" w:history="1">
        <w:r w:rsidR="00412404" w:rsidRPr="001B3F89">
          <w:rPr>
            <w:rStyle w:val="Hyperlink"/>
            <w:rFonts w:cs="Arial"/>
            <w:noProof/>
          </w:rPr>
          <w:t>3.7</w:t>
        </w:r>
        <w:r w:rsidR="00412404">
          <w:rPr>
            <w:rFonts w:asciiTheme="minorHAnsi" w:eastAsiaTheme="minorEastAsia" w:hAnsiTheme="minorHAnsi" w:cstheme="minorBidi"/>
            <w:noProof/>
            <w:szCs w:val="22"/>
          </w:rPr>
          <w:tab/>
        </w:r>
        <w:r w:rsidR="00412404" w:rsidRPr="001B3F89">
          <w:rPr>
            <w:rStyle w:val="Hyperlink"/>
            <w:noProof/>
          </w:rPr>
          <w:t>Tower Compound Requirements</w:t>
        </w:r>
        <w:r w:rsidR="00412404">
          <w:rPr>
            <w:noProof/>
            <w:webHidden/>
          </w:rPr>
          <w:tab/>
        </w:r>
        <w:r w:rsidR="00412404">
          <w:rPr>
            <w:noProof/>
            <w:webHidden/>
          </w:rPr>
          <w:fldChar w:fldCharType="begin"/>
        </w:r>
        <w:r w:rsidR="00412404">
          <w:rPr>
            <w:noProof/>
            <w:webHidden/>
          </w:rPr>
          <w:instrText xml:space="preserve"> PAGEREF _Toc139430713 \h </w:instrText>
        </w:r>
        <w:r w:rsidR="00412404">
          <w:rPr>
            <w:noProof/>
            <w:webHidden/>
          </w:rPr>
        </w:r>
        <w:r w:rsidR="00412404">
          <w:rPr>
            <w:noProof/>
            <w:webHidden/>
          </w:rPr>
          <w:fldChar w:fldCharType="separate"/>
        </w:r>
        <w:r w:rsidR="00412404">
          <w:rPr>
            <w:noProof/>
            <w:webHidden/>
          </w:rPr>
          <w:t>44</w:t>
        </w:r>
        <w:r w:rsidR="00412404">
          <w:rPr>
            <w:noProof/>
            <w:webHidden/>
          </w:rPr>
          <w:fldChar w:fldCharType="end"/>
        </w:r>
      </w:hyperlink>
    </w:p>
    <w:p w14:paraId="64860DC9" w14:textId="77777777" w:rsidR="00412404" w:rsidRDefault="00312F78">
      <w:pPr>
        <w:pStyle w:val="TOC2"/>
        <w:rPr>
          <w:rFonts w:asciiTheme="minorHAnsi" w:eastAsiaTheme="minorEastAsia" w:hAnsiTheme="minorHAnsi" w:cstheme="minorBidi"/>
          <w:noProof/>
          <w:szCs w:val="22"/>
        </w:rPr>
      </w:pPr>
      <w:hyperlink w:anchor="_Toc139430714" w:history="1">
        <w:r w:rsidR="00412404" w:rsidRPr="001B3F89">
          <w:rPr>
            <w:rStyle w:val="Hyperlink"/>
            <w:noProof/>
          </w:rPr>
          <w:t>3.7.1</w:t>
        </w:r>
        <w:r w:rsidR="00412404">
          <w:rPr>
            <w:rFonts w:asciiTheme="minorHAnsi" w:eastAsiaTheme="minorEastAsia" w:hAnsiTheme="minorHAnsi" w:cstheme="minorBidi"/>
            <w:noProof/>
            <w:szCs w:val="22"/>
          </w:rPr>
          <w:tab/>
        </w:r>
        <w:r w:rsidR="00412404" w:rsidRPr="001B3F89">
          <w:rPr>
            <w:rStyle w:val="Hyperlink"/>
            <w:noProof/>
          </w:rPr>
          <w:t>General</w:t>
        </w:r>
        <w:r w:rsidR="00412404">
          <w:rPr>
            <w:noProof/>
            <w:webHidden/>
          </w:rPr>
          <w:tab/>
        </w:r>
        <w:r w:rsidR="00412404">
          <w:rPr>
            <w:noProof/>
            <w:webHidden/>
          </w:rPr>
          <w:fldChar w:fldCharType="begin"/>
        </w:r>
        <w:r w:rsidR="00412404">
          <w:rPr>
            <w:noProof/>
            <w:webHidden/>
          </w:rPr>
          <w:instrText xml:space="preserve"> PAGEREF _Toc139430714 \h </w:instrText>
        </w:r>
        <w:r w:rsidR="00412404">
          <w:rPr>
            <w:noProof/>
            <w:webHidden/>
          </w:rPr>
        </w:r>
        <w:r w:rsidR="00412404">
          <w:rPr>
            <w:noProof/>
            <w:webHidden/>
          </w:rPr>
          <w:fldChar w:fldCharType="separate"/>
        </w:r>
        <w:r w:rsidR="00412404">
          <w:rPr>
            <w:noProof/>
            <w:webHidden/>
          </w:rPr>
          <w:t>44</w:t>
        </w:r>
        <w:r w:rsidR="00412404">
          <w:rPr>
            <w:noProof/>
            <w:webHidden/>
          </w:rPr>
          <w:fldChar w:fldCharType="end"/>
        </w:r>
      </w:hyperlink>
    </w:p>
    <w:p w14:paraId="05CBCCB0" w14:textId="77777777" w:rsidR="00412404" w:rsidRDefault="00312F78">
      <w:pPr>
        <w:pStyle w:val="TOC2"/>
        <w:rPr>
          <w:rFonts w:asciiTheme="minorHAnsi" w:eastAsiaTheme="minorEastAsia" w:hAnsiTheme="minorHAnsi" w:cstheme="minorBidi"/>
          <w:noProof/>
          <w:szCs w:val="22"/>
        </w:rPr>
      </w:pPr>
      <w:hyperlink w:anchor="_Toc139430715" w:history="1">
        <w:r w:rsidR="00412404" w:rsidRPr="001B3F89">
          <w:rPr>
            <w:rStyle w:val="Hyperlink"/>
            <w:noProof/>
          </w:rPr>
          <w:t>3.7.2</w:t>
        </w:r>
        <w:r w:rsidR="00412404">
          <w:rPr>
            <w:rFonts w:asciiTheme="minorHAnsi" w:eastAsiaTheme="minorEastAsia" w:hAnsiTheme="minorHAnsi" w:cstheme="minorBidi"/>
            <w:noProof/>
            <w:szCs w:val="22"/>
          </w:rPr>
          <w:tab/>
        </w:r>
        <w:r w:rsidR="00412404" w:rsidRPr="001B3F89">
          <w:rPr>
            <w:rStyle w:val="Hyperlink"/>
            <w:noProof/>
          </w:rPr>
          <w:t>Driveway</w:t>
        </w:r>
        <w:r w:rsidR="00412404">
          <w:rPr>
            <w:noProof/>
            <w:webHidden/>
          </w:rPr>
          <w:tab/>
        </w:r>
        <w:r w:rsidR="00412404">
          <w:rPr>
            <w:noProof/>
            <w:webHidden/>
          </w:rPr>
          <w:fldChar w:fldCharType="begin"/>
        </w:r>
        <w:r w:rsidR="00412404">
          <w:rPr>
            <w:noProof/>
            <w:webHidden/>
          </w:rPr>
          <w:instrText xml:space="preserve"> PAGEREF _Toc139430715 \h </w:instrText>
        </w:r>
        <w:r w:rsidR="00412404">
          <w:rPr>
            <w:noProof/>
            <w:webHidden/>
          </w:rPr>
        </w:r>
        <w:r w:rsidR="00412404">
          <w:rPr>
            <w:noProof/>
            <w:webHidden/>
          </w:rPr>
          <w:fldChar w:fldCharType="separate"/>
        </w:r>
        <w:r w:rsidR="00412404">
          <w:rPr>
            <w:noProof/>
            <w:webHidden/>
          </w:rPr>
          <w:t>44</w:t>
        </w:r>
        <w:r w:rsidR="00412404">
          <w:rPr>
            <w:noProof/>
            <w:webHidden/>
          </w:rPr>
          <w:fldChar w:fldCharType="end"/>
        </w:r>
      </w:hyperlink>
    </w:p>
    <w:p w14:paraId="7678284B" w14:textId="77777777" w:rsidR="00412404" w:rsidRDefault="00312F78">
      <w:pPr>
        <w:pStyle w:val="TOC2"/>
        <w:rPr>
          <w:rFonts w:asciiTheme="minorHAnsi" w:eastAsiaTheme="minorEastAsia" w:hAnsiTheme="minorHAnsi" w:cstheme="minorBidi"/>
          <w:noProof/>
          <w:szCs w:val="22"/>
        </w:rPr>
      </w:pPr>
      <w:hyperlink w:anchor="_Toc139430716" w:history="1">
        <w:r w:rsidR="00412404" w:rsidRPr="001B3F89">
          <w:rPr>
            <w:rStyle w:val="Hyperlink"/>
            <w:noProof/>
          </w:rPr>
          <w:t>3.7.3</w:t>
        </w:r>
        <w:r w:rsidR="00412404">
          <w:rPr>
            <w:rFonts w:asciiTheme="minorHAnsi" w:eastAsiaTheme="minorEastAsia" w:hAnsiTheme="minorHAnsi" w:cstheme="minorBidi"/>
            <w:noProof/>
            <w:szCs w:val="22"/>
          </w:rPr>
          <w:tab/>
        </w:r>
        <w:r w:rsidR="00412404" w:rsidRPr="001B3F89">
          <w:rPr>
            <w:rStyle w:val="Hyperlink"/>
            <w:noProof/>
          </w:rPr>
          <w:t>Security Fencing</w:t>
        </w:r>
        <w:r w:rsidR="00412404">
          <w:rPr>
            <w:noProof/>
            <w:webHidden/>
          </w:rPr>
          <w:tab/>
        </w:r>
        <w:r w:rsidR="00412404">
          <w:rPr>
            <w:noProof/>
            <w:webHidden/>
          </w:rPr>
          <w:fldChar w:fldCharType="begin"/>
        </w:r>
        <w:r w:rsidR="00412404">
          <w:rPr>
            <w:noProof/>
            <w:webHidden/>
          </w:rPr>
          <w:instrText xml:space="preserve"> PAGEREF _Toc139430716 \h </w:instrText>
        </w:r>
        <w:r w:rsidR="00412404">
          <w:rPr>
            <w:noProof/>
            <w:webHidden/>
          </w:rPr>
        </w:r>
        <w:r w:rsidR="00412404">
          <w:rPr>
            <w:noProof/>
            <w:webHidden/>
          </w:rPr>
          <w:fldChar w:fldCharType="separate"/>
        </w:r>
        <w:r w:rsidR="00412404">
          <w:rPr>
            <w:noProof/>
            <w:webHidden/>
          </w:rPr>
          <w:t>45</w:t>
        </w:r>
        <w:r w:rsidR="00412404">
          <w:rPr>
            <w:noProof/>
            <w:webHidden/>
          </w:rPr>
          <w:fldChar w:fldCharType="end"/>
        </w:r>
      </w:hyperlink>
    </w:p>
    <w:p w14:paraId="7AAEB376" w14:textId="77777777" w:rsidR="00412404" w:rsidRDefault="00312F78">
      <w:pPr>
        <w:pStyle w:val="TOC2"/>
        <w:rPr>
          <w:rFonts w:asciiTheme="minorHAnsi" w:eastAsiaTheme="minorEastAsia" w:hAnsiTheme="minorHAnsi" w:cstheme="minorBidi"/>
          <w:noProof/>
          <w:szCs w:val="22"/>
        </w:rPr>
      </w:pPr>
      <w:hyperlink w:anchor="_Toc139430717" w:history="1">
        <w:r w:rsidR="00412404" w:rsidRPr="001B3F89">
          <w:rPr>
            <w:rStyle w:val="Hyperlink"/>
            <w:noProof/>
          </w:rPr>
          <w:t>3.7.4</w:t>
        </w:r>
        <w:r w:rsidR="00412404">
          <w:rPr>
            <w:rFonts w:asciiTheme="minorHAnsi" w:eastAsiaTheme="minorEastAsia" w:hAnsiTheme="minorHAnsi" w:cstheme="minorBidi"/>
            <w:noProof/>
            <w:szCs w:val="22"/>
          </w:rPr>
          <w:tab/>
        </w:r>
        <w:r w:rsidR="00412404" w:rsidRPr="001B3F89">
          <w:rPr>
            <w:rStyle w:val="Hyperlink"/>
            <w:noProof/>
          </w:rPr>
          <w:t>Access Gate</w:t>
        </w:r>
        <w:r w:rsidR="00412404">
          <w:rPr>
            <w:noProof/>
            <w:webHidden/>
          </w:rPr>
          <w:tab/>
        </w:r>
        <w:r w:rsidR="00412404">
          <w:rPr>
            <w:noProof/>
            <w:webHidden/>
          </w:rPr>
          <w:fldChar w:fldCharType="begin"/>
        </w:r>
        <w:r w:rsidR="00412404">
          <w:rPr>
            <w:noProof/>
            <w:webHidden/>
          </w:rPr>
          <w:instrText xml:space="preserve"> PAGEREF _Toc139430717 \h </w:instrText>
        </w:r>
        <w:r w:rsidR="00412404">
          <w:rPr>
            <w:noProof/>
            <w:webHidden/>
          </w:rPr>
        </w:r>
        <w:r w:rsidR="00412404">
          <w:rPr>
            <w:noProof/>
            <w:webHidden/>
          </w:rPr>
          <w:fldChar w:fldCharType="separate"/>
        </w:r>
        <w:r w:rsidR="00412404">
          <w:rPr>
            <w:noProof/>
            <w:webHidden/>
          </w:rPr>
          <w:t>45</w:t>
        </w:r>
        <w:r w:rsidR="00412404">
          <w:rPr>
            <w:noProof/>
            <w:webHidden/>
          </w:rPr>
          <w:fldChar w:fldCharType="end"/>
        </w:r>
      </w:hyperlink>
    </w:p>
    <w:p w14:paraId="1B27BD91" w14:textId="77777777" w:rsidR="00412404" w:rsidRDefault="00312F78">
      <w:pPr>
        <w:pStyle w:val="TOC2"/>
        <w:rPr>
          <w:rFonts w:asciiTheme="minorHAnsi" w:eastAsiaTheme="minorEastAsia" w:hAnsiTheme="minorHAnsi" w:cstheme="minorBidi"/>
          <w:noProof/>
          <w:szCs w:val="22"/>
        </w:rPr>
      </w:pPr>
      <w:hyperlink w:anchor="_Toc139430718" w:history="1">
        <w:r w:rsidR="00412404" w:rsidRPr="001B3F89">
          <w:rPr>
            <w:rStyle w:val="Hyperlink"/>
            <w:noProof/>
          </w:rPr>
          <w:t>3.7.5</w:t>
        </w:r>
        <w:r w:rsidR="00412404">
          <w:rPr>
            <w:rFonts w:asciiTheme="minorHAnsi" w:eastAsiaTheme="minorEastAsia" w:hAnsiTheme="minorHAnsi" w:cstheme="minorBidi"/>
            <w:noProof/>
            <w:szCs w:val="22"/>
          </w:rPr>
          <w:tab/>
        </w:r>
        <w:r w:rsidR="00412404" w:rsidRPr="001B3F89">
          <w:rPr>
            <w:rStyle w:val="Hyperlink"/>
            <w:noProof/>
          </w:rPr>
          <w:t>Ground Covering</w:t>
        </w:r>
        <w:r w:rsidR="00412404">
          <w:rPr>
            <w:noProof/>
            <w:webHidden/>
          </w:rPr>
          <w:tab/>
        </w:r>
        <w:r w:rsidR="00412404">
          <w:rPr>
            <w:noProof/>
            <w:webHidden/>
          </w:rPr>
          <w:fldChar w:fldCharType="begin"/>
        </w:r>
        <w:r w:rsidR="00412404">
          <w:rPr>
            <w:noProof/>
            <w:webHidden/>
          </w:rPr>
          <w:instrText xml:space="preserve"> PAGEREF _Toc139430718 \h </w:instrText>
        </w:r>
        <w:r w:rsidR="00412404">
          <w:rPr>
            <w:noProof/>
            <w:webHidden/>
          </w:rPr>
        </w:r>
        <w:r w:rsidR="00412404">
          <w:rPr>
            <w:noProof/>
            <w:webHidden/>
          </w:rPr>
          <w:fldChar w:fldCharType="separate"/>
        </w:r>
        <w:r w:rsidR="00412404">
          <w:rPr>
            <w:noProof/>
            <w:webHidden/>
          </w:rPr>
          <w:t>46</w:t>
        </w:r>
        <w:r w:rsidR="00412404">
          <w:rPr>
            <w:noProof/>
            <w:webHidden/>
          </w:rPr>
          <w:fldChar w:fldCharType="end"/>
        </w:r>
      </w:hyperlink>
    </w:p>
    <w:p w14:paraId="5EA0155A" w14:textId="77777777" w:rsidR="00412404" w:rsidRDefault="00312F78">
      <w:pPr>
        <w:pStyle w:val="TOC2"/>
        <w:rPr>
          <w:rFonts w:asciiTheme="minorHAnsi" w:eastAsiaTheme="minorEastAsia" w:hAnsiTheme="minorHAnsi" w:cstheme="minorBidi"/>
          <w:noProof/>
          <w:szCs w:val="22"/>
        </w:rPr>
      </w:pPr>
      <w:hyperlink w:anchor="_Toc139430719" w:history="1">
        <w:r w:rsidR="00412404" w:rsidRPr="001B3F89">
          <w:rPr>
            <w:rStyle w:val="Hyperlink"/>
            <w:noProof/>
          </w:rPr>
          <w:t>3.7.6</w:t>
        </w:r>
        <w:r w:rsidR="00412404">
          <w:rPr>
            <w:rFonts w:asciiTheme="minorHAnsi" w:eastAsiaTheme="minorEastAsia" w:hAnsiTheme="minorHAnsi" w:cstheme="minorBidi"/>
            <w:noProof/>
            <w:szCs w:val="22"/>
          </w:rPr>
          <w:tab/>
        </w:r>
        <w:r w:rsidR="00412404" w:rsidRPr="001B3F89">
          <w:rPr>
            <w:rStyle w:val="Hyperlink"/>
            <w:noProof/>
          </w:rPr>
          <w:t>Utility Rack</w:t>
        </w:r>
        <w:r w:rsidR="00412404">
          <w:rPr>
            <w:noProof/>
            <w:webHidden/>
          </w:rPr>
          <w:tab/>
        </w:r>
        <w:r w:rsidR="00412404">
          <w:rPr>
            <w:noProof/>
            <w:webHidden/>
          </w:rPr>
          <w:fldChar w:fldCharType="begin"/>
        </w:r>
        <w:r w:rsidR="00412404">
          <w:rPr>
            <w:noProof/>
            <w:webHidden/>
          </w:rPr>
          <w:instrText xml:space="preserve"> PAGEREF _Toc139430719 \h </w:instrText>
        </w:r>
        <w:r w:rsidR="00412404">
          <w:rPr>
            <w:noProof/>
            <w:webHidden/>
          </w:rPr>
        </w:r>
        <w:r w:rsidR="00412404">
          <w:rPr>
            <w:noProof/>
            <w:webHidden/>
          </w:rPr>
          <w:fldChar w:fldCharType="separate"/>
        </w:r>
        <w:r w:rsidR="00412404">
          <w:rPr>
            <w:noProof/>
            <w:webHidden/>
          </w:rPr>
          <w:t>46</w:t>
        </w:r>
        <w:r w:rsidR="00412404">
          <w:rPr>
            <w:noProof/>
            <w:webHidden/>
          </w:rPr>
          <w:fldChar w:fldCharType="end"/>
        </w:r>
      </w:hyperlink>
    </w:p>
    <w:p w14:paraId="3E6007F2" w14:textId="77777777" w:rsidR="00412404" w:rsidRDefault="00312F78">
      <w:pPr>
        <w:pStyle w:val="TOC2"/>
        <w:rPr>
          <w:rFonts w:asciiTheme="minorHAnsi" w:eastAsiaTheme="minorEastAsia" w:hAnsiTheme="minorHAnsi" w:cstheme="minorBidi"/>
          <w:noProof/>
          <w:szCs w:val="22"/>
        </w:rPr>
      </w:pPr>
      <w:hyperlink w:anchor="_Toc139430720" w:history="1">
        <w:r w:rsidR="00412404" w:rsidRPr="001B3F89">
          <w:rPr>
            <w:rStyle w:val="Hyperlink"/>
            <w:noProof/>
          </w:rPr>
          <w:t>3.7.7</w:t>
        </w:r>
        <w:r w:rsidR="00412404">
          <w:rPr>
            <w:rFonts w:asciiTheme="minorHAnsi" w:eastAsiaTheme="minorEastAsia" w:hAnsiTheme="minorHAnsi" w:cstheme="minorBidi"/>
            <w:noProof/>
            <w:szCs w:val="22"/>
          </w:rPr>
          <w:tab/>
        </w:r>
        <w:r w:rsidR="00412404" w:rsidRPr="001B3F89">
          <w:rPr>
            <w:rStyle w:val="Hyperlink"/>
            <w:noProof/>
          </w:rPr>
          <w:t>Signage</w:t>
        </w:r>
        <w:r w:rsidR="00412404">
          <w:rPr>
            <w:noProof/>
            <w:webHidden/>
          </w:rPr>
          <w:tab/>
        </w:r>
        <w:r w:rsidR="00412404">
          <w:rPr>
            <w:noProof/>
            <w:webHidden/>
          </w:rPr>
          <w:fldChar w:fldCharType="begin"/>
        </w:r>
        <w:r w:rsidR="00412404">
          <w:rPr>
            <w:noProof/>
            <w:webHidden/>
          </w:rPr>
          <w:instrText xml:space="preserve"> PAGEREF _Toc139430720 \h </w:instrText>
        </w:r>
        <w:r w:rsidR="00412404">
          <w:rPr>
            <w:noProof/>
            <w:webHidden/>
          </w:rPr>
        </w:r>
        <w:r w:rsidR="00412404">
          <w:rPr>
            <w:noProof/>
            <w:webHidden/>
          </w:rPr>
          <w:fldChar w:fldCharType="separate"/>
        </w:r>
        <w:r w:rsidR="00412404">
          <w:rPr>
            <w:noProof/>
            <w:webHidden/>
          </w:rPr>
          <w:t>46</w:t>
        </w:r>
        <w:r w:rsidR="00412404">
          <w:rPr>
            <w:noProof/>
            <w:webHidden/>
          </w:rPr>
          <w:fldChar w:fldCharType="end"/>
        </w:r>
      </w:hyperlink>
    </w:p>
    <w:p w14:paraId="051D981F" w14:textId="77777777" w:rsidR="00412404" w:rsidRDefault="00312F78">
      <w:pPr>
        <w:pStyle w:val="TOC2"/>
        <w:rPr>
          <w:rFonts w:asciiTheme="minorHAnsi" w:eastAsiaTheme="minorEastAsia" w:hAnsiTheme="minorHAnsi" w:cstheme="minorBidi"/>
          <w:noProof/>
          <w:szCs w:val="22"/>
        </w:rPr>
      </w:pPr>
      <w:hyperlink w:anchor="_Toc139430721" w:history="1">
        <w:r w:rsidR="00412404" w:rsidRPr="001B3F89">
          <w:rPr>
            <w:rStyle w:val="Hyperlink"/>
            <w:rFonts w:cs="Arial"/>
            <w:noProof/>
          </w:rPr>
          <w:t>3.8</w:t>
        </w:r>
        <w:r w:rsidR="00412404">
          <w:rPr>
            <w:rFonts w:asciiTheme="minorHAnsi" w:eastAsiaTheme="minorEastAsia" w:hAnsiTheme="minorHAnsi" w:cstheme="minorBidi"/>
            <w:noProof/>
            <w:szCs w:val="22"/>
          </w:rPr>
          <w:tab/>
        </w:r>
        <w:r w:rsidR="00412404" w:rsidRPr="001B3F89">
          <w:rPr>
            <w:rStyle w:val="Hyperlink"/>
            <w:noProof/>
          </w:rPr>
          <w:t>Tower Requirements</w:t>
        </w:r>
        <w:r w:rsidR="00412404">
          <w:rPr>
            <w:noProof/>
            <w:webHidden/>
          </w:rPr>
          <w:tab/>
        </w:r>
        <w:r w:rsidR="00412404">
          <w:rPr>
            <w:noProof/>
            <w:webHidden/>
          </w:rPr>
          <w:fldChar w:fldCharType="begin"/>
        </w:r>
        <w:r w:rsidR="00412404">
          <w:rPr>
            <w:noProof/>
            <w:webHidden/>
          </w:rPr>
          <w:instrText xml:space="preserve"> PAGEREF _Toc139430721 \h </w:instrText>
        </w:r>
        <w:r w:rsidR="00412404">
          <w:rPr>
            <w:noProof/>
            <w:webHidden/>
          </w:rPr>
        </w:r>
        <w:r w:rsidR="00412404">
          <w:rPr>
            <w:noProof/>
            <w:webHidden/>
          </w:rPr>
          <w:fldChar w:fldCharType="separate"/>
        </w:r>
        <w:r w:rsidR="00412404">
          <w:rPr>
            <w:noProof/>
            <w:webHidden/>
          </w:rPr>
          <w:t>49</w:t>
        </w:r>
        <w:r w:rsidR="00412404">
          <w:rPr>
            <w:noProof/>
            <w:webHidden/>
          </w:rPr>
          <w:fldChar w:fldCharType="end"/>
        </w:r>
      </w:hyperlink>
    </w:p>
    <w:p w14:paraId="5B61A27E" w14:textId="77777777" w:rsidR="00412404" w:rsidRDefault="00312F78">
      <w:pPr>
        <w:pStyle w:val="TOC2"/>
        <w:rPr>
          <w:rFonts w:asciiTheme="minorHAnsi" w:eastAsiaTheme="minorEastAsia" w:hAnsiTheme="minorHAnsi" w:cstheme="minorBidi"/>
          <w:noProof/>
          <w:szCs w:val="22"/>
        </w:rPr>
      </w:pPr>
      <w:hyperlink w:anchor="_Toc139430722" w:history="1">
        <w:r w:rsidR="00412404" w:rsidRPr="001B3F89">
          <w:rPr>
            <w:rStyle w:val="Hyperlink"/>
            <w:noProof/>
          </w:rPr>
          <w:t>3.8.1</w:t>
        </w:r>
        <w:r w:rsidR="00412404">
          <w:rPr>
            <w:rFonts w:asciiTheme="minorHAnsi" w:eastAsiaTheme="minorEastAsia" w:hAnsiTheme="minorHAnsi" w:cstheme="minorBidi"/>
            <w:noProof/>
            <w:szCs w:val="22"/>
          </w:rPr>
          <w:tab/>
        </w:r>
        <w:r w:rsidR="00412404" w:rsidRPr="001B3F89">
          <w:rPr>
            <w:rStyle w:val="Hyperlink"/>
            <w:noProof/>
          </w:rPr>
          <w:t>General</w:t>
        </w:r>
        <w:r w:rsidR="00412404">
          <w:rPr>
            <w:noProof/>
            <w:webHidden/>
          </w:rPr>
          <w:tab/>
        </w:r>
        <w:r w:rsidR="00412404">
          <w:rPr>
            <w:noProof/>
            <w:webHidden/>
          </w:rPr>
          <w:fldChar w:fldCharType="begin"/>
        </w:r>
        <w:r w:rsidR="00412404">
          <w:rPr>
            <w:noProof/>
            <w:webHidden/>
          </w:rPr>
          <w:instrText xml:space="preserve"> PAGEREF _Toc139430722 \h </w:instrText>
        </w:r>
        <w:r w:rsidR="00412404">
          <w:rPr>
            <w:noProof/>
            <w:webHidden/>
          </w:rPr>
        </w:r>
        <w:r w:rsidR="00412404">
          <w:rPr>
            <w:noProof/>
            <w:webHidden/>
          </w:rPr>
          <w:fldChar w:fldCharType="separate"/>
        </w:r>
        <w:r w:rsidR="00412404">
          <w:rPr>
            <w:noProof/>
            <w:webHidden/>
          </w:rPr>
          <w:t>49</w:t>
        </w:r>
        <w:r w:rsidR="00412404">
          <w:rPr>
            <w:noProof/>
            <w:webHidden/>
          </w:rPr>
          <w:fldChar w:fldCharType="end"/>
        </w:r>
      </w:hyperlink>
    </w:p>
    <w:p w14:paraId="4BA3B5AE" w14:textId="77777777" w:rsidR="00412404" w:rsidRDefault="00312F78">
      <w:pPr>
        <w:pStyle w:val="TOC2"/>
        <w:rPr>
          <w:rFonts w:asciiTheme="minorHAnsi" w:eastAsiaTheme="minorEastAsia" w:hAnsiTheme="minorHAnsi" w:cstheme="minorBidi"/>
          <w:noProof/>
          <w:szCs w:val="22"/>
        </w:rPr>
      </w:pPr>
      <w:hyperlink w:anchor="_Toc139430723" w:history="1">
        <w:r w:rsidR="00412404" w:rsidRPr="001B3F89">
          <w:rPr>
            <w:rStyle w:val="Hyperlink"/>
            <w:noProof/>
          </w:rPr>
          <w:t>3.8.2</w:t>
        </w:r>
        <w:r w:rsidR="00412404">
          <w:rPr>
            <w:rFonts w:asciiTheme="minorHAnsi" w:eastAsiaTheme="minorEastAsia" w:hAnsiTheme="minorHAnsi" w:cstheme="minorBidi"/>
            <w:noProof/>
            <w:szCs w:val="22"/>
          </w:rPr>
          <w:tab/>
        </w:r>
        <w:r w:rsidR="00412404" w:rsidRPr="001B3F89">
          <w:rPr>
            <w:rStyle w:val="Hyperlink"/>
            <w:noProof/>
          </w:rPr>
          <w:t>Transmission Line Ladder and Climbing Ladder</w:t>
        </w:r>
        <w:r w:rsidR="00412404">
          <w:rPr>
            <w:noProof/>
            <w:webHidden/>
          </w:rPr>
          <w:tab/>
        </w:r>
        <w:r w:rsidR="00412404">
          <w:rPr>
            <w:noProof/>
            <w:webHidden/>
          </w:rPr>
          <w:fldChar w:fldCharType="begin"/>
        </w:r>
        <w:r w:rsidR="00412404">
          <w:rPr>
            <w:noProof/>
            <w:webHidden/>
          </w:rPr>
          <w:instrText xml:space="preserve"> PAGEREF _Toc139430723 \h </w:instrText>
        </w:r>
        <w:r w:rsidR="00412404">
          <w:rPr>
            <w:noProof/>
            <w:webHidden/>
          </w:rPr>
        </w:r>
        <w:r w:rsidR="00412404">
          <w:rPr>
            <w:noProof/>
            <w:webHidden/>
          </w:rPr>
          <w:fldChar w:fldCharType="separate"/>
        </w:r>
        <w:r w:rsidR="00412404">
          <w:rPr>
            <w:noProof/>
            <w:webHidden/>
          </w:rPr>
          <w:t>50</w:t>
        </w:r>
        <w:r w:rsidR="00412404">
          <w:rPr>
            <w:noProof/>
            <w:webHidden/>
          </w:rPr>
          <w:fldChar w:fldCharType="end"/>
        </w:r>
      </w:hyperlink>
    </w:p>
    <w:p w14:paraId="627DC25B" w14:textId="77777777" w:rsidR="00412404" w:rsidRDefault="00312F78">
      <w:pPr>
        <w:pStyle w:val="TOC2"/>
        <w:rPr>
          <w:rFonts w:asciiTheme="minorHAnsi" w:eastAsiaTheme="minorEastAsia" w:hAnsiTheme="minorHAnsi" w:cstheme="minorBidi"/>
          <w:noProof/>
          <w:szCs w:val="22"/>
        </w:rPr>
      </w:pPr>
      <w:hyperlink w:anchor="_Toc139430724" w:history="1">
        <w:r w:rsidR="00412404" w:rsidRPr="001B3F89">
          <w:rPr>
            <w:rStyle w:val="Hyperlink"/>
            <w:noProof/>
          </w:rPr>
          <w:t>3.8.3</w:t>
        </w:r>
        <w:r w:rsidR="00412404">
          <w:rPr>
            <w:rFonts w:asciiTheme="minorHAnsi" w:eastAsiaTheme="minorEastAsia" w:hAnsiTheme="minorHAnsi" w:cstheme="minorBidi"/>
            <w:noProof/>
            <w:szCs w:val="22"/>
          </w:rPr>
          <w:tab/>
        </w:r>
        <w:r w:rsidR="00412404" w:rsidRPr="001B3F89">
          <w:rPr>
            <w:rStyle w:val="Hyperlink"/>
            <w:noProof/>
          </w:rPr>
          <w:t>Tower FAA Lighting System</w:t>
        </w:r>
        <w:r w:rsidR="00412404">
          <w:rPr>
            <w:noProof/>
            <w:webHidden/>
          </w:rPr>
          <w:tab/>
        </w:r>
        <w:r w:rsidR="00412404">
          <w:rPr>
            <w:noProof/>
            <w:webHidden/>
          </w:rPr>
          <w:fldChar w:fldCharType="begin"/>
        </w:r>
        <w:r w:rsidR="00412404">
          <w:rPr>
            <w:noProof/>
            <w:webHidden/>
          </w:rPr>
          <w:instrText xml:space="preserve"> PAGEREF _Toc139430724 \h </w:instrText>
        </w:r>
        <w:r w:rsidR="00412404">
          <w:rPr>
            <w:noProof/>
            <w:webHidden/>
          </w:rPr>
        </w:r>
        <w:r w:rsidR="00412404">
          <w:rPr>
            <w:noProof/>
            <w:webHidden/>
          </w:rPr>
          <w:fldChar w:fldCharType="separate"/>
        </w:r>
        <w:r w:rsidR="00412404">
          <w:rPr>
            <w:noProof/>
            <w:webHidden/>
          </w:rPr>
          <w:t>50</w:t>
        </w:r>
        <w:r w:rsidR="00412404">
          <w:rPr>
            <w:noProof/>
            <w:webHidden/>
          </w:rPr>
          <w:fldChar w:fldCharType="end"/>
        </w:r>
      </w:hyperlink>
    </w:p>
    <w:p w14:paraId="0D95F75A" w14:textId="77777777" w:rsidR="00412404" w:rsidRDefault="00312F78">
      <w:pPr>
        <w:pStyle w:val="TOC2"/>
        <w:rPr>
          <w:rFonts w:asciiTheme="minorHAnsi" w:eastAsiaTheme="minorEastAsia" w:hAnsiTheme="minorHAnsi" w:cstheme="minorBidi"/>
          <w:noProof/>
          <w:szCs w:val="22"/>
        </w:rPr>
      </w:pPr>
      <w:hyperlink w:anchor="_Toc139430725" w:history="1">
        <w:r w:rsidR="00412404" w:rsidRPr="001B3F89">
          <w:rPr>
            <w:rStyle w:val="Hyperlink"/>
            <w:noProof/>
          </w:rPr>
          <w:t>3.8.4</w:t>
        </w:r>
        <w:r w:rsidR="00412404">
          <w:rPr>
            <w:rFonts w:asciiTheme="minorHAnsi" w:eastAsiaTheme="minorEastAsia" w:hAnsiTheme="minorHAnsi" w:cstheme="minorBidi"/>
            <w:noProof/>
            <w:szCs w:val="22"/>
          </w:rPr>
          <w:tab/>
        </w:r>
        <w:r w:rsidR="00412404" w:rsidRPr="001B3F89">
          <w:rPr>
            <w:rStyle w:val="Hyperlink"/>
            <w:noProof/>
          </w:rPr>
          <w:t>Structural Design</w:t>
        </w:r>
        <w:r w:rsidR="00412404">
          <w:rPr>
            <w:noProof/>
            <w:webHidden/>
          </w:rPr>
          <w:tab/>
        </w:r>
        <w:r w:rsidR="00412404">
          <w:rPr>
            <w:noProof/>
            <w:webHidden/>
          </w:rPr>
          <w:fldChar w:fldCharType="begin"/>
        </w:r>
        <w:r w:rsidR="00412404">
          <w:rPr>
            <w:noProof/>
            <w:webHidden/>
          </w:rPr>
          <w:instrText xml:space="preserve"> PAGEREF _Toc139430725 \h </w:instrText>
        </w:r>
        <w:r w:rsidR="00412404">
          <w:rPr>
            <w:noProof/>
            <w:webHidden/>
          </w:rPr>
        </w:r>
        <w:r w:rsidR="00412404">
          <w:rPr>
            <w:noProof/>
            <w:webHidden/>
          </w:rPr>
          <w:fldChar w:fldCharType="separate"/>
        </w:r>
        <w:r w:rsidR="00412404">
          <w:rPr>
            <w:noProof/>
            <w:webHidden/>
          </w:rPr>
          <w:t>51</w:t>
        </w:r>
        <w:r w:rsidR="00412404">
          <w:rPr>
            <w:noProof/>
            <w:webHidden/>
          </w:rPr>
          <w:fldChar w:fldCharType="end"/>
        </w:r>
      </w:hyperlink>
    </w:p>
    <w:p w14:paraId="4D3EE673" w14:textId="77777777" w:rsidR="00412404" w:rsidRDefault="00312F78">
      <w:pPr>
        <w:pStyle w:val="TOC2"/>
        <w:rPr>
          <w:rFonts w:asciiTheme="minorHAnsi" w:eastAsiaTheme="minorEastAsia" w:hAnsiTheme="minorHAnsi" w:cstheme="minorBidi"/>
          <w:noProof/>
          <w:szCs w:val="22"/>
        </w:rPr>
      </w:pPr>
      <w:hyperlink w:anchor="_Toc139430726" w:history="1">
        <w:r w:rsidR="00412404" w:rsidRPr="001B3F89">
          <w:rPr>
            <w:rStyle w:val="Hyperlink"/>
            <w:noProof/>
          </w:rPr>
          <w:t>3.8.5</w:t>
        </w:r>
        <w:r w:rsidR="00412404">
          <w:rPr>
            <w:rFonts w:asciiTheme="minorHAnsi" w:eastAsiaTheme="minorEastAsia" w:hAnsiTheme="minorHAnsi" w:cstheme="minorBidi"/>
            <w:noProof/>
            <w:szCs w:val="22"/>
          </w:rPr>
          <w:tab/>
        </w:r>
        <w:r w:rsidR="00412404" w:rsidRPr="001B3F89">
          <w:rPr>
            <w:rStyle w:val="Hyperlink"/>
            <w:noProof/>
          </w:rPr>
          <w:t>Tower Grounding and Lightning Protection</w:t>
        </w:r>
        <w:r w:rsidR="00412404">
          <w:rPr>
            <w:noProof/>
            <w:webHidden/>
          </w:rPr>
          <w:tab/>
        </w:r>
        <w:r w:rsidR="00412404">
          <w:rPr>
            <w:noProof/>
            <w:webHidden/>
          </w:rPr>
          <w:fldChar w:fldCharType="begin"/>
        </w:r>
        <w:r w:rsidR="00412404">
          <w:rPr>
            <w:noProof/>
            <w:webHidden/>
          </w:rPr>
          <w:instrText xml:space="preserve"> PAGEREF _Toc139430726 \h </w:instrText>
        </w:r>
        <w:r w:rsidR="00412404">
          <w:rPr>
            <w:noProof/>
            <w:webHidden/>
          </w:rPr>
        </w:r>
        <w:r w:rsidR="00412404">
          <w:rPr>
            <w:noProof/>
            <w:webHidden/>
          </w:rPr>
          <w:fldChar w:fldCharType="separate"/>
        </w:r>
        <w:r w:rsidR="00412404">
          <w:rPr>
            <w:noProof/>
            <w:webHidden/>
          </w:rPr>
          <w:t>51</w:t>
        </w:r>
        <w:r w:rsidR="00412404">
          <w:rPr>
            <w:noProof/>
            <w:webHidden/>
          </w:rPr>
          <w:fldChar w:fldCharType="end"/>
        </w:r>
      </w:hyperlink>
    </w:p>
    <w:p w14:paraId="011BB0CF" w14:textId="77777777" w:rsidR="00412404" w:rsidRDefault="00312F78">
      <w:pPr>
        <w:pStyle w:val="TOC2"/>
        <w:rPr>
          <w:rFonts w:asciiTheme="minorHAnsi" w:eastAsiaTheme="minorEastAsia" w:hAnsiTheme="minorHAnsi" w:cstheme="minorBidi"/>
          <w:noProof/>
          <w:szCs w:val="22"/>
        </w:rPr>
      </w:pPr>
      <w:hyperlink w:anchor="_Toc139430727" w:history="1">
        <w:r w:rsidR="00412404" w:rsidRPr="001B3F89">
          <w:rPr>
            <w:rStyle w:val="Hyperlink"/>
            <w:noProof/>
          </w:rPr>
          <w:t>3.8.6</w:t>
        </w:r>
        <w:r w:rsidR="00412404">
          <w:rPr>
            <w:rFonts w:asciiTheme="minorHAnsi" w:eastAsiaTheme="minorEastAsia" w:hAnsiTheme="minorHAnsi" w:cstheme="minorBidi"/>
            <w:noProof/>
            <w:szCs w:val="22"/>
          </w:rPr>
          <w:tab/>
        </w:r>
        <w:r w:rsidR="00412404" w:rsidRPr="001B3F89">
          <w:rPr>
            <w:rStyle w:val="Hyperlink"/>
            <w:noProof/>
          </w:rPr>
          <w:t>Required Tower Submittals</w:t>
        </w:r>
        <w:r w:rsidR="00412404">
          <w:rPr>
            <w:noProof/>
            <w:webHidden/>
          </w:rPr>
          <w:tab/>
        </w:r>
        <w:r w:rsidR="00412404">
          <w:rPr>
            <w:noProof/>
            <w:webHidden/>
          </w:rPr>
          <w:fldChar w:fldCharType="begin"/>
        </w:r>
        <w:r w:rsidR="00412404">
          <w:rPr>
            <w:noProof/>
            <w:webHidden/>
          </w:rPr>
          <w:instrText xml:space="preserve"> PAGEREF _Toc139430727 \h </w:instrText>
        </w:r>
        <w:r w:rsidR="00412404">
          <w:rPr>
            <w:noProof/>
            <w:webHidden/>
          </w:rPr>
        </w:r>
        <w:r w:rsidR="00412404">
          <w:rPr>
            <w:noProof/>
            <w:webHidden/>
          </w:rPr>
          <w:fldChar w:fldCharType="separate"/>
        </w:r>
        <w:r w:rsidR="00412404">
          <w:rPr>
            <w:noProof/>
            <w:webHidden/>
          </w:rPr>
          <w:t>52</w:t>
        </w:r>
        <w:r w:rsidR="00412404">
          <w:rPr>
            <w:noProof/>
            <w:webHidden/>
          </w:rPr>
          <w:fldChar w:fldCharType="end"/>
        </w:r>
      </w:hyperlink>
    </w:p>
    <w:p w14:paraId="1E5A9F50" w14:textId="77777777" w:rsidR="00412404" w:rsidRDefault="00312F78">
      <w:pPr>
        <w:pStyle w:val="TOC2"/>
        <w:rPr>
          <w:rFonts w:asciiTheme="minorHAnsi" w:eastAsiaTheme="minorEastAsia" w:hAnsiTheme="minorHAnsi" w:cstheme="minorBidi"/>
          <w:noProof/>
          <w:szCs w:val="22"/>
        </w:rPr>
      </w:pPr>
      <w:hyperlink w:anchor="_Toc139430728" w:history="1">
        <w:r w:rsidR="00412404" w:rsidRPr="001B3F89">
          <w:rPr>
            <w:rStyle w:val="Hyperlink"/>
            <w:noProof/>
          </w:rPr>
          <w:t>3.8.7</w:t>
        </w:r>
        <w:r w:rsidR="00412404">
          <w:rPr>
            <w:rFonts w:asciiTheme="minorHAnsi" w:eastAsiaTheme="minorEastAsia" w:hAnsiTheme="minorHAnsi" w:cstheme="minorBidi"/>
            <w:noProof/>
            <w:szCs w:val="22"/>
          </w:rPr>
          <w:tab/>
        </w:r>
        <w:r w:rsidR="00412404" w:rsidRPr="001B3F89">
          <w:rPr>
            <w:rStyle w:val="Hyperlink"/>
            <w:noProof/>
          </w:rPr>
          <w:t>Tower Installations for Design Considerations</w:t>
        </w:r>
        <w:r w:rsidR="00412404">
          <w:rPr>
            <w:noProof/>
            <w:webHidden/>
          </w:rPr>
          <w:tab/>
        </w:r>
        <w:r w:rsidR="00412404">
          <w:rPr>
            <w:noProof/>
            <w:webHidden/>
          </w:rPr>
          <w:fldChar w:fldCharType="begin"/>
        </w:r>
        <w:r w:rsidR="00412404">
          <w:rPr>
            <w:noProof/>
            <w:webHidden/>
          </w:rPr>
          <w:instrText xml:space="preserve"> PAGEREF _Toc139430728 \h </w:instrText>
        </w:r>
        <w:r w:rsidR="00412404">
          <w:rPr>
            <w:noProof/>
            <w:webHidden/>
          </w:rPr>
        </w:r>
        <w:r w:rsidR="00412404">
          <w:rPr>
            <w:noProof/>
            <w:webHidden/>
          </w:rPr>
          <w:fldChar w:fldCharType="separate"/>
        </w:r>
        <w:r w:rsidR="00412404">
          <w:rPr>
            <w:noProof/>
            <w:webHidden/>
          </w:rPr>
          <w:t>52</w:t>
        </w:r>
        <w:r w:rsidR="00412404">
          <w:rPr>
            <w:noProof/>
            <w:webHidden/>
          </w:rPr>
          <w:fldChar w:fldCharType="end"/>
        </w:r>
      </w:hyperlink>
    </w:p>
    <w:p w14:paraId="159E76B0" w14:textId="77777777" w:rsidR="00412404" w:rsidRDefault="00312F78">
      <w:pPr>
        <w:pStyle w:val="TOC2"/>
        <w:rPr>
          <w:rFonts w:asciiTheme="minorHAnsi" w:eastAsiaTheme="minorEastAsia" w:hAnsiTheme="minorHAnsi" w:cstheme="minorBidi"/>
          <w:noProof/>
          <w:szCs w:val="22"/>
        </w:rPr>
      </w:pPr>
      <w:hyperlink w:anchor="_Toc139430729" w:history="1">
        <w:r w:rsidR="00412404" w:rsidRPr="001B3F89">
          <w:rPr>
            <w:rStyle w:val="Hyperlink"/>
            <w:noProof/>
          </w:rPr>
          <w:t>3.8.8</w:t>
        </w:r>
        <w:r w:rsidR="00412404">
          <w:rPr>
            <w:rFonts w:asciiTheme="minorHAnsi" w:eastAsiaTheme="minorEastAsia" w:hAnsiTheme="minorHAnsi" w:cstheme="minorBidi"/>
            <w:noProof/>
            <w:szCs w:val="22"/>
          </w:rPr>
          <w:tab/>
        </w:r>
        <w:r w:rsidR="00412404" w:rsidRPr="001B3F89">
          <w:rPr>
            <w:rStyle w:val="Hyperlink"/>
            <w:noProof/>
          </w:rPr>
          <w:t>Van Zandt County P25 Installation Specifications</w:t>
        </w:r>
        <w:r w:rsidR="00412404">
          <w:rPr>
            <w:noProof/>
            <w:webHidden/>
          </w:rPr>
          <w:tab/>
        </w:r>
        <w:r w:rsidR="00412404">
          <w:rPr>
            <w:noProof/>
            <w:webHidden/>
          </w:rPr>
          <w:fldChar w:fldCharType="begin"/>
        </w:r>
        <w:r w:rsidR="00412404">
          <w:rPr>
            <w:noProof/>
            <w:webHidden/>
          </w:rPr>
          <w:instrText xml:space="preserve"> PAGEREF _Toc139430729 \h </w:instrText>
        </w:r>
        <w:r w:rsidR="00412404">
          <w:rPr>
            <w:noProof/>
            <w:webHidden/>
          </w:rPr>
        </w:r>
        <w:r w:rsidR="00412404">
          <w:rPr>
            <w:noProof/>
            <w:webHidden/>
          </w:rPr>
          <w:fldChar w:fldCharType="separate"/>
        </w:r>
        <w:r w:rsidR="00412404">
          <w:rPr>
            <w:noProof/>
            <w:webHidden/>
          </w:rPr>
          <w:t>53</w:t>
        </w:r>
        <w:r w:rsidR="00412404">
          <w:rPr>
            <w:noProof/>
            <w:webHidden/>
          </w:rPr>
          <w:fldChar w:fldCharType="end"/>
        </w:r>
      </w:hyperlink>
    </w:p>
    <w:p w14:paraId="7B3C0CDF" w14:textId="77777777" w:rsidR="00412404" w:rsidRDefault="00312F78">
      <w:pPr>
        <w:pStyle w:val="TOC2"/>
        <w:rPr>
          <w:rFonts w:asciiTheme="minorHAnsi" w:eastAsiaTheme="minorEastAsia" w:hAnsiTheme="minorHAnsi" w:cstheme="minorBidi"/>
          <w:noProof/>
          <w:szCs w:val="22"/>
        </w:rPr>
      </w:pPr>
      <w:hyperlink w:anchor="_Toc139430730" w:history="1">
        <w:r w:rsidR="00412404" w:rsidRPr="001B3F89">
          <w:rPr>
            <w:rStyle w:val="Hyperlink"/>
            <w:noProof/>
          </w:rPr>
          <w:t>3.8.9</w:t>
        </w:r>
        <w:r w:rsidR="00412404">
          <w:rPr>
            <w:rFonts w:asciiTheme="minorHAnsi" w:eastAsiaTheme="minorEastAsia" w:hAnsiTheme="minorHAnsi" w:cstheme="minorBidi"/>
            <w:noProof/>
            <w:szCs w:val="22"/>
          </w:rPr>
          <w:tab/>
        </w:r>
        <w:r w:rsidR="00412404" w:rsidRPr="001B3F89">
          <w:rPr>
            <w:rStyle w:val="Hyperlink"/>
            <w:noProof/>
          </w:rPr>
          <w:t>Typical Cellular/Data Commercial Provider Installation</w:t>
        </w:r>
        <w:r w:rsidR="00412404">
          <w:rPr>
            <w:noProof/>
            <w:webHidden/>
          </w:rPr>
          <w:tab/>
        </w:r>
        <w:r w:rsidR="00412404">
          <w:rPr>
            <w:noProof/>
            <w:webHidden/>
          </w:rPr>
          <w:fldChar w:fldCharType="begin"/>
        </w:r>
        <w:r w:rsidR="00412404">
          <w:rPr>
            <w:noProof/>
            <w:webHidden/>
          </w:rPr>
          <w:instrText xml:space="preserve"> PAGEREF _Toc139430730 \h </w:instrText>
        </w:r>
        <w:r w:rsidR="00412404">
          <w:rPr>
            <w:noProof/>
            <w:webHidden/>
          </w:rPr>
        </w:r>
        <w:r w:rsidR="00412404">
          <w:rPr>
            <w:noProof/>
            <w:webHidden/>
          </w:rPr>
          <w:fldChar w:fldCharType="separate"/>
        </w:r>
        <w:r w:rsidR="00412404">
          <w:rPr>
            <w:noProof/>
            <w:webHidden/>
          </w:rPr>
          <w:t>56</w:t>
        </w:r>
        <w:r w:rsidR="00412404">
          <w:rPr>
            <w:noProof/>
            <w:webHidden/>
          </w:rPr>
          <w:fldChar w:fldCharType="end"/>
        </w:r>
      </w:hyperlink>
    </w:p>
    <w:p w14:paraId="49C6C1C8" w14:textId="77777777" w:rsidR="00412404" w:rsidRDefault="00312F78">
      <w:pPr>
        <w:pStyle w:val="TOC2"/>
        <w:rPr>
          <w:rFonts w:asciiTheme="minorHAnsi" w:eastAsiaTheme="minorEastAsia" w:hAnsiTheme="minorHAnsi" w:cstheme="minorBidi"/>
          <w:noProof/>
          <w:szCs w:val="22"/>
        </w:rPr>
      </w:pPr>
      <w:hyperlink w:anchor="_Toc139430731" w:history="1">
        <w:r w:rsidR="00412404" w:rsidRPr="001B3F89">
          <w:rPr>
            <w:rStyle w:val="Hyperlink"/>
            <w:noProof/>
          </w:rPr>
          <w:t>3.8.10</w:t>
        </w:r>
        <w:r w:rsidR="00412404">
          <w:rPr>
            <w:rFonts w:asciiTheme="minorHAnsi" w:eastAsiaTheme="minorEastAsia" w:hAnsiTheme="minorHAnsi" w:cstheme="minorBidi"/>
            <w:noProof/>
            <w:szCs w:val="22"/>
          </w:rPr>
          <w:tab/>
        </w:r>
        <w:r w:rsidR="00412404" w:rsidRPr="001B3F89">
          <w:rPr>
            <w:rStyle w:val="Hyperlink"/>
            <w:noProof/>
          </w:rPr>
          <w:t>Typical Wireless Internet Service Provider (WISP) Installation</w:t>
        </w:r>
        <w:r w:rsidR="00412404">
          <w:rPr>
            <w:noProof/>
            <w:webHidden/>
          </w:rPr>
          <w:tab/>
        </w:r>
        <w:r w:rsidR="00412404">
          <w:rPr>
            <w:noProof/>
            <w:webHidden/>
          </w:rPr>
          <w:fldChar w:fldCharType="begin"/>
        </w:r>
        <w:r w:rsidR="00412404">
          <w:rPr>
            <w:noProof/>
            <w:webHidden/>
          </w:rPr>
          <w:instrText xml:space="preserve"> PAGEREF _Toc139430731 \h </w:instrText>
        </w:r>
        <w:r w:rsidR="00412404">
          <w:rPr>
            <w:noProof/>
            <w:webHidden/>
          </w:rPr>
        </w:r>
        <w:r w:rsidR="00412404">
          <w:rPr>
            <w:noProof/>
            <w:webHidden/>
          </w:rPr>
          <w:fldChar w:fldCharType="separate"/>
        </w:r>
        <w:r w:rsidR="00412404">
          <w:rPr>
            <w:noProof/>
            <w:webHidden/>
          </w:rPr>
          <w:t>56</w:t>
        </w:r>
        <w:r w:rsidR="00412404">
          <w:rPr>
            <w:noProof/>
            <w:webHidden/>
          </w:rPr>
          <w:fldChar w:fldCharType="end"/>
        </w:r>
      </w:hyperlink>
    </w:p>
    <w:p w14:paraId="6904F423" w14:textId="77777777" w:rsidR="00412404" w:rsidRDefault="00312F78">
      <w:pPr>
        <w:pStyle w:val="TOC2"/>
        <w:rPr>
          <w:rFonts w:asciiTheme="minorHAnsi" w:eastAsiaTheme="minorEastAsia" w:hAnsiTheme="minorHAnsi" w:cstheme="minorBidi"/>
          <w:noProof/>
          <w:szCs w:val="22"/>
        </w:rPr>
      </w:pPr>
      <w:hyperlink w:anchor="_Toc139430732" w:history="1">
        <w:r w:rsidR="00412404" w:rsidRPr="001B3F89">
          <w:rPr>
            <w:rStyle w:val="Hyperlink"/>
            <w:noProof/>
          </w:rPr>
          <w:t>3.8.11</w:t>
        </w:r>
        <w:r w:rsidR="00412404">
          <w:rPr>
            <w:rFonts w:asciiTheme="minorHAnsi" w:eastAsiaTheme="minorEastAsia" w:hAnsiTheme="minorHAnsi" w:cstheme="minorBidi"/>
            <w:noProof/>
            <w:szCs w:val="22"/>
          </w:rPr>
          <w:tab/>
        </w:r>
        <w:r w:rsidR="00412404" w:rsidRPr="001B3F89">
          <w:rPr>
            <w:rStyle w:val="Hyperlink"/>
            <w:noProof/>
          </w:rPr>
          <w:t>Antenna Installation Heights</w:t>
        </w:r>
        <w:r w:rsidR="00412404">
          <w:rPr>
            <w:noProof/>
            <w:webHidden/>
          </w:rPr>
          <w:tab/>
        </w:r>
        <w:r w:rsidR="00412404">
          <w:rPr>
            <w:noProof/>
            <w:webHidden/>
          </w:rPr>
          <w:fldChar w:fldCharType="begin"/>
        </w:r>
        <w:r w:rsidR="00412404">
          <w:rPr>
            <w:noProof/>
            <w:webHidden/>
          </w:rPr>
          <w:instrText xml:space="preserve"> PAGEREF _Toc139430732 \h </w:instrText>
        </w:r>
        <w:r w:rsidR="00412404">
          <w:rPr>
            <w:noProof/>
            <w:webHidden/>
          </w:rPr>
        </w:r>
        <w:r w:rsidR="00412404">
          <w:rPr>
            <w:noProof/>
            <w:webHidden/>
          </w:rPr>
          <w:fldChar w:fldCharType="separate"/>
        </w:r>
        <w:r w:rsidR="00412404">
          <w:rPr>
            <w:noProof/>
            <w:webHidden/>
          </w:rPr>
          <w:t>57</w:t>
        </w:r>
        <w:r w:rsidR="00412404">
          <w:rPr>
            <w:noProof/>
            <w:webHidden/>
          </w:rPr>
          <w:fldChar w:fldCharType="end"/>
        </w:r>
      </w:hyperlink>
    </w:p>
    <w:p w14:paraId="7E16E4C9" w14:textId="77777777" w:rsidR="00412404" w:rsidRDefault="00312F78">
      <w:pPr>
        <w:pStyle w:val="TOC2"/>
        <w:rPr>
          <w:rFonts w:asciiTheme="minorHAnsi" w:eastAsiaTheme="minorEastAsia" w:hAnsiTheme="minorHAnsi" w:cstheme="minorBidi"/>
          <w:noProof/>
          <w:szCs w:val="22"/>
        </w:rPr>
      </w:pPr>
      <w:hyperlink w:anchor="_Toc139430733" w:history="1">
        <w:r w:rsidR="00412404" w:rsidRPr="001B3F89">
          <w:rPr>
            <w:rStyle w:val="Hyperlink"/>
            <w:noProof/>
          </w:rPr>
          <w:t>3.9</w:t>
        </w:r>
        <w:r w:rsidR="00412404">
          <w:rPr>
            <w:rFonts w:asciiTheme="minorHAnsi" w:eastAsiaTheme="minorEastAsia" w:hAnsiTheme="minorHAnsi" w:cstheme="minorBidi"/>
            <w:noProof/>
            <w:szCs w:val="22"/>
          </w:rPr>
          <w:tab/>
        </w:r>
        <w:r w:rsidR="00412404" w:rsidRPr="001B3F89">
          <w:rPr>
            <w:rStyle w:val="Hyperlink"/>
            <w:noProof/>
          </w:rPr>
          <w:t>Equipment Shelter Requirements</w:t>
        </w:r>
        <w:r w:rsidR="00412404">
          <w:rPr>
            <w:noProof/>
            <w:webHidden/>
          </w:rPr>
          <w:tab/>
        </w:r>
        <w:r w:rsidR="00412404">
          <w:rPr>
            <w:noProof/>
            <w:webHidden/>
          </w:rPr>
          <w:fldChar w:fldCharType="begin"/>
        </w:r>
        <w:r w:rsidR="00412404">
          <w:rPr>
            <w:noProof/>
            <w:webHidden/>
          </w:rPr>
          <w:instrText xml:space="preserve"> PAGEREF _Toc139430733 \h </w:instrText>
        </w:r>
        <w:r w:rsidR="00412404">
          <w:rPr>
            <w:noProof/>
            <w:webHidden/>
          </w:rPr>
        </w:r>
        <w:r w:rsidR="00412404">
          <w:rPr>
            <w:noProof/>
            <w:webHidden/>
          </w:rPr>
          <w:fldChar w:fldCharType="separate"/>
        </w:r>
        <w:r w:rsidR="00412404">
          <w:rPr>
            <w:noProof/>
            <w:webHidden/>
          </w:rPr>
          <w:t>60</w:t>
        </w:r>
        <w:r w:rsidR="00412404">
          <w:rPr>
            <w:noProof/>
            <w:webHidden/>
          </w:rPr>
          <w:fldChar w:fldCharType="end"/>
        </w:r>
      </w:hyperlink>
    </w:p>
    <w:p w14:paraId="4F53FFCF" w14:textId="77777777" w:rsidR="00412404" w:rsidRDefault="00312F78">
      <w:pPr>
        <w:pStyle w:val="TOC2"/>
        <w:rPr>
          <w:rFonts w:asciiTheme="minorHAnsi" w:eastAsiaTheme="minorEastAsia" w:hAnsiTheme="minorHAnsi" w:cstheme="minorBidi"/>
          <w:noProof/>
          <w:szCs w:val="22"/>
        </w:rPr>
      </w:pPr>
      <w:hyperlink w:anchor="_Toc139430734" w:history="1">
        <w:r w:rsidR="00412404" w:rsidRPr="001B3F89">
          <w:rPr>
            <w:rStyle w:val="Hyperlink"/>
            <w:noProof/>
          </w:rPr>
          <w:t>3.9.1</w:t>
        </w:r>
        <w:r w:rsidR="00412404">
          <w:rPr>
            <w:rFonts w:asciiTheme="minorHAnsi" w:eastAsiaTheme="minorEastAsia" w:hAnsiTheme="minorHAnsi" w:cstheme="minorBidi"/>
            <w:noProof/>
            <w:szCs w:val="22"/>
          </w:rPr>
          <w:tab/>
        </w:r>
        <w:r w:rsidR="00412404" w:rsidRPr="001B3F89">
          <w:rPr>
            <w:rStyle w:val="Hyperlink"/>
            <w:noProof/>
          </w:rPr>
          <w:t>General Requirements</w:t>
        </w:r>
        <w:r w:rsidR="00412404">
          <w:rPr>
            <w:noProof/>
            <w:webHidden/>
          </w:rPr>
          <w:tab/>
        </w:r>
        <w:r w:rsidR="00412404">
          <w:rPr>
            <w:noProof/>
            <w:webHidden/>
          </w:rPr>
          <w:fldChar w:fldCharType="begin"/>
        </w:r>
        <w:r w:rsidR="00412404">
          <w:rPr>
            <w:noProof/>
            <w:webHidden/>
          </w:rPr>
          <w:instrText xml:space="preserve"> PAGEREF _Toc139430734 \h </w:instrText>
        </w:r>
        <w:r w:rsidR="00412404">
          <w:rPr>
            <w:noProof/>
            <w:webHidden/>
          </w:rPr>
        </w:r>
        <w:r w:rsidR="00412404">
          <w:rPr>
            <w:noProof/>
            <w:webHidden/>
          </w:rPr>
          <w:fldChar w:fldCharType="separate"/>
        </w:r>
        <w:r w:rsidR="00412404">
          <w:rPr>
            <w:noProof/>
            <w:webHidden/>
          </w:rPr>
          <w:t>60</w:t>
        </w:r>
        <w:r w:rsidR="00412404">
          <w:rPr>
            <w:noProof/>
            <w:webHidden/>
          </w:rPr>
          <w:fldChar w:fldCharType="end"/>
        </w:r>
      </w:hyperlink>
    </w:p>
    <w:p w14:paraId="64898DBA" w14:textId="77777777" w:rsidR="00412404" w:rsidRDefault="00312F78">
      <w:pPr>
        <w:pStyle w:val="TOC2"/>
        <w:rPr>
          <w:rFonts w:asciiTheme="minorHAnsi" w:eastAsiaTheme="minorEastAsia" w:hAnsiTheme="minorHAnsi" w:cstheme="minorBidi"/>
          <w:noProof/>
          <w:szCs w:val="22"/>
        </w:rPr>
      </w:pPr>
      <w:hyperlink w:anchor="_Toc139430735" w:history="1">
        <w:r w:rsidR="00412404" w:rsidRPr="001B3F89">
          <w:rPr>
            <w:rStyle w:val="Hyperlink"/>
            <w:noProof/>
          </w:rPr>
          <w:t>3.9.2</w:t>
        </w:r>
        <w:r w:rsidR="00412404">
          <w:rPr>
            <w:rFonts w:asciiTheme="minorHAnsi" w:eastAsiaTheme="minorEastAsia" w:hAnsiTheme="minorHAnsi" w:cstheme="minorBidi"/>
            <w:noProof/>
            <w:szCs w:val="22"/>
          </w:rPr>
          <w:tab/>
        </w:r>
        <w:r w:rsidR="00412404" w:rsidRPr="001B3F89">
          <w:rPr>
            <w:rStyle w:val="Hyperlink"/>
            <w:noProof/>
          </w:rPr>
          <w:t>Shelter Dimensions</w:t>
        </w:r>
        <w:r w:rsidR="00412404">
          <w:rPr>
            <w:noProof/>
            <w:webHidden/>
          </w:rPr>
          <w:tab/>
        </w:r>
        <w:r w:rsidR="00412404">
          <w:rPr>
            <w:noProof/>
            <w:webHidden/>
          </w:rPr>
          <w:fldChar w:fldCharType="begin"/>
        </w:r>
        <w:r w:rsidR="00412404">
          <w:rPr>
            <w:noProof/>
            <w:webHidden/>
          </w:rPr>
          <w:instrText xml:space="preserve"> PAGEREF _Toc139430735 \h </w:instrText>
        </w:r>
        <w:r w:rsidR="00412404">
          <w:rPr>
            <w:noProof/>
            <w:webHidden/>
          </w:rPr>
        </w:r>
        <w:r w:rsidR="00412404">
          <w:rPr>
            <w:noProof/>
            <w:webHidden/>
          </w:rPr>
          <w:fldChar w:fldCharType="separate"/>
        </w:r>
        <w:r w:rsidR="00412404">
          <w:rPr>
            <w:noProof/>
            <w:webHidden/>
          </w:rPr>
          <w:t>60</w:t>
        </w:r>
        <w:r w:rsidR="00412404">
          <w:rPr>
            <w:noProof/>
            <w:webHidden/>
          </w:rPr>
          <w:fldChar w:fldCharType="end"/>
        </w:r>
      </w:hyperlink>
    </w:p>
    <w:p w14:paraId="0C0EF722" w14:textId="77777777" w:rsidR="00412404" w:rsidRDefault="00312F78">
      <w:pPr>
        <w:pStyle w:val="TOC2"/>
        <w:rPr>
          <w:rFonts w:asciiTheme="minorHAnsi" w:eastAsiaTheme="minorEastAsia" w:hAnsiTheme="minorHAnsi" w:cstheme="minorBidi"/>
          <w:noProof/>
          <w:szCs w:val="22"/>
        </w:rPr>
      </w:pPr>
      <w:hyperlink w:anchor="_Toc139430736" w:history="1">
        <w:r w:rsidR="00412404" w:rsidRPr="001B3F89">
          <w:rPr>
            <w:rStyle w:val="Hyperlink"/>
            <w:noProof/>
          </w:rPr>
          <w:t>3.9.3</w:t>
        </w:r>
        <w:r w:rsidR="00412404">
          <w:rPr>
            <w:rFonts w:asciiTheme="minorHAnsi" w:eastAsiaTheme="minorEastAsia" w:hAnsiTheme="minorHAnsi" w:cstheme="minorBidi"/>
            <w:noProof/>
            <w:szCs w:val="22"/>
          </w:rPr>
          <w:tab/>
        </w:r>
        <w:r w:rsidR="00412404" w:rsidRPr="001B3F89">
          <w:rPr>
            <w:rStyle w:val="Hyperlink"/>
            <w:noProof/>
          </w:rPr>
          <w:t>Shelter Exterior</w:t>
        </w:r>
        <w:r w:rsidR="00412404">
          <w:rPr>
            <w:noProof/>
            <w:webHidden/>
          </w:rPr>
          <w:tab/>
        </w:r>
        <w:r w:rsidR="00412404">
          <w:rPr>
            <w:noProof/>
            <w:webHidden/>
          </w:rPr>
          <w:fldChar w:fldCharType="begin"/>
        </w:r>
        <w:r w:rsidR="00412404">
          <w:rPr>
            <w:noProof/>
            <w:webHidden/>
          </w:rPr>
          <w:instrText xml:space="preserve"> PAGEREF _Toc139430736 \h </w:instrText>
        </w:r>
        <w:r w:rsidR="00412404">
          <w:rPr>
            <w:noProof/>
            <w:webHidden/>
          </w:rPr>
        </w:r>
        <w:r w:rsidR="00412404">
          <w:rPr>
            <w:noProof/>
            <w:webHidden/>
          </w:rPr>
          <w:fldChar w:fldCharType="separate"/>
        </w:r>
        <w:r w:rsidR="00412404">
          <w:rPr>
            <w:noProof/>
            <w:webHidden/>
          </w:rPr>
          <w:t>61</w:t>
        </w:r>
        <w:r w:rsidR="00412404">
          <w:rPr>
            <w:noProof/>
            <w:webHidden/>
          </w:rPr>
          <w:fldChar w:fldCharType="end"/>
        </w:r>
      </w:hyperlink>
    </w:p>
    <w:p w14:paraId="352B8FAB" w14:textId="77777777" w:rsidR="00412404" w:rsidRDefault="00312F78">
      <w:pPr>
        <w:pStyle w:val="TOC2"/>
        <w:rPr>
          <w:rFonts w:asciiTheme="minorHAnsi" w:eastAsiaTheme="minorEastAsia" w:hAnsiTheme="minorHAnsi" w:cstheme="minorBidi"/>
          <w:noProof/>
          <w:szCs w:val="22"/>
        </w:rPr>
      </w:pPr>
      <w:hyperlink w:anchor="_Toc139430737" w:history="1">
        <w:r w:rsidR="00412404" w:rsidRPr="001B3F89">
          <w:rPr>
            <w:rStyle w:val="Hyperlink"/>
            <w:noProof/>
          </w:rPr>
          <w:t>3.9.4</w:t>
        </w:r>
        <w:r w:rsidR="00412404">
          <w:rPr>
            <w:rFonts w:asciiTheme="minorHAnsi" w:eastAsiaTheme="minorEastAsia" w:hAnsiTheme="minorHAnsi" w:cstheme="minorBidi"/>
            <w:noProof/>
            <w:szCs w:val="22"/>
          </w:rPr>
          <w:tab/>
        </w:r>
        <w:r w:rsidR="00412404" w:rsidRPr="001B3F89">
          <w:rPr>
            <w:rStyle w:val="Hyperlink"/>
            <w:noProof/>
          </w:rPr>
          <w:t>Shelter Interior</w:t>
        </w:r>
        <w:r w:rsidR="00412404">
          <w:rPr>
            <w:noProof/>
            <w:webHidden/>
          </w:rPr>
          <w:tab/>
        </w:r>
        <w:r w:rsidR="00412404">
          <w:rPr>
            <w:noProof/>
            <w:webHidden/>
          </w:rPr>
          <w:fldChar w:fldCharType="begin"/>
        </w:r>
        <w:r w:rsidR="00412404">
          <w:rPr>
            <w:noProof/>
            <w:webHidden/>
          </w:rPr>
          <w:instrText xml:space="preserve"> PAGEREF _Toc139430737 \h </w:instrText>
        </w:r>
        <w:r w:rsidR="00412404">
          <w:rPr>
            <w:noProof/>
            <w:webHidden/>
          </w:rPr>
        </w:r>
        <w:r w:rsidR="00412404">
          <w:rPr>
            <w:noProof/>
            <w:webHidden/>
          </w:rPr>
          <w:fldChar w:fldCharType="separate"/>
        </w:r>
        <w:r w:rsidR="00412404">
          <w:rPr>
            <w:noProof/>
            <w:webHidden/>
          </w:rPr>
          <w:t>61</w:t>
        </w:r>
        <w:r w:rsidR="00412404">
          <w:rPr>
            <w:noProof/>
            <w:webHidden/>
          </w:rPr>
          <w:fldChar w:fldCharType="end"/>
        </w:r>
      </w:hyperlink>
    </w:p>
    <w:p w14:paraId="6333756D" w14:textId="77777777" w:rsidR="00412404" w:rsidRDefault="00312F78">
      <w:pPr>
        <w:pStyle w:val="TOC2"/>
        <w:rPr>
          <w:rFonts w:asciiTheme="minorHAnsi" w:eastAsiaTheme="minorEastAsia" w:hAnsiTheme="minorHAnsi" w:cstheme="minorBidi"/>
          <w:noProof/>
          <w:szCs w:val="22"/>
        </w:rPr>
      </w:pPr>
      <w:hyperlink w:anchor="_Toc139430738" w:history="1">
        <w:r w:rsidR="00412404" w:rsidRPr="001B3F89">
          <w:rPr>
            <w:rStyle w:val="Hyperlink"/>
            <w:noProof/>
          </w:rPr>
          <w:t>3.9.5</w:t>
        </w:r>
        <w:r w:rsidR="00412404">
          <w:rPr>
            <w:rFonts w:asciiTheme="minorHAnsi" w:eastAsiaTheme="minorEastAsia" w:hAnsiTheme="minorHAnsi" w:cstheme="minorBidi"/>
            <w:noProof/>
            <w:szCs w:val="22"/>
          </w:rPr>
          <w:tab/>
        </w:r>
        <w:r w:rsidR="00412404" w:rsidRPr="001B3F89">
          <w:rPr>
            <w:rStyle w:val="Hyperlink"/>
            <w:noProof/>
          </w:rPr>
          <w:t>Electrical Service</w:t>
        </w:r>
        <w:r w:rsidR="00412404">
          <w:rPr>
            <w:noProof/>
            <w:webHidden/>
          </w:rPr>
          <w:tab/>
        </w:r>
        <w:r w:rsidR="00412404">
          <w:rPr>
            <w:noProof/>
            <w:webHidden/>
          </w:rPr>
          <w:fldChar w:fldCharType="begin"/>
        </w:r>
        <w:r w:rsidR="00412404">
          <w:rPr>
            <w:noProof/>
            <w:webHidden/>
          </w:rPr>
          <w:instrText xml:space="preserve"> PAGEREF _Toc139430738 \h </w:instrText>
        </w:r>
        <w:r w:rsidR="00412404">
          <w:rPr>
            <w:noProof/>
            <w:webHidden/>
          </w:rPr>
        </w:r>
        <w:r w:rsidR="00412404">
          <w:rPr>
            <w:noProof/>
            <w:webHidden/>
          </w:rPr>
          <w:fldChar w:fldCharType="separate"/>
        </w:r>
        <w:r w:rsidR="00412404">
          <w:rPr>
            <w:noProof/>
            <w:webHidden/>
          </w:rPr>
          <w:t>66</w:t>
        </w:r>
        <w:r w:rsidR="00412404">
          <w:rPr>
            <w:noProof/>
            <w:webHidden/>
          </w:rPr>
          <w:fldChar w:fldCharType="end"/>
        </w:r>
      </w:hyperlink>
    </w:p>
    <w:p w14:paraId="482CBC6D" w14:textId="77777777" w:rsidR="00412404" w:rsidRDefault="00312F78">
      <w:pPr>
        <w:pStyle w:val="TOC2"/>
        <w:rPr>
          <w:rFonts w:asciiTheme="minorHAnsi" w:eastAsiaTheme="minorEastAsia" w:hAnsiTheme="minorHAnsi" w:cstheme="minorBidi"/>
          <w:noProof/>
          <w:szCs w:val="22"/>
        </w:rPr>
      </w:pPr>
      <w:hyperlink w:anchor="_Toc139430739" w:history="1">
        <w:r w:rsidR="00412404" w:rsidRPr="001B3F89">
          <w:rPr>
            <w:rStyle w:val="Hyperlink"/>
            <w:noProof/>
          </w:rPr>
          <w:t>3.9.6</w:t>
        </w:r>
        <w:r w:rsidR="00412404">
          <w:rPr>
            <w:rFonts w:asciiTheme="minorHAnsi" w:eastAsiaTheme="minorEastAsia" w:hAnsiTheme="minorHAnsi" w:cstheme="minorBidi"/>
            <w:noProof/>
            <w:szCs w:val="22"/>
          </w:rPr>
          <w:tab/>
        </w:r>
        <w:r w:rsidR="00412404" w:rsidRPr="001B3F89">
          <w:rPr>
            <w:rStyle w:val="Hyperlink"/>
            <w:noProof/>
          </w:rPr>
          <w:t>Grounding, Lightning Protection and Surge Protection</w:t>
        </w:r>
        <w:r w:rsidR="00412404">
          <w:rPr>
            <w:noProof/>
            <w:webHidden/>
          </w:rPr>
          <w:tab/>
        </w:r>
        <w:r w:rsidR="00412404">
          <w:rPr>
            <w:noProof/>
            <w:webHidden/>
          </w:rPr>
          <w:fldChar w:fldCharType="begin"/>
        </w:r>
        <w:r w:rsidR="00412404">
          <w:rPr>
            <w:noProof/>
            <w:webHidden/>
          </w:rPr>
          <w:instrText xml:space="preserve"> PAGEREF _Toc139430739 \h </w:instrText>
        </w:r>
        <w:r w:rsidR="00412404">
          <w:rPr>
            <w:noProof/>
            <w:webHidden/>
          </w:rPr>
        </w:r>
        <w:r w:rsidR="00412404">
          <w:rPr>
            <w:noProof/>
            <w:webHidden/>
          </w:rPr>
          <w:fldChar w:fldCharType="separate"/>
        </w:r>
        <w:r w:rsidR="00412404">
          <w:rPr>
            <w:noProof/>
            <w:webHidden/>
          </w:rPr>
          <w:t>68</w:t>
        </w:r>
        <w:r w:rsidR="00412404">
          <w:rPr>
            <w:noProof/>
            <w:webHidden/>
          </w:rPr>
          <w:fldChar w:fldCharType="end"/>
        </w:r>
      </w:hyperlink>
    </w:p>
    <w:p w14:paraId="774575AA" w14:textId="77777777" w:rsidR="00412404" w:rsidRDefault="00312F78">
      <w:pPr>
        <w:pStyle w:val="TOC2"/>
        <w:rPr>
          <w:rFonts w:asciiTheme="minorHAnsi" w:eastAsiaTheme="minorEastAsia" w:hAnsiTheme="minorHAnsi" w:cstheme="minorBidi"/>
          <w:noProof/>
          <w:szCs w:val="22"/>
        </w:rPr>
      </w:pPr>
      <w:hyperlink w:anchor="_Toc139430740" w:history="1">
        <w:r w:rsidR="00412404" w:rsidRPr="001B3F89">
          <w:rPr>
            <w:rStyle w:val="Hyperlink"/>
            <w:noProof/>
          </w:rPr>
          <w:t>3.9.7</w:t>
        </w:r>
        <w:r w:rsidR="00412404">
          <w:rPr>
            <w:rFonts w:asciiTheme="minorHAnsi" w:eastAsiaTheme="minorEastAsia" w:hAnsiTheme="minorHAnsi" w:cstheme="minorBidi"/>
            <w:noProof/>
            <w:szCs w:val="22"/>
          </w:rPr>
          <w:tab/>
        </w:r>
        <w:r w:rsidR="00412404" w:rsidRPr="001B3F89">
          <w:rPr>
            <w:rStyle w:val="Hyperlink"/>
            <w:noProof/>
          </w:rPr>
          <w:t>Telco/Alarm Board</w:t>
        </w:r>
        <w:r w:rsidR="00412404">
          <w:rPr>
            <w:noProof/>
            <w:webHidden/>
          </w:rPr>
          <w:tab/>
        </w:r>
        <w:r w:rsidR="00412404">
          <w:rPr>
            <w:noProof/>
            <w:webHidden/>
          </w:rPr>
          <w:fldChar w:fldCharType="begin"/>
        </w:r>
        <w:r w:rsidR="00412404">
          <w:rPr>
            <w:noProof/>
            <w:webHidden/>
          </w:rPr>
          <w:instrText xml:space="preserve"> PAGEREF _Toc139430740 \h </w:instrText>
        </w:r>
        <w:r w:rsidR="00412404">
          <w:rPr>
            <w:noProof/>
            <w:webHidden/>
          </w:rPr>
        </w:r>
        <w:r w:rsidR="00412404">
          <w:rPr>
            <w:noProof/>
            <w:webHidden/>
          </w:rPr>
          <w:fldChar w:fldCharType="separate"/>
        </w:r>
        <w:r w:rsidR="00412404">
          <w:rPr>
            <w:noProof/>
            <w:webHidden/>
          </w:rPr>
          <w:t>68</w:t>
        </w:r>
        <w:r w:rsidR="00412404">
          <w:rPr>
            <w:noProof/>
            <w:webHidden/>
          </w:rPr>
          <w:fldChar w:fldCharType="end"/>
        </w:r>
      </w:hyperlink>
    </w:p>
    <w:p w14:paraId="3EBFF351" w14:textId="77777777" w:rsidR="00412404" w:rsidRDefault="00312F78">
      <w:pPr>
        <w:pStyle w:val="TOC2"/>
        <w:rPr>
          <w:rFonts w:asciiTheme="minorHAnsi" w:eastAsiaTheme="minorEastAsia" w:hAnsiTheme="minorHAnsi" w:cstheme="minorBidi"/>
          <w:noProof/>
          <w:szCs w:val="22"/>
        </w:rPr>
      </w:pPr>
      <w:hyperlink w:anchor="_Toc139430741" w:history="1">
        <w:r w:rsidR="00412404" w:rsidRPr="001B3F89">
          <w:rPr>
            <w:rStyle w:val="Hyperlink"/>
            <w:noProof/>
          </w:rPr>
          <w:t>3.9.8</w:t>
        </w:r>
        <w:r w:rsidR="00412404">
          <w:rPr>
            <w:rFonts w:asciiTheme="minorHAnsi" w:eastAsiaTheme="minorEastAsia" w:hAnsiTheme="minorHAnsi" w:cstheme="minorBidi"/>
            <w:noProof/>
            <w:szCs w:val="22"/>
          </w:rPr>
          <w:tab/>
        </w:r>
        <w:r w:rsidR="00412404" w:rsidRPr="001B3F89">
          <w:rPr>
            <w:rStyle w:val="Hyperlink"/>
            <w:noProof/>
          </w:rPr>
          <w:t>Lighting</w:t>
        </w:r>
        <w:r w:rsidR="00412404">
          <w:rPr>
            <w:noProof/>
            <w:webHidden/>
          </w:rPr>
          <w:tab/>
        </w:r>
        <w:r w:rsidR="00412404">
          <w:rPr>
            <w:noProof/>
            <w:webHidden/>
          </w:rPr>
          <w:fldChar w:fldCharType="begin"/>
        </w:r>
        <w:r w:rsidR="00412404">
          <w:rPr>
            <w:noProof/>
            <w:webHidden/>
          </w:rPr>
          <w:instrText xml:space="preserve"> PAGEREF _Toc139430741 \h </w:instrText>
        </w:r>
        <w:r w:rsidR="00412404">
          <w:rPr>
            <w:noProof/>
            <w:webHidden/>
          </w:rPr>
        </w:r>
        <w:r w:rsidR="00412404">
          <w:rPr>
            <w:noProof/>
            <w:webHidden/>
          </w:rPr>
          <w:fldChar w:fldCharType="separate"/>
        </w:r>
        <w:r w:rsidR="00412404">
          <w:rPr>
            <w:noProof/>
            <w:webHidden/>
          </w:rPr>
          <w:t>68</w:t>
        </w:r>
        <w:r w:rsidR="00412404">
          <w:rPr>
            <w:noProof/>
            <w:webHidden/>
          </w:rPr>
          <w:fldChar w:fldCharType="end"/>
        </w:r>
      </w:hyperlink>
    </w:p>
    <w:p w14:paraId="64E64E4E" w14:textId="77777777" w:rsidR="00412404" w:rsidRDefault="00312F78">
      <w:pPr>
        <w:pStyle w:val="TOC2"/>
        <w:rPr>
          <w:rFonts w:asciiTheme="minorHAnsi" w:eastAsiaTheme="minorEastAsia" w:hAnsiTheme="minorHAnsi" w:cstheme="minorBidi"/>
          <w:noProof/>
          <w:szCs w:val="22"/>
        </w:rPr>
      </w:pPr>
      <w:hyperlink w:anchor="_Toc139430742" w:history="1">
        <w:r w:rsidR="00412404" w:rsidRPr="001B3F89">
          <w:rPr>
            <w:rStyle w:val="Hyperlink"/>
            <w:noProof/>
          </w:rPr>
          <w:t>3.9.9</w:t>
        </w:r>
        <w:r w:rsidR="00412404">
          <w:rPr>
            <w:rFonts w:asciiTheme="minorHAnsi" w:eastAsiaTheme="minorEastAsia" w:hAnsiTheme="minorHAnsi" w:cstheme="minorBidi"/>
            <w:noProof/>
            <w:szCs w:val="22"/>
          </w:rPr>
          <w:tab/>
        </w:r>
        <w:r w:rsidR="00412404" w:rsidRPr="001B3F89">
          <w:rPr>
            <w:rStyle w:val="Hyperlink"/>
            <w:noProof/>
          </w:rPr>
          <w:t>HVAC Units</w:t>
        </w:r>
        <w:r w:rsidR="00412404">
          <w:rPr>
            <w:noProof/>
            <w:webHidden/>
          </w:rPr>
          <w:tab/>
        </w:r>
        <w:r w:rsidR="00412404">
          <w:rPr>
            <w:noProof/>
            <w:webHidden/>
          </w:rPr>
          <w:fldChar w:fldCharType="begin"/>
        </w:r>
        <w:r w:rsidR="00412404">
          <w:rPr>
            <w:noProof/>
            <w:webHidden/>
          </w:rPr>
          <w:instrText xml:space="preserve"> PAGEREF _Toc139430742 \h </w:instrText>
        </w:r>
        <w:r w:rsidR="00412404">
          <w:rPr>
            <w:noProof/>
            <w:webHidden/>
          </w:rPr>
        </w:r>
        <w:r w:rsidR="00412404">
          <w:rPr>
            <w:noProof/>
            <w:webHidden/>
          </w:rPr>
          <w:fldChar w:fldCharType="separate"/>
        </w:r>
        <w:r w:rsidR="00412404">
          <w:rPr>
            <w:noProof/>
            <w:webHidden/>
          </w:rPr>
          <w:t>69</w:t>
        </w:r>
        <w:r w:rsidR="00412404">
          <w:rPr>
            <w:noProof/>
            <w:webHidden/>
          </w:rPr>
          <w:fldChar w:fldCharType="end"/>
        </w:r>
      </w:hyperlink>
    </w:p>
    <w:p w14:paraId="7256E50B" w14:textId="77777777" w:rsidR="00412404" w:rsidRDefault="00312F78">
      <w:pPr>
        <w:pStyle w:val="TOC2"/>
        <w:rPr>
          <w:rFonts w:asciiTheme="minorHAnsi" w:eastAsiaTheme="minorEastAsia" w:hAnsiTheme="minorHAnsi" w:cstheme="minorBidi"/>
          <w:noProof/>
          <w:szCs w:val="22"/>
        </w:rPr>
      </w:pPr>
      <w:hyperlink w:anchor="_Toc139430743" w:history="1">
        <w:r w:rsidR="00412404" w:rsidRPr="001B3F89">
          <w:rPr>
            <w:rStyle w:val="Hyperlink"/>
            <w:noProof/>
          </w:rPr>
          <w:t>3.9.10</w:t>
        </w:r>
        <w:r w:rsidR="00412404">
          <w:rPr>
            <w:rFonts w:asciiTheme="minorHAnsi" w:eastAsiaTheme="minorEastAsia" w:hAnsiTheme="minorHAnsi" w:cstheme="minorBidi"/>
            <w:noProof/>
            <w:szCs w:val="22"/>
          </w:rPr>
          <w:tab/>
        </w:r>
        <w:r w:rsidR="00412404" w:rsidRPr="001B3F89">
          <w:rPr>
            <w:rStyle w:val="Hyperlink"/>
            <w:noProof/>
          </w:rPr>
          <w:t>Alarm Systems</w:t>
        </w:r>
        <w:r w:rsidR="00412404">
          <w:rPr>
            <w:noProof/>
            <w:webHidden/>
          </w:rPr>
          <w:tab/>
        </w:r>
        <w:r w:rsidR="00412404">
          <w:rPr>
            <w:noProof/>
            <w:webHidden/>
          </w:rPr>
          <w:fldChar w:fldCharType="begin"/>
        </w:r>
        <w:r w:rsidR="00412404">
          <w:rPr>
            <w:noProof/>
            <w:webHidden/>
          </w:rPr>
          <w:instrText xml:space="preserve"> PAGEREF _Toc139430743 \h </w:instrText>
        </w:r>
        <w:r w:rsidR="00412404">
          <w:rPr>
            <w:noProof/>
            <w:webHidden/>
          </w:rPr>
        </w:r>
        <w:r w:rsidR="00412404">
          <w:rPr>
            <w:noProof/>
            <w:webHidden/>
          </w:rPr>
          <w:fldChar w:fldCharType="separate"/>
        </w:r>
        <w:r w:rsidR="00412404">
          <w:rPr>
            <w:noProof/>
            <w:webHidden/>
          </w:rPr>
          <w:t>70</w:t>
        </w:r>
        <w:r w:rsidR="00412404">
          <w:rPr>
            <w:noProof/>
            <w:webHidden/>
          </w:rPr>
          <w:fldChar w:fldCharType="end"/>
        </w:r>
      </w:hyperlink>
    </w:p>
    <w:p w14:paraId="0A9DC79E" w14:textId="77777777" w:rsidR="00412404" w:rsidRDefault="00312F78">
      <w:pPr>
        <w:pStyle w:val="TOC3"/>
        <w:rPr>
          <w:rFonts w:asciiTheme="minorHAnsi" w:eastAsiaTheme="minorEastAsia" w:hAnsiTheme="minorHAnsi" w:cstheme="minorBidi"/>
          <w:noProof/>
          <w:szCs w:val="22"/>
        </w:rPr>
      </w:pPr>
      <w:hyperlink w:anchor="_Toc139430744" w:history="1">
        <w:r w:rsidR="00412404" w:rsidRPr="001B3F89">
          <w:rPr>
            <w:rStyle w:val="Hyperlink"/>
            <w:noProof/>
          </w:rPr>
          <w:t>3.10 Generator</w:t>
        </w:r>
        <w:r w:rsidR="00412404">
          <w:rPr>
            <w:noProof/>
            <w:webHidden/>
          </w:rPr>
          <w:tab/>
        </w:r>
        <w:r w:rsidR="00412404">
          <w:rPr>
            <w:noProof/>
            <w:webHidden/>
          </w:rPr>
          <w:fldChar w:fldCharType="begin"/>
        </w:r>
        <w:r w:rsidR="00412404">
          <w:rPr>
            <w:noProof/>
            <w:webHidden/>
          </w:rPr>
          <w:instrText xml:space="preserve"> PAGEREF _Toc139430744 \h </w:instrText>
        </w:r>
        <w:r w:rsidR="00412404">
          <w:rPr>
            <w:noProof/>
            <w:webHidden/>
          </w:rPr>
        </w:r>
        <w:r w:rsidR="00412404">
          <w:rPr>
            <w:noProof/>
            <w:webHidden/>
          </w:rPr>
          <w:fldChar w:fldCharType="separate"/>
        </w:r>
        <w:r w:rsidR="00412404">
          <w:rPr>
            <w:noProof/>
            <w:webHidden/>
          </w:rPr>
          <w:t>71</w:t>
        </w:r>
        <w:r w:rsidR="00412404">
          <w:rPr>
            <w:noProof/>
            <w:webHidden/>
          </w:rPr>
          <w:fldChar w:fldCharType="end"/>
        </w:r>
      </w:hyperlink>
    </w:p>
    <w:p w14:paraId="61FFAC2C" w14:textId="77777777" w:rsidR="00412404" w:rsidRDefault="00312F78">
      <w:pPr>
        <w:pStyle w:val="TOC2"/>
        <w:rPr>
          <w:rFonts w:asciiTheme="minorHAnsi" w:eastAsiaTheme="minorEastAsia" w:hAnsiTheme="minorHAnsi" w:cstheme="minorBidi"/>
          <w:noProof/>
          <w:szCs w:val="22"/>
        </w:rPr>
      </w:pPr>
      <w:hyperlink w:anchor="_Toc139430745" w:history="1">
        <w:r w:rsidR="00412404" w:rsidRPr="001B3F89">
          <w:rPr>
            <w:rStyle w:val="Hyperlink"/>
            <w:noProof/>
          </w:rPr>
          <w:t>3.11 Utilities</w:t>
        </w:r>
        <w:r w:rsidR="00412404">
          <w:rPr>
            <w:noProof/>
            <w:webHidden/>
          </w:rPr>
          <w:tab/>
        </w:r>
        <w:r w:rsidR="00412404">
          <w:rPr>
            <w:noProof/>
            <w:webHidden/>
          </w:rPr>
          <w:fldChar w:fldCharType="begin"/>
        </w:r>
        <w:r w:rsidR="00412404">
          <w:rPr>
            <w:noProof/>
            <w:webHidden/>
          </w:rPr>
          <w:instrText xml:space="preserve"> PAGEREF _Toc139430745 \h </w:instrText>
        </w:r>
        <w:r w:rsidR="00412404">
          <w:rPr>
            <w:noProof/>
            <w:webHidden/>
          </w:rPr>
        </w:r>
        <w:r w:rsidR="00412404">
          <w:rPr>
            <w:noProof/>
            <w:webHidden/>
          </w:rPr>
          <w:fldChar w:fldCharType="separate"/>
        </w:r>
        <w:r w:rsidR="00412404">
          <w:rPr>
            <w:noProof/>
            <w:webHidden/>
          </w:rPr>
          <w:t>71</w:t>
        </w:r>
        <w:r w:rsidR="00412404">
          <w:rPr>
            <w:noProof/>
            <w:webHidden/>
          </w:rPr>
          <w:fldChar w:fldCharType="end"/>
        </w:r>
      </w:hyperlink>
    </w:p>
    <w:p w14:paraId="287D0188" w14:textId="77777777" w:rsidR="00412404" w:rsidRDefault="00312F78">
      <w:pPr>
        <w:pStyle w:val="TOC3"/>
        <w:rPr>
          <w:rFonts w:asciiTheme="minorHAnsi" w:eastAsiaTheme="minorEastAsia" w:hAnsiTheme="minorHAnsi" w:cstheme="minorBidi"/>
          <w:noProof/>
          <w:szCs w:val="22"/>
        </w:rPr>
      </w:pPr>
      <w:hyperlink w:anchor="_Toc139430746" w:history="1">
        <w:r w:rsidR="00412404" w:rsidRPr="001B3F89">
          <w:rPr>
            <w:rStyle w:val="Hyperlink"/>
            <w:noProof/>
          </w:rPr>
          <w:t>3.12 Grounding, Lightning Protection and Surge Protection</w:t>
        </w:r>
        <w:r w:rsidR="00412404">
          <w:rPr>
            <w:noProof/>
            <w:webHidden/>
          </w:rPr>
          <w:tab/>
        </w:r>
        <w:r w:rsidR="00412404">
          <w:rPr>
            <w:noProof/>
            <w:webHidden/>
          </w:rPr>
          <w:fldChar w:fldCharType="begin"/>
        </w:r>
        <w:r w:rsidR="00412404">
          <w:rPr>
            <w:noProof/>
            <w:webHidden/>
          </w:rPr>
          <w:instrText xml:space="preserve"> PAGEREF _Toc139430746 \h </w:instrText>
        </w:r>
        <w:r w:rsidR="00412404">
          <w:rPr>
            <w:noProof/>
            <w:webHidden/>
          </w:rPr>
        </w:r>
        <w:r w:rsidR="00412404">
          <w:rPr>
            <w:noProof/>
            <w:webHidden/>
          </w:rPr>
          <w:fldChar w:fldCharType="separate"/>
        </w:r>
        <w:r w:rsidR="00412404">
          <w:rPr>
            <w:noProof/>
            <w:webHidden/>
          </w:rPr>
          <w:t>72</w:t>
        </w:r>
        <w:r w:rsidR="00412404">
          <w:rPr>
            <w:noProof/>
            <w:webHidden/>
          </w:rPr>
          <w:fldChar w:fldCharType="end"/>
        </w:r>
      </w:hyperlink>
    </w:p>
    <w:p w14:paraId="5EB0874F" w14:textId="77777777" w:rsidR="00412404" w:rsidRDefault="00312F78">
      <w:pPr>
        <w:pStyle w:val="TOC3"/>
        <w:rPr>
          <w:rFonts w:asciiTheme="minorHAnsi" w:eastAsiaTheme="minorEastAsia" w:hAnsiTheme="minorHAnsi" w:cstheme="minorBidi"/>
          <w:noProof/>
          <w:szCs w:val="22"/>
        </w:rPr>
      </w:pPr>
      <w:hyperlink w:anchor="_Toc139430747" w:history="1">
        <w:r w:rsidR="00412404" w:rsidRPr="001B3F89">
          <w:rPr>
            <w:rStyle w:val="Hyperlink"/>
            <w:noProof/>
          </w:rPr>
          <w:t>3.13 Fiber</w:t>
        </w:r>
        <w:r w:rsidR="00412404">
          <w:rPr>
            <w:noProof/>
            <w:webHidden/>
          </w:rPr>
          <w:tab/>
        </w:r>
        <w:r w:rsidR="00412404">
          <w:rPr>
            <w:noProof/>
            <w:webHidden/>
          </w:rPr>
          <w:fldChar w:fldCharType="begin"/>
        </w:r>
        <w:r w:rsidR="00412404">
          <w:rPr>
            <w:noProof/>
            <w:webHidden/>
          </w:rPr>
          <w:instrText xml:space="preserve"> PAGEREF _Toc139430747 \h </w:instrText>
        </w:r>
        <w:r w:rsidR="00412404">
          <w:rPr>
            <w:noProof/>
            <w:webHidden/>
          </w:rPr>
        </w:r>
        <w:r w:rsidR="00412404">
          <w:rPr>
            <w:noProof/>
            <w:webHidden/>
          </w:rPr>
          <w:fldChar w:fldCharType="separate"/>
        </w:r>
        <w:r w:rsidR="00412404">
          <w:rPr>
            <w:noProof/>
            <w:webHidden/>
          </w:rPr>
          <w:t>72</w:t>
        </w:r>
        <w:r w:rsidR="00412404">
          <w:rPr>
            <w:noProof/>
            <w:webHidden/>
          </w:rPr>
          <w:fldChar w:fldCharType="end"/>
        </w:r>
      </w:hyperlink>
    </w:p>
    <w:p w14:paraId="3543D7CA" w14:textId="77777777" w:rsidR="00412404" w:rsidRDefault="00312F78">
      <w:pPr>
        <w:pStyle w:val="TOC2"/>
        <w:rPr>
          <w:rFonts w:asciiTheme="minorHAnsi" w:eastAsiaTheme="minorEastAsia" w:hAnsiTheme="minorHAnsi" w:cstheme="minorBidi"/>
          <w:noProof/>
          <w:szCs w:val="22"/>
        </w:rPr>
      </w:pPr>
      <w:hyperlink w:anchor="_Toc139430748" w:history="1">
        <w:r w:rsidR="00412404" w:rsidRPr="001B3F89">
          <w:rPr>
            <w:rStyle w:val="Hyperlink"/>
            <w:noProof/>
          </w:rPr>
          <w:t>3.14 Options</w:t>
        </w:r>
        <w:r w:rsidR="00412404">
          <w:rPr>
            <w:noProof/>
            <w:webHidden/>
          </w:rPr>
          <w:tab/>
        </w:r>
        <w:r w:rsidR="00412404">
          <w:rPr>
            <w:noProof/>
            <w:webHidden/>
          </w:rPr>
          <w:fldChar w:fldCharType="begin"/>
        </w:r>
        <w:r w:rsidR="00412404">
          <w:rPr>
            <w:noProof/>
            <w:webHidden/>
          </w:rPr>
          <w:instrText xml:space="preserve"> PAGEREF _Toc139430748 \h </w:instrText>
        </w:r>
        <w:r w:rsidR="00412404">
          <w:rPr>
            <w:noProof/>
            <w:webHidden/>
          </w:rPr>
        </w:r>
        <w:r w:rsidR="00412404">
          <w:rPr>
            <w:noProof/>
            <w:webHidden/>
          </w:rPr>
          <w:fldChar w:fldCharType="separate"/>
        </w:r>
        <w:r w:rsidR="00412404">
          <w:rPr>
            <w:noProof/>
            <w:webHidden/>
          </w:rPr>
          <w:t>74</w:t>
        </w:r>
        <w:r w:rsidR="00412404">
          <w:rPr>
            <w:noProof/>
            <w:webHidden/>
          </w:rPr>
          <w:fldChar w:fldCharType="end"/>
        </w:r>
      </w:hyperlink>
    </w:p>
    <w:p w14:paraId="06BA1E0D" w14:textId="77777777" w:rsidR="00412404" w:rsidRDefault="00312F78">
      <w:pPr>
        <w:pStyle w:val="TOC2"/>
        <w:rPr>
          <w:rFonts w:asciiTheme="minorHAnsi" w:eastAsiaTheme="minorEastAsia" w:hAnsiTheme="minorHAnsi" w:cstheme="minorBidi"/>
          <w:noProof/>
          <w:szCs w:val="22"/>
        </w:rPr>
      </w:pPr>
      <w:hyperlink w:anchor="_Toc139430749" w:history="1">
        <w:r w:rsidR="00412404" w:rsidRPr="001B3F89">
          <w:rPr>
            <w:rStyle w:val="Hyperlink"/>
            <w:noProof/>
          </w:rPr>
          <w:t>3.15</w:t>
        </w:r>
        <w:r w:rsidR="00412404">
          <w:rPr>
            <w:rFonts w:asciiTheme="minorHAnsi" w:eastAsiaTheme="minorEastAsia" w:hAnsiTheme="minorHAnsi" w:cstheme="minorBidi"/>
            <w:noProof/>
            <w:szCs w:val="22"/>
          </w:rPr>
          <w:tab/>
        </w:r>
        <w:r w:rsidR="00412404" w:rsidRPr="001B3F89">
          <w:rPr>
            <w:rStyle w:val="Hyperlink"/>
            <w:noProof/>
          </w:rPr>
          <w:t>Detailed Design Review</w:t>
        </w:r>
        <w:r w:rsidR="00412404">
          <w:rPr>
            <w:noProof/>
            <w:webHidden/>
          </w:rPr>
          <w:tab/>
        </w:r>
        <w:r w:rsidR="00412404">
          <w:rPr>
            <w:noProof/>
            <w:webHidden/>
          </w:rPr>
          <w:fldChar w:fldCharType="begin"/>
        </w:r>
        <w:r w:rsidR="00412404">
          <w:rPr>
            <w:noProof/>
            <w:webHidden/>
          </w:rPr>
          <w:instrText xml:space="preserve"> PAGEREF _Toc139430749 \h </w:instrText>
        </w:r>
        <w:r w:rsidR="00412404">
          <w:rPr>
            <w:noProof/>
            <w:webHidden/>
          </w:rPr>
        </w:r>
        <w:r w:rsidR="00412404">
          <w:rPr>
            <w:noProof/>
            <w:webHidden/>
          </w:rPr>
          <w:fldChar w:fldCharType="separate"/>
        </w:r>
        <w:r w:rsidR="00412404">
          <w:rPr>
            <w:noProof/>
            <w:webHidden/>
          </w:rPr>
          <w:t>74</w:t>
        </w:r>
        <w:r w:rsidR="00412404">
          <w:rPr>
            <w:noProof/>
            <w:webHidden/>
          </w:rPr>
          <w:fldChar w:fldCharType="end"/>
        </w:r>
      </w:hyperlink>
    </w:p>
    <w:p w14:paraId="2D1F9F02" w14:textId="77777777" w:rsidR="00412404" w:rsidRDefault="00312F78">
      <w:pPr>
        <w:pStyle w:val="TOC1"/>
        <w:rPr>
          <w:rFonts w:asciiTheme="minorHAnsi" w:eastAsiaTheme="minorEastAsia" w:hAnsiTheme="minorHAnsi" w:cstheme="minorBidi"/>
          <w:szCs w:val="22"/>
        </w:rPr>
      </w:pPr>
      <w:hyperlink w:anchor="_Toc139430750" w:history="1">
        <w:r w:rsidR="00412404" w:rsidRPr="00412404">
          <w:rPr>
            <w:rStyle w:val="Hyperlink"/>
            <w:b/>
          </w:rPr>
          <w:t>4.0   INSTALLATION, TESTING, MAINTENANCE &amp; WARRANTY</w:t>
        </w:r>
        <w:r w:rsidR="00412404">
          <w:rPr>
            <w:webHidden/>
          </w:rPr>
          <w:tab/>
        </w:r>
        <w:r w:rsidR="00412404">
          <w:rPr>
            <w:webHidden/>
          </w:rPr>
          <w:fldChar w:fldCharType="begin"/>
        </w:r>
        <w:r w:rsidR="00412404">
          <w:rPr>
            <w:webHidden/>
          </w:rPr>
          <w:instrText xml:space="preserve"> PAGEREF _Toc139430750 \h </w:instrText>
        </w:r>
        <w:r w:rsidR="00412404">
          <w:rPr>
            <w:webHidden/>
          </w:rPr>
        </w:r>
        <w:r w:rsidR="00412404">
          <w:rPr>
            <w:webHidden/>
          </w:rPr>
          <w:fldChar w:fldCharType="separate"/>
        </w:r>
        <w:r w:rsidR="00412404">
          <w:rPr>
            <w:webHidden/>
          </w:rPr>
          <w:t>76</w:t>
        </w:r>
        <w:r w:rsidR="00412404">
          <w:rPr>
            <w:webHidden/>
          </w:rPr>
          <w:fldChar w:fldCharType="end"/>
        </w:r>
      </w:hyperlink>
    </w:p>
    <w:p w14:paraId="3123D1BD" w14:textId="77777777" w:rsidR="00412404" w:rsidRDefault="00312F78">
      <w:pPr>
        <w:pStyle w:val="TOC2"/>
        <w:rPr>
          <w:rFonts w:asciiTheme="minorHAnsi" w:eastAsiaTheme="minorEastAsia" w:hAnsiTheme="minorHAnsi" w:cstheme="minorBidi"/>
          <w:noProof/>
          <w:szCs w:val="22"/>
        </w:rPr>
      </w:pPr>
      <w:hyperlink w:anchor="_Toc139430751" w:history="1">
        <w:r w:rsidR="00412404" w:rsidRPr="001B3F89">
          <w:rPr>
            <w:rStyle w:val="Hyperlink"/>
            <w:noProof/>
          </w:rPr>
          <w:t>4.1</w:t>
        </w:r>
        <w:r w:rsidR="00412404">
          <w:rPr>
            <w:rFonts w:asciiTheme="minorHAnsi" w:eastAsiaTheme="minorEastAsia" w:hAnsiTheme="minorHAnsi" w:cstheme="minorBidi"/>
            <w:noProof/>
            <w:szCs w:val="22"/>
          </w:rPr>
          <w:tab/>
        </w:r>
        <w:r w:rsidR="00412404" w:rsidRPr="001B3F89">
          <w:rPr>
            <w:rStyle w:val="Hyperlink"/>
            <w:noProof/>
          </w:rPr>
          <w:t>Implementation Schedule</w:t>
        </w:r>
        <w:r w:rsidR="00412404">
          <w:rPr>
            <w:noProof/>
            <w:webHidden/>
          </w:rPr>
          <w:tab/>
        </w:r>
        <w:r w:rsidR="00412404">
          <w:rPr>
            <w:noProof/>
            <w:webHidden/>
          </w:rPr>
          <w:fldChar w:fldCharType="begin"/>
        </w:r>
        <w:r w:rsidR="00412404">
          <w:rPr>
            <w:noProof/>
            <w:webHidden/>
          </w:rPr>
          <w:instrText xml:space="preserve"> PAGEREF _Toc139430751 \h </w:instrText>
        </w:r>
        <w:r w:rsidR="00412404">
          <w:rPr>
            <w:noProof/>
            <w:webHidden/>
          </w:rPr>
        </w:r>
        <w:r w:rsidR="00412404">
          <w:rPr>
            <w:noProof/>
            <w:webHidden/>
          </w:rPr>
          <w:fldChar w:fldCharType="separate"/>
        </w:r>
        <w:r w:rsidR="00412404">
          <w:rPr>
            <w:noProof/>
            <w:webHidden/>
          </w:rPr>
          <w:t>76</w:t>
        </w:r>
        <w:r w:rsidR="00412404">
          <w:rPr>
            <w:noProof/>
            <w:webHidden/>
          </w:rPr>
          <w:fldChar w:fldCharType="end"/>
        </w:r>
      </w:hyperlink>
    </w:p>
    <w:p w14:paraId="46321A79" w14:textId="77777777" w:rsidR="00412404" w:rsidRDefault="00312F78">
      <w:pPr>
        <w:pStyle w:val="TOC2"/>
        <w:rPr>
          <w:rFonts w:asciiTheme="minorHAnsi" w:eastAsiaTheme="minorEastAsia" w:hAnsiTheme="minorHAnsi" w:cstheme="minorBidi"/>
          <w:noProof/>
          <w:szCs w:val="22"/>
        </w:rPr>
      </w:pPr>
      <w:hyperlink w:anchor="_Toc139430752" w:history="1">
        <w:r w:rsidR="00412404" w:rsidRPr="001B3F89">
          <w:rPr>
            <w:rStyle w:val="Hyperlink"/>
            <w:noProof/>
          </w:rPr>
          <w:t>4.2</w:t>
        </w:r>
        <w:r w:rsidR="00412404">
          <w:rPr>
            <w:rFonts w:asciiTheme="minorHAnsi" w:eastAsiaTheme="minorEastAsia" w:hAnsiTheme="minorHAnsi" w:cstheme="minorBidi"/>
            <w:noProof/>
            <w:szCs w:val="22"/>
          </w:rPr>
          <w:tab/>
        </w:r>
        <w:r w:rsidR="00412404" w:rsidRPr="001B3F89">
          <w:rPr>
            <w:rStyle w:val="Hyperlink"/>
            <w:noProof/>
          </w:rPr>
          <w:t>Equipment Delivery</w:t>
        </w:r>
        <w:r w:rsidR="00412404">
          <w:rPr>
            <w:noProof/>
            <w:webHidden/>
          </w:rPr>
          <w:tab/>
        </w:r>
        <w:r w:rsidR="00412404">
          <w:rPr>
            <w:noProof/>
            <w:webHidden/>
          </w:rPr>
          <w:fldChar w:fldCharType="begin"/>
        </w:r>
        <w:r w:rsidR="00412404">
          <w:rPr>
            <w:noProof/>
            <w:webHidden/>
          </w:rPr>
          <w:instrText xml:space="preserve"> PAGEREF _Toc139430752 \h </w:instrText>
        </w:r>
        <w:r w:rsidR="00412404">
          <w:rPr>
            <w:noProof/>
            <w:webHidden/>
          </w:rPr>
        </w:r>
        <w:r w:rsidR="00412404">
          <w:rPr>
            <w:noProof/>
            <w:webHidden/>
          </w:rPr>
          <w:fldChar w:fldCharType="separate"/>
        </w:r>
        <w:r w:rsidR="00412404">
          <w:rPr>
            <w:noProof/>
            <w:webHidden/>
          </w:rPr>
          <w:t>76</w:t>
        </w:r>
        <w:r w:rsidR="00412404">
          <w:rPr>
            <w:noProof/>
            <w:webHidden/>
          </w:rPr>
          <w:fldChar w:fldCharType="end"/>
        </w:r>
      </w:hyperlink>
    </w:p>
    <w:p w14:paraId="0B2E737F" w14:textId="77777777" w:rsidR="00412404" w:rsidRDefault="00312F78">
      <w:pPr>
        <w:pStyle w:val="TOC2"/>
        <w:rPr>
          <w:rFonts w:asciiTheme="minorHAnsi" w:eastAsiaTheme="minorEastAsia" w:hAnsiTheme="minorHAnsi" w:cstheme="minorBidi"/>
          <w:noProof/>
          <w:szCs w:val="22"/>
        </w:rPr>
      </w:pPr>
      <w:hyperlink w:anchor="_Toc139430753" w:history="1">
        <w:r w:rsidR="00412404" w:rsidRPr="001B3F89">
          <w:rPr>
            <w:rStyle w:val="Hyperlink"/>
            <w:noProof/>
          </w:rPr>
          <w:t>4.3</w:t>
        </w:r>
        <w:r w:rsidR="00412404">
          <w:rPr>
            <w:rFonts w:asciiTheme="minorHAnsi" w:eastAsiaTheme="minorEastAsia" w:hAnsiTheme="minorHAnsi" w:cstheme="minorBidi"/>
            <w:noProof/>
            <w:szCs w:val="22"/>
          </w:rPr>
          <w:tab/>
        </w:r>
        <w:r w:rsidR="00412404" w:rsidRPr="001B3F89">
          <w:rPr>
            <w:rStyle w:val="Hyperlink"/>
            <w:noProof/>
          </w:rPr>
          <w:t>Installation</w:t>
        </w:r>
        <w:r w:rsidR="00412404">
          <w:rPr>
            <w:noProof/>
            <w:webHidden/>
          </w:rPr>
          <w:tab/>
        </w:r>
        <w:r w:rsidR="00412404">
          <w:rPr>
            <w:noProof/>
            <w:webHidden/>
          </w:rPr>
          <w:fldChar w:fldCharType="begin"/>
        </w:r>
        <w:r w:rsidR="00412404">
          <w:rPr>
            <w:noProof/>
            <w:webHidden/>
          </w:rPr>
          <w:instrText xml:space="preserve"> PAGEREF _Toc139430753 \h </w:instrText>
        </w:r>
        <w:r w:rsidR="00412404">
          <w:rPr>
            <w:noProof/>
            <w:webHidden/>
          </w:rPr>
        </w:r>
        <w:r w:rsidR="00412404">
          <w:rPr>
            <w:noProof/>
            <w:webHidden/>
          </w:rPr>
          <w:fldChar w:fldCharType="separate"/>
        </w:r>
        <w:r w:rsidR="00412404">
          <w:rPr>
            <w:noProof/>
            <w:webHidden/>
          </w:rPr>
          <w:t>76</w:t>
        </w:r>
        <w:r w:rsidR="00412404">
          <w:rPr>
            <w:noProof/>
            <w:webHidden/>
          </w:rPr>
          <w:fldChar w:fldCharType="end"/>
        </w:r>
      </w:hyperlink>
    </w:p>
    <w:p w14:paraId="101172F5" w14:textId="77777777" w:rsidR="00412404" w:rsidRDefault="00312F78">
      <w:pPr>
        <w:pStyle w:val="TOC3"/>
        <w:rPr>
          <w:rFonts w:asciiTheme="minorHAnsi" w:eastAsiaTheme="minorEastAsia" w:hAnsiTheme="minorHAnsi" w:cstheme="minorBidi"/>
          <w:noProof/>
          <w:szCs w:val="22"/>
        </w:rPr>
      </w:pPr>
      <w:hyperlink w:anchor="_Toc139430754" w:history="1">
        <w:r w:rsidR="00412404" w:rsidRPr="001B3F89">
          <w:rPr>
            <w:rStyle w:val="Hyperlink"/>
            <w:noProof/>
          </w:rPr>
          <w:t>4.3.1</w:t>
        </w:r>
        <w:r w:rsidR="00412404">
          <w:rPr>
            <w:rFonts w:asciiTheme="minorHAnsi" w:eastAsiaTheme="minorEastAsia" w:hAnsiTheme="minorHAnsi" w:cstheme="minorBidi"/>
            <w:noProof/>
            <w:szCs w:val="22"/>
          </w:rPr>
          <w:tab/>
        </w:r>
        <w:r w:rsidR="00412404" w:rsidRPr="001B3F89">
          <w:rPr>
            <w:rStyle w:val="Hyperlink"/>
            <w:noProof/>
          </w:rPr>
          <w:t>Installation Criteria</w:t>
        </w:r>
        <w:r w:rsidR="00412404">
          <w:rPr>
            <w:noProof/>
            <w:webHidden/>
          </w:rPr>
          <w:tab/>
        </w:r>
        <w:r w:rsidR="00412404">
          <w:rPr>
            <w:noProof/>
            <w:webHidden/>
          </w:rPr>
          <w:fldChar w:fldCharType="begin"/>
        </w:r>
        <w:r w:rsidR="00412404">
          <w:rPr>
            <w:noProof/>
            <w:webHidden/>
          </w:rPr>
          <w:instrText xml:space="preserve"> PAGEREF _Toc139430754 \h </w:instrText>
        </w:r>
        <w:r w:rsidR="00412404">
          <w:rPr>
            <w:noProof/>
            <w:webHidden/>
          </w:rPr>
        </w:r>
        <w:r w:rsidR="00412404">
          <w:rPr>
            <w:noProof/>
            <w:webHidden/>
          </w:rPr>
          <w:fldChar w:fldCharType="separate"/>
        </w:r>
        <w:r w:rsidR="00412404">
          <w:rPr>
            <w:noProof/>
            <w:webHidden/>
          </w:rPr>
          <w:t>76</w:t>
        </w:r>
        <w:r w:rsidR="00412404">
          <w:rPr>
            <w:noProof/>
            <w:webHidden/>
          </w:rPr>
          <w:fldChar w:fldCharType="end"/>
        </w:r>
      </w:hyperlink>
    </w:p>
    <w:p w14:paraId="0873CDBD" w14:textId="77777777" w:rsidR="00412404" w:rsidRDefault="00312F78">
      <w:pPr>
        <w:pStyle w:val="TOC3"/>
        <w:rPr>
          <w:rFonts w:asciiTheme="minorHAnsi" w:eastAsiaTheme="minorEastAsia" w:hAnsiTheme="minorHAnsi" w:cstheme="minorBidi"/>
          <w:noProof/>
          <w:szCs w:val="22"/>
        </w:rPr>
      </w:pPr>
      <w:hyperlink w:anchor="_Toc139430755" w:history="1">
        <w:r w:rsidR="00412404" w:rsidRPr="001B3F89">
          <w:rPr>
            <w:rStyle w:val="Hyperlink"/>
            <w:noProof/>
          </w:rPr>
          <w:t>4.3.2</w:t>
        </w:r>
        <w:r w:rsidR="00412404">
          <w:rPr>
            <w:rFonts w:asciiTheme="minorHAnsi" w:eastAsiaTheme="minorEastAsia" w:hAnsiTheme="minorHAnsi" w:cstheme="minorBidi"/>
            <w:noProof/>
            <w:szCs w:val="22"/>
          </w:rPr>
          <w:tab/>
        </w:r>
        <w:r w:rsidR="00412404" w:rsidRPr="001B3F89">
          <w:rPr>
            <w:rStyle w:val="Hyperlink"/>
            <w:noProof/>
          </w:rPr>
          <w:t>Installation Procedures</w:t>
        </w:r>
        <w:r w:rsidR="00412404">
          <w:rPr>
            <w:noProof/>
            <w:webHidden/>
          </w:rPr>
          <w:tab/>
        </w:r>
        <w:r w:rsidR="00412404">
          <w:rPr>
            <w:noProof/>
            <w:webHidden/>
          </w:rPr>
          <w:fldChar w:fldCharType="begin"/>
        </w:r>
        <w:r w:rsidR="00412404">
          <w:rPr>
            <w:noProof/>
            <w:webHidden/>
          </w:rPr>
          <w:instrText xml:space="preserve"> PAGEREF _Toc139430755 \h </w:instrText>
        </w:r>
        <w:r w:rsidR="00412404">
          <w:rPr>
            <w:noProof/>
            <w:webHidden/>
          </w:rPr>
        </w:r>
        <w:r w:rsidR="00412404">
          <w:rPr>
            <w:noProof/>
            <w:webHidden/>
          </w:rPr>
          <w:fldChar w:fldCharType="separate"/>
        </w:r>
        <w:r w:rsidR="00412404">
          <w:rPr>
            <w:noProof/>
            <w:webHidden/>
          </w:rPr>
          <w:t>77</w:t>
        </w:r>
        <w:r w:rsidR="00412404">
          <w:rPr>
            <w:noProof/>
            <w:webHidden/>
          </w:rPr>
          <w:fldChar w:fldCharType="end"/>
        </w:r>
      </w:hyperlink>
    </w:p>
    <w:p w14:paraId="5DA88FFE" w14:textId="77777777" w:rsidR="00412404" w:rsidRDefault="00312F78">
      <w:pPr>
        <w:pStyle w:val="TOC2"/>
        <w:rPr>
          <w:rFonts w:asciiTheme="minorHAnsi" w:eastAsiaTheme="minorEastAsia" w:hAnsiTheme="minorHAnsi" w:cstheme="minorBidi"/>
          <w:noProof/>
          <w:szCs w:val="22"/>
        </w:rPr>
      </w:pPr>
      <w:hyperlink w:anchor="_Toc139430756" w:history="1">
        <w:r w:rsidR="00412404" w:rsidRPr="001B3F89">
          <w:rPr>
            <w:rStyle w:val="Hyperlink"/>
            <w:noProof/>
          </w:rPr>
          <w:t>4.4</w:t>
        </w:r>
        <w:r w:rsidR="00412404">
          <w:rPr>
            <w:rFonts w:asciiTheme="minorHAnsi" w:eastAsiaTheme="minorEastAsia" w:hAnsiTheme="minorHAnsi" w:cstheme="minorBidi"/>
            <w:noProof/>
            <w:szCs w:val="22"/>
          </w:rPr>
          <w:tab/>
        </w:r>
        <w:r w:rsidR="00412404" w:rsidRPr="001B3F89">
          <w:rPr>
            <w:rStyle w:val="Hyperlink"/>
            <w:noProof/>
          </w:rPr>
          <w:t>Site Handovers</w:t>
        </w:r>
        <w:r w:rsidR="00412404">
          <w:rPr>
            <w:noProof/>
            <w:webHidden/>
          </w:rPr>
          <w:tab/>
        </w:r>
        <w:r w:rsidR="00412404">
          <w:rPr>
            <w:noProof/>
            <w:webHidden/>
          </w:rPr>
          <w:fldChar w:fldCharType="begin"/>
        </w:r>
        <w:r w:rsidR="00412404">
          <w:rPr>
            <w:noProof/>
            <w:webHidden/>
          </w:rPr>
          <w:instrText xml:space="preserve"> PAGEREF _Toc139430756 \h </w:instrText>
        </w:r>
        <w:r w:rsidR="00412404">
          <w:rPr>
            <w:noProof/>
            <w:webHidden/>
          </w:rPr>
        </w:r>
        <w:r w:rsidR="00412404">
          <w:rPr>
            <w:noProof/>
            <w:webHidden/>
          </w:rPr>
          <w:fldChar w:fldCharType="separate"/>
        </w:r>
        <w:r w:rsidR="00412404">
          <w:rPr>
            <w:noProof/>
            <w:webHidden/>
          </w:rPr>
          <w:t>78</w:t>
        </w:r>
        <w:r w:rsidR="00412404">
          <w:rPr>
            <w:noProof/>
            <w:webHidden/>
          </w:rPr>
          <w:fldChar w:fldCharType="end"/>
        </w:r>
      </w:hyperlink>
    </w:p>
    <w:p w14:paraId="26A8F64A" w14:textId="77777777" w:rsidR="00412404" w:rsidRDefault="00312F78">
      <w:pPr>
        <w:pStyle w:val="TOC2"/>
        <w:rPr>
          <w:rFonts w:asciiTheme="minorHAnsi" w:eastAsiaTheme="minorEastAsia" w:hAnsiTheme="minorHAnsi" w:cstheme="minorBidi"/>
          <w:noProof/>
          <w:szCs w:val="22"/>
        </w:rPr>
      </w:pPr>
      <w:hyperlink w:anchor="_Toc139430757" w:history="1">
        <w:r w:rsidR="00412404" w:rsidRPr="001B3F89">
          <w:rPr>
            <w:rStyle w:val="Hyperlink"/>
            <w:noProof/>
          </w:rPr>
          <w:t>4.5</w:t>
        </w:r>
        <w:r w:rsidR="00412404">
          <w:rPr>
            <w:rFonts w:asciiTheme="minorHAnsi" w:eastAsiaTheme="minorEastAsia" w:hAnsiTheme="minorHAnsi" w:cstheme="minorBidi"/>
            <w:noProof/>
            <w:szCs w:val="22"/>
          </w:rPr>
          <w:tab/>
        </w:r>
        <w:r w:rsidR="00412404" w:rsidRPr="001B3F89">
          <w:rPr>
            <w:rStyle w:val="Hyperlink"/>
            <w:noProof/>
          </w:rPr>
          <w:t>Acceptance Testing</w:t>
        </w:r>
        <w:r w:rsidR="00412404">
          <w:rPr>
            <w:noProof/>
            <w:webHidden/>
          </w:rPr>
          <w:tab/>
        </w:r>
        <w:r w:rsidR="00412404">
          <w:rPr>
            <w:noProof/>
            <w:webHidden/>
          </w:rPr>
          <w:fldChar w:fldCharType="begin"/>
        </w:r>
        <w:r w:rsidR="00412404">
          <w:rPr>
            <w:noProof/>
            <w:webHidden/>
          </w:rPr>
          <w:instrText xml:space="preserve"> PAGEREF _Toc139430757 \h </w:instrText>
        </w:r>
        <w:r w:rsidR="00412404">
          <w:rPr>
            <w:noProof/>
            <w:webHidden/>
          </w:rPr>
        </w:r>
        <w:r w:rsidR="00412404">
          <w:rPr>
            <w:noProof/>
            <w:webHidden/>
          </w:rPr>
          <w:fldChar w:fldCharType="separate"/>
        </w:r>
        <w:r w:rsidR="00412404">
          <w:rPr>
            <w:noProof/>
            <w:webHidden/>
          </w:rPr>
          <w:t>78</w:t>
        </w:r>
        <w:r w:rsidR="00412404">
          <w:rPr>
            <w:noProof/>
            <w:webHidden/>
          </w:rPr>
          <w:fldChar w:fldCharType="end"/>
        </w:r>
      </w:hyperlink>
    </w:p>
    <w:p w14:paraId="3AFD47C1" w14:textId="77777777" w:rsidR="00412404" w:rsidRDefault="00312F78">
      <w:pPr>
        <w:pStyle w:val="TOC3"/>
        <w:rPr>
          <w:rFonts w:asciiTheme="minorHAnsi" w:eastAsiaTheme="minorEastAsia" w:hAnsiTheme="minorHAnsi" w:cstheme="minorBidi"/>
          <w:noProof/>
          <w:szCs w:val="22"/>
        </w:rPr>
      </w:pPr>
      <w:hyperlink w:anchor="_Toc139430758" w:history="1">
        <w:r w:rsidR="00412404" w:rsidRPr="001B3F89">
          <w:rPr>
            <w:rStyle w:val="Hyperlink"/>
            <w:noProof/>
          </w:rPr>
          <w:t>4.5.1</w:t>
        </w:r>
        <w:r w:rsidR="00412404">
          <w:rPr>
            <w:rFonts w:asciiTheme="minorHAnsi" w:eastAsiaTheme="minorEastAsia" w:hAnsiTheme="minorHAnsi" w:cstheme="minorBidi"/>
            <w:noProof/>
            <w:szCs w:val="22"/>
          </w:rPr>
          <w:tab/>
        </w:r>
        <w:r w:rsidR="00412404" w:rsidRPr="001B3F89">
          <w:rPr>
            <w:rStyle w:val="Hyperlink"/>
            <w:noProof/>
          </w:rPr>
          <w:t>General</w:t>
        </w:r>
        <w:r w:rsidR="00412404">
          <w:rPr>
            <w:noProof/>
            <w:webHidden/>
          </w:rPr>
          <w:tab/>
        </w:r>
        <w:r w:rsidR="00412404">
          <w:rPr>
            <w:noProof/>
            <w:webHidden/>
          </w:rPr>
          <w:fldChar w:fldCharType="begin"/>
        </w:r>
        <w:r w:rsidR="00412404">
          <w:rPr>
            <w:noProof/>
            <w:webHidden/>
          </w:rPr>
          <w:instrText xml:space="preserve"> PAGEREF _Toc139430758 \h </w:instrText>
        </w:r>
        <w:r w:rsidR="00412404">
          <w:rPr>
            <w:noProof/>
            <w:webHidden/>
          </w:rPr>
        </w:r>
        <w:r w:rsidR="00412404">
          <w:rPr>
            <w:noProof/>
            <w:webHidden/>
          </w:rPr>
          <w:fldChar w:fldCharType="separate"/>
        </w:r>
        <w:r w:rsidR="00412404">
          <w:rPr>
            <w:noProof/>
            <w:webHidden/>
          </w:rPr>
          <w:t>78</w:t>
        </w:r>
        <w:r w:rsidR="00412404">
          <w:rPr>
            <w:noProof/>
            <w:webHidden/>
          </w:rPr>
          <w:fldChar w:fldCharType="end"/>
        </w:r>
      </w:hyperlink>
    </w:p>
    <w:p w14:paraId="21B68CE9" w14:textId="77777777" w:rsidR="00412404" w:rsidRDefault="00312F78">
      <w:pPr>
        <w:pStyle w:val="TOC3"/>
        <w:rPr>
          <w:rFonts w:asciiTheme="minorHAnsi" w:eastAsiaTheme="minorEastAsia" w:hAnsiTheme="minorHAnsi" w:cstheme="minorBidi"/>
          <w:noProof/>
          <w:szCs w:val="22"/>
        </w:rPr>
      </w:pPr>
      <w:hyperlink w:anchor="_Toc139430759" w:history="1">
        <w:r w:rsidR="00412404" w:rsidRPr="001B3F89">
          <w:rPr>
            <w:rStyle w:val="Hyperlink"/>
            <w:noProof/>
          </w:rPr>
          <w:t>4.5.2</w:t>
        </w:r>
        <w:r w:rsidR="00412404">
          <w:rPr>
            <w:rFonts w:asciiTheme="minorHAnsi" w:eastAsiaTheme="minorEastAsia" w:hAnsiTheme="minorHAnsi" w:cstheme="minorBidi"/>
            <w:noProof/>
            <w:szCs w:val="22"/>
          </w:rPr>
          <w:tab/>
        </w:r>
        <w:r w:rsidR="00412404" w:rsidRPr="001B3F89">
          <w:rPr>
            <w:rStyle w:val="Hyperlink"/>
            <w:noProof/>
          </w:rPr>
          <w:t>System Installation Compliance</w:t>
        </w:r>
        <w:r w:rsidR="00412404">
          <w:rPr>
            <w:noProof/>
            <w:webHidden/>
          </w:rPr>
          <w:tab/>
        </w:r>
        <w:r w:rsidR="00412404">
          <w:rPr>
            <w:noProof/>
            <w:webHidden/>
          </w:rPr>
          <w:fldChar w:fldCharType="begin"/>
        </w:r>
        <w:r w:rsidR="00412404">
          <w:rPr>
            <w:noProof/>
            <w:webHidden/>
          </w:rPr>
          <w:instrText xml:space="preserve"> PAGEREF _Toc139430759 \h </w:instrText>
        </w:r>
        <w:r w:rsidR="00412404">
          <w:rPr>
            <w:noProof/>
            <w:webHidden/>
          </w:rPr>
        </w:r>
        <w:r w:rsidR="00412404">
          <w:rPr>
            <w:noProof/>
            <w:webHidden/>
          </w:rPr>
          <w:fldChar w:fldCharType="separate"/>
        </w:r>
        <w:r w:rsidR="00412404">
          <w:rPr>
            <w:noProof/>
            <w:webHidden/>
          </w:rPr>
          <w:t>79</w:t>
        </w:r>
        <w:r w:rsidR="00412404">
          <w:rPr>
            <w:noProof/>
            <w:webHidden/>
          </w:rPr>
          <w:fldChar w:fldCharType="end"/>
        </w:r>
      </w:hyperlink>
    </w:p>
    <w:p w14:paraId="7348794B" w14:textId="77777777" w:rsidR="00412404" w:rsidRDefault="00312F78">
      <w:pPr>
        <w:pStyle w:val="TOC3"/>
        <w:rPr>
          <w:rFonts w:asciiTheme="minorHAnsi" w:eastAsiaTheme="minorEastAsia" w:hAnsiTheme="minorHAnsi" w:cstheme="minorBidi"/>
          <w:noProof/>
          <w:szCs w:val="22"/>
        </w:rPr>
      </w:pPr>
      <w:hyperlink w:anchor="_Toc139430760" w:history="1">
        <w:r w:rsidR="00412404" w:rsidRPr="001B3F89">
          <w:rPr>
            <w:rStyle w:val="Hyperlink"/>
            <w:noProof/>
          </w:rPr>
          <w:t>4.5.3</w:t>
        </w:r>
        <w:r w:rsidR="00412404">
          <w:rPr>
            <w:rFonts w:asciiTheme="minorHAnsi" w:eastAsiaTheme="minorEastAsia" w:hAnsiTheme="minorHAnsi" w:cstheme="minorBidi"/>
            <w:noProof/>
            <w:szCs w:val="22"/>
          </w:rPr>
          <w:tab/>
        </w:r>
        <w:r w:rsidR="00412404" w:rsidRPr="001B3F89">
          <w:rPr>
            <w:rStyle w:val="Hyperlink"/>
            <w:noProof/>
          </w:rPr>
          <w:t>Punch List</w:t>
        </w:r>
        <w:r w:rsidR="00412404">
          <w:rPr>
            <w:noProof/>
            <w:webHidden/>
          </w:rPr>
          <w:tab/>
        </w:r>
        <w:r w:rsidR="00412404">
          <w:rPr>
            <w:noProof/>
            <w:webHidden/>
          </w:rPr>
          <w:fldChar w:fldCharType="begin"/>
        </w:r>
        <w:r w:rsidR="00412404">
          <w:rPr>
            <w:noProof/>
            <w:webHidden/>
          </w:rPr>
          <w:instrText xml:space="preserve"> PAGEREF _Toc139430760 \h </w:instrText>
        </w:r>
        <w:r w:rsidR="00412404">
          <w:rPr>
            <w:noProof/>
            <w:webHidden/>
          </w:rPr>
        </w:r>
        <w:r w:rsidR="00412404">
          <w:rPr>
            <w:noProof/>
            <w:webHidden/>
          </w:rPr>
          <w:fldChar w:fldCharType="separate"/>
        </w:r>
        <w:r w:rsidR="00412404">
          <w:rPr>
            <w:noProof/>
            <w:webHidden/>
          </w:rPr>
          <w:t>79</w:t>
        </w:r>
        <w:r w:rsidR="00412404">
          <w:rPr>
            <w:noProof/>
            <w:webHidden/>
          </w:rPr>
          <w:fldChar w:fldCharType="end"/>
        </w:r>
      </w:hyperlink>
    </w:p>
    <w:p w14:paraId="3E622A5B" w14:textId="77777777" w:rsidR="00412404" w:rsidRDefault="00312F78">
      <w:pPr>
        <w:pStyle w:val="TOC2"/>
        <w:rPr>
          <w:rFonts w:asciiTheme="minorHAnsi" w:eastAsiaTheme="minorEastAsia" w:hAnsiTheme="minorHAnsi" w:cstheme="minorBidi"/>
          <w:noProof/>
          <w:szCs w:val="22"/>
        </w:rPr>
      </w:pPr>
      <w:hyperlink w:anchor="_Toc139430761" w:history="1">
        <w:r w:rsidR="00412404" w:rsidRPr="001B3F89">
          <w:rPr>
            <w:rStyle w:val="Hyperlink"/>
            <w:noProof/>
          </w:rPr>
          <w:t>4.6</w:t>
        </w:r>
        <w:r w:rsidR="00412404">
          <w:rPr>
            <w:rFonts w:asciiTheme="minorHAnsi" w:eastAsiaTheme="minorEastAsia" w:hAnsiTheme="minorHAnsi" w:cstheme="minorBidi"/>
            <w:noProof/>
            <w:szCs w:val="22"/>
          </w:rPr>
          <w:tab/>
        </w:r>
        <w:r w:rsidR="00412404" w:rsidRPr="001B3F89">
          <w:rPr>
            <w:rStyle w:val="Hyperlink"/>
            <w:noProof/>
          </w:rPr>
          <w:t>Documentation</w:t>
        </w:r>
        <w:r w:rsidR="00412404">
          <w:rPr>
            <w:noProof/>
            <w:webHidden/>
          </w:rPr>
          <w:tab/>
        </w:r>
        <w:r w:rsidR="00412404">
          <w:rPr>
            <w:noProof/>
            <w:webHidden/>
          </w:rPr>
          <w:fldChar w:fldCharType="begin"/>
        </w:r>
        <w:r w:rsidR="00412404">
          <w:rPr>
            <w:noProof/>
            <w:webHidden/>
          </w:rPr>
          <w:instrText xml:space="preserve"> PAGEREF _Toc139430761 \h </w:instrText>
        </w:r>
        <w:r w:rsidR="00412404">
          <w:rPr>
            <w:noProof/>
            <w:webHidden/>
          </w:rPr>
        </w:r>
        <w:r w:rsidR="00412404">
          <w:rPr>
            <w:noProof/>
            <w:webHidden/>
          </w:rPr>
          <w:fldChar w:fldCharType="separate"/>
        </w:r>
        <w:r w:rsidR="00412404">
          <w:rPr>
            <w:noProof/>
            <w:webHidden/>
          </w:rPr>
          <w:t>79</w:t>
        </w:r>
        <w:r w:rsidR="00412404">
          <w:rPr>
            <w:noProof/>
            <w:webHidden/>
          </w:rPr>
          <w:fldChar w:fldCharType="end"/>
        </w:r>
      </w:hyperlink>
    </w:p>
    <w:p w14:paraId="56FFC57D" w14:textId="77777777" w:rsidR="00412404" w:rsidRDefault="00312F78">
      <w:pPr>
        <w:pStyle w:val="TOC2"/>
        <w:rPr>
          <w:rFonts w:asciiTheme="minorHAnsi" w:eastAsiaTheme="minorEastAsia" w:hAnsiTheme="minorHAnsi" w:cstheme="minorBidi"/>
          <w:noProof/>
          <w:szCs w:val="22"/>
        </w:rPr>
      </w:pPr>
      <w:hyperlink w:anchor="_Toc139430762" w:history="1">
        <w:r w:rsidR="00412404" w:rsidRPr="001B3F89">
          <w:rPr>
            <w:rStyle w:val="Hyperlink"/>
            <w:noProof/>
          </w:rPr>
          <w:t>4.7</w:t>
        </w:r>
        <w:r w:rsidR="00412404">
          <w:rPr>
            <w:rFonts w:asciiTheme="minorHAnsi" w:eastAsiaTheme="minorEastAsia" w:hAnsiTheme="minorHAnsi" w:cstheme="minorBidi"/>
            <w:noProof/>
            <w:szCs w:val="22"/>
          </w:rPr>
          <w:tab/>
        </w:r>
        <w:r w:rsidR="00412404" w:rsidRPr="001B3F89">
          <w:rPr>
            <w:rStyle w:val="Hyperlink"/>
            <w:noProof/>
          </w:rPr>
          <w:t>Training</w:t>
        </w:r>
        <w:r w:rsidR="00412404">
          <w:rPr>
            <w:noProof/>
            <w:webHidden/>
          </w:rPr>
          <w:tab/>
        </w:r>
        <w:r w:rsidR="00412404">
          <w:rPr>
            <w:noProof/>
            <w:webHidden/>
          </w:rPr>
          <w:fldChar w:fldCharType="begin"/>
        </w:r>
        <w:r w:rsidR="00412404">
          <w:rPr>
            <w:noProof/>
            <w:webHidden/>
          </w:rPr>
          <w:instrText xml:space="preserve"> PAGEREF _Toc139430762 \h </w:instrText>
        </w:r>
        <w:r w:rsidR="00412404">
          <w:rPr>
            <w:noProof/>
            <w:webHidden/>
          </w:rPr>
        </w:r>
        <w:r w:rsidR="00412404">
          <w:rPr>
            <w:noProof/>
            <w:webHidden/>
          </w:rPr>
          <w:fldChar w:fldCharType="separate"/>
        </w:r>
        <w:r w:rsidR="00412404">
          <w:rPr>
            <w:noProof/>
            <w:webHidden/>
          </w:rPr>
          <w:t>80</w:t>
        </w:r>
        <w:r w:rsidR="00412404">
          <w:rPr>
            <w:noProof/>
            <w:webHidden/>
          </w:rPr>
          <w:fldChar w:fldCharType="end"/>
        </w:r>
      </w:hyperlink>
    </w:p>
    <w:p w14:paraId="2D4843D9" w14:textId="77777777" w:rsidR="00412404" w:rsidRDefault="00312F78">
      <w:pPr>
        <w:pStyle w:val="TOC2"/>
        <w:rPr>
          <w:rFonts w:asciiTheme="minorHAnsi" w:eastAsiaTheme="minorEastAsia" w:hAnsiTheme="minorHAnsi" w:cstheme="minorBidi"/>
          <w:noProof/>
          <w:szCs w:val="22"/>
        </w:rPr>
      </w:pPr>
      <w:hyperlink w:anchor="_Toc139430763" w:history="1">
        <w:r w:rsidR="00412404" w:rsidRPr="001B3F89">
          <w:rPr>
            <w:rStyle w:val="Hyperlink"/>
            <w:noProof/>
          </w:rPr>
          <w:t>4.8</w:t>
        </w:r>
        <w:r w:rsidR="00412404">
          <w:rPr>
            <w:rFonts w:asciiTheme="minorHAnsi" w:eastAsiaTheme="minorEastAsia" w:hAnsiTheme="minorHAnsi" w:cstheme="minorBidi"/>
            <w:noProof/>
            <w:szCs w:val="22"/>
          </w:rPr>
          <w:tab/>
        </w:r>
        <w:r w:rsidR="00412404" w:rsidRPr="001B3F89">
          <w:rPr>
            <w:rStyle w:val="Hyperlink"/>
            <w:noProof/>
          </w:rPr>
          <w:t>Final Cleaning &amp; Equipment Removal/Disposal</w:t>
        </w:r>
        <w:r w:rsidR="00412404">
          <w:rPr>
            <w:noProof/>
            <w:webHidden/>
          </w:rPr>
          <w:tab/>
        </w:r>
        <w:r w:rsidR="00412404">
          <w:rPr>
            <w:noProof/>
            <w:webHidden/>
          </w:rPr>
          <w:fldChar w:fldCharType="begin"/>
        </w:r>
        <w:r w:rsidR="00412404">
          <w:rPr>
            <w:noProof/>
            <w:webHidden/>
          </w:rPr>
          <w:instrText xml:space="preserve"> PAGEREF _Toc139430763 \h </w:instrText>
        </w:r>
        <w:r w:rsidR="00412404">
          <w:rPr>
            <w:noProof/>
            <w:webHidden/>
          </w:rPr>
        </w:r>
        <w:r w:rsidR="00412404">
          <w:rPr>
            <w:noProof/>
            <w:webHidden/>
          </w:rPr>
          <w:fldChar w:fldCharType="separate"/>
        </w:r>
        <w:r w:rsidR="00412404">
          <w:rPr>
            <w:noProof/>
            <w:webHidden/>
          </w:rPr>
          <w:t>80</w:t>
        </w:r>
        <w:r w:rsidR="00412404">
          <w:rPr>
            <w:noProof/>
            <w:webHidden/>
          </w:rPr>
          <w:fldChar w:fldCharType="end"/>
        </w:r>
      </w:hyperlink>
    </w:p>
    <w:p w14:paraId="485FA3D7" w14:textId="77777777" w:rsidR="00412404" w:rsidRDefault="00312F78">
      <w:pPr>
        <w:pStyle w:val="TOC2"/>
        <w:rPr>
          <w:rFonts w:asciiTheme="minorHAnsi" w:eastAsiaTheme="minorEastAsia" w:hAnsiTheme="minorHAnsi" w:cstheme="minorBidi"/>
          <w:noProof/>
          <w:szCs w:val="22"/>
        </w:rPr>
      </w:pPr>
      <w:hyperlink w:anchor="_Toc139430764" w:history="1">
        <w:r w:rsidR="00412404" w:rsidRPr="001B3F89">
          <w:rPr>
            <w:rStyle w:val="Hyperlink"/>
            <w:noProof/>
          </w:rPr>
          <w:t>4.9</w:t>
        </w:r>
        <w:r w:rsidR="00412404">
          <w:rPr>
            <w:rFonts w:asciiTheme="minorHAnsi" w:eastAsiaTheme="minorEastAsia" w:hAnsiTheme="minorHAnsi" w:cstheme="minorBidi"/>
            <w:noProof/>
            <w:szCs w:val="22"/>
          </w:rPr>
          <w:tab/>
        </w:r>
        <w:r w:rsidR="00412404" w:rsidRPr="001B3F89">
          <w:rPr>
            <w:rStyle w:val="Hyperlink"/>
            <w:noProof/>
          </w:rPr>
          <w:t>Final Acceptance</w:t>
        </w:r>
        <w:r w:rsidR="00412404">
          <w:rPr>
            <w:noProof/>
            <w:webHidden/>
          </w:rPr>
          <w:tab/>
        </w:r>
        <w:r w:rsidR="00412404">
          <w:rPr>
            <w:noProof/>
            <w:webHidden/>
          </w:rPr>
          <w:fldChar w:fldCharType="begin"/>
        </w:r>
        <w:r w:rsidR="00412404">
          <w:rPr>
            <w:noProof/>
            <w:webHidden/>
          </w:rPr>
          <w:instrText xml:space="preserve"> PAGEREF _Toc139430764 \h </w:instrText>
        </w:r>
        <w:r w:rsidR="00412404">
          <w:rPr>
            <w:noProof/>
            <w:webHidden/>
          </w:rPr>
        </w:r>
        <w:r w:rsidR="00412404">
          <w:rPr>
            <w:noProof/>
            <w:webHidden/>
          </w:rPr>
          <w:fldChar w:fldCharType="separate"/>
        </w:r>
        <w:r w:rsidR="00412404">
          <w:rPr>
            <w:noProof/>
            <w:webHidden/>
          </w:rPr>
          <w:t>80</w:t>
        </w:r>
        <w:r w:rsidR="00412404">
          <w:rPr>
            <w:noProof/>
            <w:webHidden/>
          </w:rPr>
          <w:fldChar w:fldCharType="end"/>
        </w:r>
      </w:hyperlink>
    </w:p>
    <w:p w14:paraId="181D37F0" w14:textId="77777777" w:rsidR="00412404" w:rsidRDefault="00312F78">
      <w:pPr>
        <w:pStyle w:val="TOC2"/>
        <w:rPr>
          <w:rFonts w:asciiTheme="minorHAnsi" w:eastAsiaTheme="minorEastAsia" w:hAnsiTheme="minorHAnsi" w:cstheme="minorBidi"/>
          <w:noProof/>
          <w:szCs w:val="22"/>
        </w:rPr>
      </w:pPr>
      <w:hyperlink w:anchor="_Toc139430765" w:history="1">
        <w:r w:rsidR="00412404" w:rsidRPr="001B3F89">
          <w:rPr>
            <w:rStyle w:val="Hyperlink"/>
            <w:noProof/>
          </w:rPr>
          <w:t>4.10</w:t>
        </w:r>
        <w:r w:rsidR="00412404">
          <w:rPr>
            <w:rFonts w:asciiTheme="minorHAnsi" w:eastAsiaTheme="minorEastAsia" w:hAnsiTheme="minorHAnsi" w:cstheme="minorBidi"/>
            <w:noProof/>
            <w:szCs w:val="22"/>
          </w:rPr>
          <w:tab/>
        </w:r>
        <w:r w:rsidR="00412404" w:rsidRPr="001B3F89">
          <w:rPr>
            <w:rStyle w:val="Hyperlink"/>
            <w:noProof/>
          </w:rPr>
          <w:t>Initial Warranty and Maintenance</w:t>
        </w:r>
        <w:r w:rsidR="00412404">
          <w:rPr>
            <w:noProof/>
            <w:webHidden/>
          </w:rPr>
          <w:tab/>
        </w:r>
        <w:r w:rsidR="00412404">
          <w:rPr>
            <w:noProof/>
            <w:webHidden/>
          </w:rPr>
          <w:fldChar w:fldCharType="begin"/>
        </w:r>
        <w:r w:rsidR="00412404">
          <w:rPr>
            <w:noProof/>
            <w:webHidden/>
          </w:rPr>
          <w:instrText xml:space="preserve"> PAGEREF _Toc139430765 \h </w:instrText>
        </w:r>
        <w:r w:rsidR="00412404">
          <w:rPr>
            <w:noProof/>
            <w:webHidden/>
          </w:rPr>
        </w:r>
        <w:r w:rsidR="00412404">
          <w:rPr>
            <w:noProof/>
            <w:webHidden/>
          </w:rPr>
          <w:fldChar w:fldCharType="separate"/>
        </w:r>
        <w:r w:rsidR="00412404">
          <w:rPr>
            <w:noProof/>
            <w:webHidden/>
          </w:rPr>
          <w:t>80</w:t>
        </w:r>
        <w:r w:rsidR="00412404">
          <w:rPr>
            <w:noProof/>
            <w:webHidden/>
          </w:rPr>
          <w:fldChar w:fldCharType="end"/>
        </w:r>
      </w:hyperlink>
    </w:p>
    <w:p w14:paraId="33F7BAF2" w14:textId="77777777" w:rsidR="00412404" w:rsidRDefault="00312F78">
      <w:pPr>
        <w:pStyle w:val="TOC2"/>
        <w:rPr>
          <w:rFonts w:asciiTheme="minorHAnsi" w:eastAsiaTheme="minorEastAsia" w:hAnsiTheme="minorHAnsi" w:cstheme="minorBidi"/>
          <w:noProof/>
          <w:szCs w:val="22"/>
        </w:rPr>
      </w:pPr>
      <w:hyperlink w:anchor="_Toc139430766" w:history="1">
        <w:r w:rsidR="00412404" w:rsidRPr="001B3F89">
          <w:rPr>
            <w:rStyle w:val="Hyperlink"/>
            <w:noProof/>
          </w:rPr>
          <w:t>4.11</w:t>
        </w:r>
        <w:r w:rsidR="00412404">
          <w:rPr>
            <w:rFonts w:asciiTheme="minorHAnsi" w:eastAsiaTheme="minorEastAsia" w:hAnsiTheme="minorHAnsi" w:cstheme="minorBidi"/>
            <w:noProof/>
            <w:szCs w:val="22"/>
          </w:rPr>
          <w:tab/>
        </w:r>
        <w:r w:rsidR="00412404" w:rsidRPr="001B3F89">
          <w:rPr>
            <w:rStyle w:val="Hyperlink"/>
            <w:noProof/>
          </w:rPr>
          <w:t>Extended Initial Warranty and Maintenance</w:t>
        </w:r>
        <w:r w:rsidR="00412404">
          <w:rPr>
            <w:noProof/>
            <w:webHidden/>
          </w:rPr>
          <w:tab/>
        </w:r>
        <w:r w:rsidR="00412404">
          <w:rPr>
            <w:noProof/>
            <w:webHidden/>
          </w:rPr>
          <w:fldChar w:fldCharType="begin"/>
        </w:r>
        <w:r w:rsidR="00412404">
          <w:rPr>
            <w:noProof/>
            <w:webHidden/>
          </w:rPr>
          <w:instrText xml:space="preserve"> PAGEREF _Toc139430766 \h </w:instrText>
        </w:r>
        <w:r w:rsidR="00412404">
          <w:rPr>
            <w:noProof/>
            <w:webHidden/>
          </w:rPr>
        </w:r>
        <w:r w:rsidR="00412404">
          <w:rPr>
            <w:noProof/>
            <w:webHidden/>
          </w:rPr>
          <w:fldChar w:fldCharType="separate"/>
        </w:r>
        <w:r w:rsidR="00412404">
          <w:rPr>
            <w:noProof/>
            <w:webHidden/>
          </w:rPr>
          <w:t>81</w:t>
        </w:r>
        <w:r w:rsidR="00412404">
          <w:rPr>
            <w:noProof/>
            <w:webHidden/>
          </w:rPr>
          <w:fldChar w:fldCharType="end"/>
        </w:r>
      </w:hyperlink>
    </w:p>
    <w:p w14:paraId="41CB97B4" w14:textId="77777777" w:rsidR="00412404" w:rsidRDefault="00312F78">
      <w:pPr>
        <w:pStyle w:val="TOC2"/>
        <w:rPr>
          <w:rFonts w:asciiTheme="minorHAnsi" w:eastAsiaTheme="minorEastAsia" w:hAnsiTheme="minorHAnsi" w:cstheme="minorBidi"/>
          <w:noProof/>
          <w:szCs w:val="22"/>
        </w:rPr>
      </w:pPr>
      <w:hyperlink w:anchor="_Toc139430767" w:history="1">
        <w:r w:rsidR="00412404" w:rsidRPr="001B3F89">
          <w:rPr>
            <w:rStyle w:val="Hyperlink"/>
            <w:noProof/>
          </w:rPr>
          <w:t>4.12</w:t>
        </w:r>
        <w:r w:rsidR="00412404">
          <w:rPr>
            <w:rFonts w:asciiTheme="minorHAnsi" w:eastAsiaTheme="minorEastAsia" w:hAnsiTheme="minorHAnsi" w:cstheme="minorBidi"/>
            <w:noProof/>
            <w:szCs w:val="22"/>
          </w:rPr>
          <w:tab/>
        </w:r>
        <w:r w:rsidR="00412404" w:rsidRPr="001B3F89">
          <w:rPr>
            <w:rStyle w:val="Hyperlink"/>
            <w:noProof/>
          </w:rPr>
          <w:t>Extended Maintenance</w:t>
        </w:r>
        <w:r w:rsidR="00412404">
          <w:rPr>
            <w:noProof/>
            <w:webHidden/>
          </w:rPr>
          <w:tab/>
        </w:r>
        <w:r w:rsidR="00412404">
          <w:rPr>
            <w:noProof/>
            <w:webHidden/>
          </w:rPr>
          <w:fldChar w:fldCharType="begin"/>
        </w:r>
        <w:r w:rsidR="00412404">
          <w:rPr>
            <w:noProof/>
            <w:webHidden/>
          </w:rPr>
          <w:instrText xml:space="preserve"> PAGEREF _Toc139430767 \h </w:instrText>
        </w:r>
        <w:r w:rsidR="00412404">
          <w:rPr>
            <w:noProof/>
            <w:webHidden/>
          </w:rPr>
        </w:r>
        <w:r w:rsidR="00412404">
          <w:rPr>
            <w:noProof/>
            <w:webHidden/>
          </w:rPr>
          <w:fldChar w:fldCharType="separate"/>
        </w:r>
        <w:r w:rsidR="00412404">
          <w:rPr>
            <w:noProof/>
            <w:webHidden/>
          </w:rPr>
          <w:t>81</w:t>
        </w:r>
        <w:r w:rsidR="00412404">
          <w:rPr>
            <w:noProof/>
            <w:webHidden/>
          </w:rPr>
          <w:fldChar w:fldCharType="end"/>
        </w:r>
      </w:hyperlink>
    </w:p>
    <w:p w14:paraId="40D87D48" w14:textId="39781136" w:rsidR="003A6BEA" w:rsidRDefault="003A6BEA">
      <w:pPr>
        <w:tabs>
          <w:tab w:val="left" w:pos="-720"/>
          <w:tab w:val="left" w:pos="0"/>
          <w:tab w:val="left" w:pos="720"/>
          <w:tab w:val="left" w:pos="1440"/>
          <w:tab w:val="left" w:pos="2160"/>
          <w:tab w:val="left" w:pos="2880"/>
        </w:tabs>
        <w:ind w:left="3600" w:hanging="3600"/>
        <w:jc w:val="both"/>
        <w:rPr>
          <w:sz w:val="21"/>
          <w:szCs w:val="21"/>
        </w:rPr>
      </w:pPr>
      <w:r>
        <w:rPr>
          <w:rFonts w:cs="Times New Roman"/>
          <w:b/>
          <w:sz w:val="21"/>
          <w:szCs w:val="21"/>
        </w:rPr>
        <w:fldChar w:fldCharType="end"/>
      </w:r>
    </w:p>
    <w:p w14:paraId="46F0C5CC" w14:textId="77777777" w:rsidR="001A039E" w:rsidRDefault="001A039E">
      <w:pPr>
        <w:tabs>
          <w:tab w:val="left" w:pos="-720"/>
          <w:tab w:val="left" w:pos="0"/>
          <w:tab w:val="left" w:pos="720"/>
          <w:tab w:val="left" w:pos="1440"/>
          <w:tab w:val="left" w:pos="2160"/>
          <w:tab w:val="left" w:pos="2880"/>
        </w:tabs>
        <w:ind w:left="3600" w:hanging="3600"/>
        <w:jc w:val="both"/>
        <w:rPr>
          <w:b/>
          <w:szCs w:val="22"/>
          <w:u w:val="single"/>
        </w:rPr>
      </w:pPr>
    </w:p>
    <w:p w14:paraId="1DE0EDAA" w14:textId="77777777" w:rsidR="001A039E" w:rsidRDefault="001A039E">
      <w:pPr>
        <w:tabs>
          <w:tab w:val="left" w:pos="-720"/>
          <w:tab w:val="left" w:pos="0"/>
          <w:tab w:val="left" w:pos="720"/>
          <w:tab w:val="left" w:pos="1440"/>
          <w:tab w:val="left" w:pos="2160"/>
          <w:tab w:val="left" w:pos="2880"/>
        </w:tabs>
        <w:ind w:left="3600" w:hanging="3600"/>
        <w:jc w:val="both"/>
        <w:rPr>
          <w:b/>
          <w:szCs w:val="22"/>
          <w:u w:val="single"/>
        </w:rPr>
      </w:pPr>
    </w:p>
    <w:p w14:paraId="06E24114" w14:textId="1878CAC8" w:rsidR="00B51084" w:rsidRPr="00B51084" w:rsidRDefault="00B51084">
      <w:pPr>
        <w:tabs>
          <w:tab w:val="left" w:pos="-720"/>
          <w:tab w:val="left" w:pos="0"/>
          <w:tab w:val="left" w:pos="720"/>
          <w:tab w:val="left" w:pos="1440"/>
          <w:tab w:val="left" w:pos="2160"/>
          <w:tab w:val="left" w:pos="2880"/>
        </w:tabs>
        <w:ind w:left="3600" w:hanging="3600"/>
        <w:jc w:val="both"/>
        <w:rPr>
          <w:b/>
          <w:szCs w:val="22"/>
          <w:u w:val="single"/>
        </w:rPr>
      </w:pPr>
      <w:r w:rsidRPr="00B51084">
        <w:rPr>
          <w:b/>
          <w:szCs w:val="22"/>
          <w:u w:val="single"/>
        </w:rPr>
        <w:t>ATTACHMENTS</w:t>
      </w:r>
    </w:p>
    <w:p w14:paraId="78A86880" w14:textId="77777777" w:rsidR="003A6BEA" w:rsidRDefault="003A6BEA">
      <w:pPr>
        <w:jc w:val="both"/>
        <w:rPr>
          <w:rFonts w:cs="Arial"/>
        </w:rPr>
      </w:pPr>
    </w:p>
    <w:p w14:paraId="6510102C" w14:textId="36F42A88" w:rsidR="003A6BEA" w:rsidRDefault="00511A28" w:rsidP="00380E1D">
      <w:pPr>
        <w:spacing w:after="120"/>
        <w:jc w:val="both"/>
      </w:pPr>
      <w:r>
        <w:rPr>
          <w:rFonts w:cs="Arial"/>
        </w:rPr>
        <w:t xml:space="preserve">Attachment </w:t>
      </w:r>
      <w:r w:rsidR="00EF16D6">
        <w:rPr>
          <w:rFonts w:cs="Arial"/>
        </w:rPr>
        <w:t>1</w:t>
      </w:r>
      <w:r>
        <w:rPr>
          <w:rFonts w:cs="Arial"/>
        </w:rPr>
        <w:t>:</w:t>
      </w:r>
      <w:r w:rsidR="00352230">
        <w:rPr>
          <w:rFonts w:cs="Arial"/>
        </w:rPr>
        <w:t xml:space="preserve"> </w:t>
      </w:r>
      <w:r>
        <w:rPr>
          <w:rFonts w:cs="Arial"/>
        </w:rPr>
        <w:t>Proposal Pricing Sheet</w:t>
      </w:r>
      <w:r w:rsidR="00380E1D">
        <w:rPr>
          <w:rFonts w:cs="Arial"/>
        </w:rPr>
        <w:t>s</w:t>
      </w:r>
    </w:p>
    <w:p w14:paraId="5F3812A4" w14:textId="501072C1" w:rsidR="00F70C79" w:rsidRDefault="00F70C79" w:rsidP="00F70C79">
      <w:pPr>
        <w:spacing w:after="120"/>
        <w:jc w:val="both"/>
        <w:rPr>
          <w:rFonts w:cs="Arial"/>
        </w:rPr>
      </w:pPr>
      <w:r>
        <w:rPr>
          <w:rFonts w:cs="Arial"/>
        </w:rPr>
        <w:t xml:space="preserve">Attachment </w:t>
      </w:r>
      <w:r w:rsidR="00EF16D6">
        <w:rPr>
          <w:rFonts w:cs="Arial"/>
        </w:rPr>
        <w:t>2</w:t>
      </w:r>
      <w:r>
        <w:rPr>
          <w:rFonts w:cs="Arial"/>
        </w:rPr>
        <w:t>:</w:t>
      </w:r>
      <w:r w:rsidR="00352230">
        <w:rPr>
          <w:rFonts w:cs="Arial"/>
        </w:rPr>
        <w:t xml:space="preserve"> </w:t>
      </w:r>
      <w:r w:rsidR="00F30CD2">
        <w:rPr>
          <w:rFonts w:cs="Arial"/>
        </w:rPr>
        <w:t>Sample Forms</w:t>
      </w:r>
    </w:p>
    <w:p w14:paraId="2F0A9A83" w14:textId="220F3DAB" w:rsidR="0008386B" w:rsidRPr="005362E9" w:rsidRDefault="0008386B" w:rsidP="00F70C79">
      <w:pPr>
        <w:spacing w:after="120"/>
        <w:jc w:val="both"/>
        <w:rPr>
          <w:rFonts w:cs="Arial"/>
        </w:rPr>
      </w:pPr>
      <w:r w:rsidRPr="003C1D4F">
        <w:rPr>
          <w:rFonts w:cs="Arial"/>
        </w:rPr>
        <w:t>Attachment 3: Land Survey D</w:t>
      </w:r>
      <w:r w:rsidR="00BD2ADC">
        <w:rPr>
          <w:rFonts w:cs="Arial"/>
        </w:rPr>
        <w:t xml:space="preserve">rawings </w:t>
      </w:r>
      <w:r w:rsidR="008D5594">
        <w:rPr>
          <w:rFonts w:cs="Arial"/>
        </w:rPr>
        <w:t xml:space="preserve">(Precinct 1-3 and Sheriff Office sites) </w:t>
      </w:r>
      <w:r w:rsidRPr="003C1D4F">
        <w:rPr>
          <w:rFonts w:cs="Arial"/>
        </w:rPr>
        <w:t xml:space="preserve">     </w:t>
      </w:r>
    </w:p>
    <w:p w14:paraId="71697FB8" w14:textId="32B55236" w:rsidR="008D5594" w:rsidRPr="005362E9" w:rsidRDefault="008D5594" w:rsidP="008D5594">
      <w:pPr>
        <w:spacing w:after="120"/>
        <w:jc w:val="both"/>
        <w:rPr>
          <w:rFonts w:cs="Arial"/>
        </w:rPr>
      </w:pPr>
      <w:r>
        <w:rPr>
          <w:rFonts w:cs="Arial"/>
        </w:rPr>
        <w:t>Attachment 4</w:t>
      </w:r>
      <w:r w:rsidRPr="00E10E6E">
        <w:rPr>
          <w:rFonts w:cs="Arial"/>
        </w:rPr>
        <w:t xml:space="preserve">: </w:t>
      </w:r>
      <w:r>
        <w:rPr>
          <w:rFonts w:cs="Arial"/>
        </w:rPr>
        <w:t>Precinct 4 Tillman Drawings</w:t>
      </w:r>
      <w:r w:rsidR="00BD2ADC">
        <w:rPr>
          <w:rFonts w:cs="Arial"/>
        </w:rPr>
        <w:t xml:space="preserve"> (provided by Tillman)</w:t>
      </w:r>
      <w:r w:rsidRPr="00E10E6E">
        <w:rPr>
          <w:rFonts w:cs="Arial"/>
        </w:rPr>
        <w:t xml:space="preserve">     </w:t>
      </w:r>
    </w:p>
    <w:p w14:paraId="6315E969" w14:textId="0B30055A" w:rsidR="00497359" w:rsidRPr="00BD2ADC" w:rsidRDefault="0008386B" w:rsidP="00F70C79">
      <w:pPr>
        <w:spacing w:after="120"/>
        <w:jc w:val="both"/>
      </w:pPr>
      <w:r>
        <w:t xml:space="preserve">Attachment </w:t>
      </w:r>
      <w:r w:rsidR="008D5594">
        <w:t>5</w:t>
      </w:r>
      <w:r>
        <w:t xml:space="preserve">: </w:t>
      </w:r>
      <w:r w:rsidRPr="0008386B">
        <w:t>L3Harris Site Grounding and Lightning Protection Guidelines T4618RevF</w:t>
      </w:r>
      <w:r w:rsidR="001B2018" w:rsidRPr="00BD2ADC">
        <w:t xml:space="preserve"> </w:t>
      </w:r>
    </w:p>
    <w:p w14:paraId="719978EF" w14:textId="3D51F53C" w:rsidR="00497359" w:rsidRPr="003C1D4F" w:rsidRDefault="00497359" w:rsidP="00F70C79">
      <w:pPr>
        <w:spacing w:after="120"/>
        <w:jc w:val="both"/>
        <w:rPr>
          <w:highlight w:val="green"/>
        </w:rPr>
      </w:pPr>
      <w:r w:rsidRPr="003E6B35">
        <w:t>Attachment 6:</w:t>
      </w:r>
      <w:r w:rsidR="000E4A8F" w:rsidRPr="000E4A8F">
        <w:t xml:space="preserve"> NATE Checklist for Evaluating Qualified Contractors</w:t>
      </w:r>
    </w:p>
    <w:p w14:paraId="7B32CE66" w14:textId="444F5675" w:rsidR="00EA33B0" w:rsidRPr="003C1D4F" w:rsidRDefault="00EA33B0" w:rsidP="00EA33B0">
      <w:pPr>
        <w:spacing w:after="120"/>
        <w:jc w:val="both"/>
        <w:rPr>
          <w:highlight w:val="green"/>
        </w:rPr>
      </w:pPr>
      <w:r>
        <w:t>Attachment 7</w:t>
      </w:r>
      <w:r w:rsidRPr="003E6B35">
        <w:t>:</w:t>
      </w:r>
      <w:r w:rsidRPr="000E4A8F">
        <w:t xml:space="preserve"> </w:t>
      </w:r>
      <w:r w:rsidRPr="00EA33B0">
        <w:t>Van Zandt County Permit for Installation of Culverts</w:t>
      </w:r>
    </w:p>
    <w:p w14:paraId="29117A12" w14:textId="77777777" w:rsidR="003A6BEA" w:rsidRDefault="003A6BEA"/>
    <w:p w14:paraId="1E84CE92" w14:textId="77777777" w:rsidR="003A6BEA" w:rsidRDefault="003A6BEA"/>
    <w:p w14:paraId="67F57C32" w14:textId="77777777" w:rsidR="003A6BEA" w:rsidRDefault="003A6BEA">
      <w:pPr>
        <w:pStyle w:val="Heading6"/>
        <w:rPr>
          <w:sz w:val="21"/>
          <w:szCs w:val="21"/>
        </w:rPr>
        <w:sectPr w:rsidR="003A6BEA" w:rsidSect="00D649B1">
          <w:headerReference w:type="even" r:id="rId11"/>
          <w:headerReference w:type="default" r:id="rId12"/>
          <w:footerReference w:type="default" r:id="rId13"/>
          <w:headerReference w:type="first" r:id="rId14"/>
          <w:pgSz w:w="12240" w:h="15840" w:code="1"/>
          <w:pgMar w:top="1440" w:right="1440" w:bottom="1440" w:left="1440" w:header="432" w:footer="720" w:gutter="0"/>
          <w:pgNumType w:fmt="lowerRoman"/>
          <w:cols w:space="720"/>
          <w:noEndnote/>
        </w:sectPr>
      </w:pPr>
    </w:p>
    <w:p w14:paraId="4FAA7D1A" w14:textId="77777777" w:rsidR="005F53BC" w:rsidRDefault="005F53BC" w:rsidP="00584FDE">
      <w:pPr>
        <w:pStyle w:val="Heading1"/>
        <w:numPr>
          <w:ilvl w:val="0"/>
          <w:numId w:val="28"/>
        </w:numPr>
        <w:tabs>
          <w:tab w:val="clear" w:pos="-720"/>
          <w:tab w:val="clear" w:pos="0"/>
          <w:tab w:val="clear" w:pos="2160"/>
          <w:tab w:val="clear" w:pos="2880"/>
          <w:tab w:val="clear" w:pos="3600"/>
          <w:tab w:val="clear" w:pos="4140"/>
        </w:tabs>
        <w:spacing w:line="360" w:lineRule="auto"/>
      </w:pPr>
      <w:bookmarkStart w:id="0" w:name="_Toc248022501"/>
      <w:bookmarkStart w:id="1" w:name="_Toc139430607"/>
      <w:bookmarkStart w:id="2" w:name="_Toc21746267"/>
      <w:bookmarkStart w:id="3" w:name="_Toc22969615"/>
      <w:bookmarkStart w:id="4" w:name="_Toc239554144"/>
      <w:r>
        <w:lastRenderedPageBreak/>
        <w:t xml:space="preserve">INFORMATION FOR </w:t>
      </w:r>
      <w:r w:rsidR="00F07AB8">
        <w:t>RESPONDENTS</w:t>
      </w:r>
      <w:bookmarkEnd w:id="0"/>
      <w:bookmarkEnd w:id="1"/>
    </w:p>
    <w:p w14:paraId="675C8C8E" w14:textId="77777777" w:rsidR="00C21319" w:rsidRDefault="00C21319" w:rsidP="00C21319">
      <w:pPr>
        <w:tabs>
          <w:tab w:val="left" w:pos="540"/>
          <w:tab w:val="left" w:pos="720"/>
          <w:tab w:val="left" w:pos="1440"/>
        </w:tabs>
        <w:spacing w:line="360" w:lineRule="auto"/>
        <w:jc w:val="both"/>
        <w:rPr>
          <w:rFonts w:cs="Arial"/>
        </w:rPr>
      </w:pPr>
    </w:p>
    <w:p w14:paraId="64891015" w14:textId="77777777" w:rsidR="00C21319" w:rsidRDefault="00C21319" w:rsidP="00C21319">
      <w:pPr>
        <w:pStyle w:val="Heading2"/>
        <w:numPr>
          <w:ilvl w:val="1"/>
          <w:numId w:val="28"/>
        </w:numPr>
        <w:tabs>
          <w:tab w:val="clear" w:pos="-720"/>
          <w:tab w:val="clear" w:pos="4140"/>
          <w:tab w:val="left" w:pos="540"/>
          <w:tab w:val="left" w:pos="1440"/>
        </w:tabs>
        <w:spacing w:line="360" w:lineRule="auto"/>
        <w:rPr>
          <w:bCs/>
        </w:rPr>
      </w:pPr>
      <w:bookmarkStart w:id="5" w:name="_Toc101163775"/>
      <w:bookmarkStart w:id="6" w:name="_Toc139430608"/>
      <w:r>
        <w:rPr>
          <w:bCs/>
        </w:rPr>
        <w:t>L</w:t>
      </w:r>
      <w:r w:rsidRPr="009977C8">
        <w:rPr>
          <w:bCs/>
        </w:rPr>
        <w:t>egal Notice – Request For Proposals</w:t>
      </w:r>
      <w:bookmarkEnd w:id="5"/>
      <w:bookmarkEnd w:id="6"/>
    </w:p>
    <w:p w14:paraId="793AD010" w14:textId="3301522B"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0" w:firstLine="0"/>
        <w:rPr>
          <w:rFonts w:cs="Arial"/>
          <w:szCs w:val="22"/>
        </w:rPr>
      </w:pPr>
      <w:r w:rsidRPr="00C07099">
        <w:rPr>
          <w:szCs w:val="22"/>
        </w:rPr>
        <w:t xml:space="preserve">The </w:t>
      </w:r>
      <w:r>
        <w:rPr>
          <w:szCs w:val="22"/>
        </w:rPr>
        <w:t xml:space="preserve">Van Zandt County </w:t>
      </w:r>
      <w:r w:rsidRPr="00C07099">
        <w:rPr>
          <w:szCs w:val="22"/>
        </w:rPr>
        <w:t xml:space="preserve">is accepting proposals for </w:t>
      </w:r>
      <w:r w:rsidR="00A04DE4">
        <w:rPr>
          <w:szCs w:val="22"/>
        </w:rPr>
        <w:t>communication</w:t>
      </w:r>
      <w:r w:rsidR="00843EA5">
        <w:rPr>
          <w:szCs w:val="22"/>
        </w:rPr>
        <w:t>s</w:t>
      </w:r>
      <w:r w:rsidR="00A04DE4">
        <w:rPr>
          <w:szCs w:val="22"/>
        </w:rPr>
        <w:t xml:space="preserve"> tower infrastructure and site improvements to provide </w:t>
      </w:r>
      <w:r w:rsidR="00843EA5">
        <w:rPr>
          <w:szCs w:val="22"/>
        </w:rPr>
        <w:t xml:space="preserve">the County with </w:t>
      </w:r>
      <w:r w:rsidR="00A04DE4">
        <w:rPr>
          <w:szCs w:val="22"/>
        </w:rPr>
        <w:t xml:space="preserve">operational facilities </w:t>
      </w:r>
      <w:r w:rsidR="0088560C">
        <w:rPr>
          <w:szCs w:val="22"/>
        </w:rPr>
        <w:t xml:space="preserve">and structures </w:t>
      </w:r>
      <w:r w:rsidR="00A04DE4">
        <w:rPr>
          <w:szCs w:val="22"/>
        </w:rPr>
        <w:t xml:space="preserve">to support the deployment of a P25 trunked </w:t>
      </w:r>
      <w:r>
        <w:rPr>
          <w:szCs w:val="22"/>
        </w:rPr>
        <w:t xml:space="preserve">public safety grade radio system. Proposal </w:t>
      </w:r>
      <w:r w:rsidRPr="00C07099">
        <w:rPr>
          <w:szCs w:val="22"/>
        </w:rPr>
        <w:t>Packets</w:t>
      </w:r>
      <w:r>
        <w:rPr>
          <w:szCs w:val="22"/>
        </w:rPr>
        <w:t>, including information on the mandatory pre-proposal (i.e. pre-bid) meeting</w:t>
      </w:r>
      <w:r w:rsidR="00A04DE4">
        <w:rPr>
          <w:szCs w:val="22"/>
        </w:rPr>
        <w:t xml:space="preserve"> and </w:t>
      </w:r>
      <w:r>
        <w:rPr>
          <w:szCs w:val="22"/>
        </w:rPr>
        <w:t xml:space="preserve">site visits, </w:t>
      </w:r>
      <w:r w:rsidRPr="00C07099">
        <w:rPr>
          <w:szCs w:val="22"/>
        </w:rPr>
        <w:t>may be obtained at</w:t>
      </w:r>
      <w:r w:rsidR="004B5583">
        <w:rPr>
          <w:szCs w:val="22"/>
        </w:rPr>
        <w:t xml:space="preserve"> </w:t>
      </w:r>
      <w:r w:rsidR="004B5583" w:rsidRPr="00CE1C43">
        <w:rPr>
          <w:b/>
          <w:i/>
          <w:color w:val="FF0000"/>
          <w:szCs w:val="22"/>
        </w:rPr>
        <w:t>https://www.vanzandtcounty.org/page/vanzandt.County.Auditor</w:t>
      </w:r>
      <w:r w:rsidR="004B5583" w:rsidRPr="004B5583">
        <w:rPr>
          <w:b/>
          <w:i/>
          <w:color w:val="FF0000"/>
          <w:szCs w:val="22"/>
        </w:rPr>
        <w:t>/</w:t>
      </w:r>
      <w:r w:rsidRPr="00C07099">
        <w:rPr>
          <w:szCs w:val="22"/>
        </w:rPr>
        <w:t xml:space="preserve">. </w:t>
      </w:r>
      <w:r w:rsidRPr="00A44118">
        <w:rPr>
          <w:b/>
          <w:szCs w:val="22"/>
        </w:rPr>
        <w:t xml:space="preserve">Sealed proposals are due by </w:t>
      </w:r>
      <w:r w:rsidR="00A04DE4" w:rsidRPr="00A44118">
        <w:rPr>
          <w:rFonts w:cs="Arial"/>
          <w:b/>
          <w:szCs w:val="22"/>
        </w:rPr>
        <w:t>3</w:t>
      </w:r>
      <w:r w:rsidRPr="00A44118">
        <w:rPr>
          <w:rFonts w:cs="Arial"/>
          <w:b/>
          <w:szCs w:val="22"/>
        </w:rPr>
        <w:t xml:space="preserve">:00 pm on </w:t>
      </w:r>
      <w:r w:rsidR="00A04DE4" w:rsidRPr="00A44118">
        <w:rPr>
          <w:rFonts w:cs="Arial"/>
          <w:b/>
          <w:szCs w:val="22"/>
        </w:rPr>
        <w:t xml:space="preserve">Friday </w:t>
      </w:r>
      <w:r w:rsidR="00942F25" w:rsidRPr="00A44118">
        <w:rPr>
          <w:rFonts w:cs="Arial"/>
          <w:b/>
          <w:szCs w:val="22"/>
        </w:rPr>
        <w:t>August 4</w:t>
      </w:r>
      <w:r w:rsidRPr="00A44118">
        <w:rPr>
          <w:rFonts w:cs="Arial"/>
          <w:b/>
          <w:szCs w:val="22"/>
        </w:rPr>
        <w:t>, 202</w:t>
      </w:r>
      <w:r w:rsidR="00A04DE4" w:rsidRPr="00A44118">
        <w:rPr>
          <w:rFonts w:cs="Arial"/>
          <w:b/>
          <w:szCs w:val="22"/>
        </w:rPr>
        <w:t>3</w:t>
      </w:r>
      <w:r w:rsidRPr="003E6B35">
        <w:rPr>
          <w:szCs w:val="22"/>
        </w:rPr>
        <w:t>,</w:t>
      </w:r>
      <w:r w:rsidRPr="00C07099">
        <w:rPr>
          <w:szCs w:val="22"/>
        </w:rPr>
        <w:t xml:space="preserve"> at which time they will be publicly opened. </w:t>
      </w:r>
      <w:r>
        <w:rPr>
          <w:szCs w:val="22"/>
        </w:rPr>
        <w:t xml:space="preserve">Van Zandt County </w:t>
      </w:r>
      <w:r w:rsidRPr="00C07099">
        <w:rPr>
          <w:szCs w:val="22"/>
        </w:rPr>
        <w:t>reserves the right to reject any and all proposals.</w:t>
      </w:r>
      <w:r>
        <w:rPr>
          <w:szCs w:val="22"/>
        </w:rPr>
        <w:t xml:space="preserve"> </w:t>
      </w:r>
    </w:p>
    <w:p w14:paraId="604CFF3B" w14:textId="77777777" w:rsidR="00C21319" w:rsidRDefault="00C21319" w:rsidP="00C21319">
      <w:pPr>
        <w:tabs>
          <w:tab w:val="left" w:pos="540"/>
          <w:tab w:val="left" w:pos="720"/>
          <w:tab w:val="left" w:pos="1440"/>
        </w:tabs>
        <w:spacing w:line="360" w:lineRule="auto"/>
        <w:jc w:val="both"/>
        <w:rPr>
          <w:rFonts w:cs="Arial"/>
        </w:rPr>
      </w:pPr>
    </w:p>
    <w:p w14:paraId="04E8595F" w14:textId="77777777" w:rsidR="00C21319" w:rsidRDefault="00C21319" w:rsidP="00C21319">
      <w:pPr>
        <w:pStyle w:val="Heading2"/>
        <w:numPr>
          <w:ilvl w:val="1"/>
          <w:numId w:val="28"/>
        </w:numPr>
        <w:tabs>
          <w:tab w:val="clear" w:pos="-720"/>
          <w:tab w:val="clear" w:pos="4140"/>
          <w:tab w:val="left" w:pos="540"/>
          <w:tab w:val="left" w:pos="1440"/>
        </w:tabs>
        <w:spacing w:line="360" w:lineRule="auto"/>
        <w:rPr>
          <w:bCs/>
        </w:rPr>
      </w:pPr>
      <w:bookmarkStart w:id="7" w:name="_Toc101163776"/>
      <w:bookmarkStart w:id="8" w:name="_Toc139430609"/>
      <w:bookmarkStart w:id="9" w:name="_Toc21746232"/>
      <w:bookmarkStart w:id="10" w:name="_Toc22969580"/>
      <w:bookmarkStart w:id="11" w:name="_Toc185388418"/>
      <w:bookmarkStart w:id="12" w:name="_Toc185908693"/>
      <w:bookmarkStart w:id="13" w:name="_Toc248022502"/>
      <w:r>
        <w:rPr>
          <w:bCs/>
        </w:rPr>
        <w:t>Introduction</w:t>
      </w:r>
      <w:bookmarkEnd w:id="7"/>
      <w:bookmarkEnd w:id="8"/>
    </w:p>
    <w:bookmarkEnd w:id="9"/>
    <w:bookmarkEnd w:id="10"/>
    <w:bookmarkEnd w:id="11"/>
    <w:bookmarkEnd w:id="12"/>
    <w:bookmarkEnd w:id="13"/>
    <w:p w14:paraId="60B94A4E" w14:textId="50D392E8" w:rsidR="00C213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rFonts w:cs="Arial"/>
          <w:szCs w:val="22"/>
        </w:rPr>
      </w:pPr>
      <w:r>
        <w:rPr>
          <w:szCs w:val="22"/>
        </w:rPr>
        <w:t xml:space="preserve">Van Zandt County (“County”) provides emergency communications services for its agencies. The County is requesting </w:t>
      </w:r>
      <w:r w:rsidRPr="006267DF">
        <w:rPr>
          <w:szCs w:val="22"/>
        </w:rPr>
        <w:t>sealed proposals</w:t>
      </w:r>
      <w:r w:rsidRPr="00E52C4E">
        <w:rPr>
          <w:szCs w:val="22"/>
        </w:rPr>
        <w:t xml:space="preserve"> </w:t>
      </w:r>
      <w:r w:rsidRPr="006267DF">
        <w:rPr>
          <w:szCs w:val="22"/>
        </w:rPr>
        <w:t xml:space="preserve">from qualified </w:t>
      </w:r>
      <w:r>
        <w:rPr>
          <w:szCs w:val="22"/>
        </w:rPr>
        <w:t>firms</w:t>
      </w:r>
      <w:r w:rsidRPr="006267DF">
        <w:rPr>
          <w:szCs w:val="22"/>
        </w:rPr>
        <w:t xml:space="preserve"> </w:t>
      </w:r>
      <w:r>
        <w:rPr>
          <w:rFonts w:cs="Arial"/>
          <w:szCs w:val="22"/>
        </w:rPr>
        <w:t xml:space="preserve">to provide equipment and services for </w:t>
      </w:r>
      <w:r w:rsidR="00C4779F" w:rsidRPr="00C4779F">
        <w:rPr>
          <w:rFonts w:cs="Arial"/>
          <w:szCs w:val="22"/>
        </w:rPr>
        <w:t xml:space="preserve">communication tower infrastructure and site improvements to provide operational facilities </w:t>
      </w:r>
      <w:r w:rsidR="0088560C">
        <w:rPr>
          <w:rFonts w:cs="Arial"/>
          <w:szCs w:val="22"/>
        </w:rPr>
        <w:t xml:space="preserve">and structures </w:t>
      </w:r>
      <w:r w:rsidR="00C4779F" w:rsidRPr="00C4779F">
        <w:rPr>
          <w:rFonts w:cs="Arial"/>
          <w:szCs w:val="22"/>
        </w:rPr>
        <w:t xml:space="preserve">to support the County’s deployment of a </w:t>
      </w:r>
      <w:r w:rsidR="00C4779F">
        <w:rPr>
          <w:rFonts w:cs="Arial"/>
          <w:szCs w:val="22"/>
        </w:rPr>
        <w:t>P</w:t>
      </w:r>
      <w:r>
        <w:rPr>
          <w:rFonts w:cs="Arial"/>
          <w:szCs w:val="22"/>
        </w:rPr>
        <w:t>25, trunked, public safety grade radio system to serve the County and its agencies.</w:t>
      </w:r>
      <w:r w:rsidRPr="006267DF">
        <w:rPr>
          <w:szCs w:val="22"/>
        </w:rPr>
        <w:t xml:space="preserve"> </w:t>
      </w:r>
      <w:r>
        <w:rPr>
          <w:szCs w:val="22"/>
        </w:rPr>
        <w:t xml:space="preserve">Proposal scope shall include </w:t>
      </w:r>
      <w:r w:rsidR="00C4779F">
        <w:rPr>
          <w:szCs w:val="22"/>
        </w:rPr>
        <w:t xml:space="preserve">all planning and </w:t>
      </w:r>
      <w:r w:rsidR="0088560C">
        <w:rPr>
          <w:szCs w:val="22"/>
        </w:rPr>
        <w:t xml:space="preserve">regulatory </w:t>
      </w:r>
      <w:r w:rsidR="00C4779F">
        <w:rPr>
          <w:szCs w:val="22"/>
        </w:rPr>
        <w:t xml:space="preserve">due diligence, </w:t>
      </w:r>
      <w:r>
        <w:rPr>
          <w:rFonts w:cs="Arial"/>
          <w:szCs w:val="22"/>
        </w:rPr>
        <w:t xml:space="preserve">design and </w:t>
      </w:r>
      <w:r w:rsidR="0088560C">
        <w:rPr>
          <w:rFonts w:cs="Arial"/>
          <w:szCs w:val="22"/>
        </w:rPr>
        <w:t xml:space="preserve">complete </w:t>
      </w:r>
      <w:r>
        <w:rPr>
          <w:rFonts w:cs="Arial"/>
          <w:szCs w:val="22"/>
        </w:rPr>
        <w:t xml:space="preserve">implementation of </w:t>
      </w:r>
      <w:r w:rsidR="00C4779F">
        <w:rPr>
          <w:rFonts w:cs="Arial"/>
          <w:szCs w:val="22"/>
        </w:rPr>
        <w:t xml:space="preserve">the required communication tower infrastructure and site improvements </w:t>
      </w:r>
      <w:r>
        <w:rPr>
          <w:rFonts w:cs="Arial"/>
          <w:szCs w:val="22"/>
        </w:rPr>
        <w:t xml:space="preserve">on a “turnkey” basis. This turnkey </w:t>
      </w:r>
      <w:r w:rsidR="006525FA">
        <w:rPr>
          <w:rFonts w:cs="Arial"/>
          <w:szCs w:val="22"/>
        </w:rPr>
        <w:t>project</w:t>
      </w:r>
      <w:r>
        <w:rPr>
          <w:rFonts w:cs="Arial"/>
          <w:szCs w:val="22"/>
        </w:rPr>
        <w:t xml:space="preserve"> shall include all hardware, software, installation, design, warranty and maintenance, testing, and documentation, and all costs associated with providing </w:t>
      </w:r>
      <w:r w:rsidR="00C4779F">
        <w:rPr>
          <w:rFonts w:cs="Arial"/>
          <w:szCs w:val="22"/>
        </w:rPr>
        <w:t xml:space="preserve">the </w:t>
      </w:r>
      <w:r>
        <w:rPr>
          <w:rFonts w:cs="Arial"/>
          <w:szCs w:val="22"/>
        </w:rPr>
        <w:t>fully-functional</w:t>
      </w:r>
      <w:r w:rsidR="00C4779F">
        <w:rPr>
          <w:rFonts w:cs="Arial"/>
          <w:szCs w:val="22"/>
        </w:rPr>
        <w:t xml:space="preserve"> communications tower infrastructure a</w:t>
      </w:r>
      <w:r w:rsidRPr="006267DF">
        <w:rPr>
          <w:rFonts w:cs="Arial"/>
          <w:szCs w:val="22"/>
        </w:rPr>
        <w:t xml:space="preserve">s described in this Request for Proposals (“RFP”). </w:t>
      </w:r>
    </w:p>
    <w:p w14:paraId="08089D95" w14:textId="77777777" w:rsidR="00C4779F" w:rsidRDefault="00C4779F"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rFonts w:cs="Arial"/>
          <w:szCs w:val="22"/>
        </w:rPr>
      </w:pPr>
    </w:p>
    <w:p w14:paraId="0E84DEC2" w14:textId="77777777" w:rsidR="00C21319" w:rsidRPr="006267DF" w:rsidRDefault="00C21319" w:rsidP="00C21319">
      <w:pPr>
        <w:tabs>
          <w:tab w:val="left" w:pos="540"/>
          <w:tab w:val="left" w:pos="720"/>
          <w:tab w:val="left" w:pos="1440"/>
        </w:tabs>
        <w:spacing w:line="360" w:lineRule="auto"/>
        <w:jc w:val="both"/>
        <w:rPr>
          <w:rFonts w:cs="Arial"/>
          <w:szCs w:val="22"/>
        </w:rPr>
      </w:pPr>
      <w:r w:rsidRPr="006267DF">
        <w:rPr>
          <w:rFonts w:cs="Arial"/>
          <w:szCs w:val="22"/>
        </w:rPr>
        <w:t xml:space="preserve">The terms and conditions specified in this document will apply to the RFP as a whole, including all options addressed by the RFP. Only those </w:t>
      </w:r>
      <w:r>
        <w:rPr>
          <w:rFonts w:cs="Arial"/>
          <w:szCs w:val="22"/>
        </w:rPr>
        <w:t xml:space="preserve">respondents </w:t>
      </w:r>
      <w:r w:rsidRPr="006267DF">
        <w:rPr>
          <w:rFonts w:cs="Arial"/>
          <w:szCs w:val="22"/>
        </w:rPr>
        <w:t>fully capable of complying with the terms and conditions stated herein will be considered qualified for an award and subsequent contract.</w:t>
      </w:r>
    </w:p>
    <w:p w14:paraId="1A627AF1" w14:textId="77777777" w:rsidR="00C21319" w:rsidRPr="006267DF" w:rsidRDefault="00C21319" w:rsidP="00C21319">
      <w:pPr>
        <w:tabs>
          <w:tab w:val="left" w:pos="540"/>
          <w:tab w:val="left" w:pos="720"/>
          <w:tab w:val="left" w:pos="1440"/>
        </w:tabs>
        <w:spacing w:line="360" w:lineRule="auto"/>
        <w:jc w:val="both"/>
        <w:rPr>
          <w:rFonts w:cs="Arial"/>
          <w:szCs w:val="22"/>
        </w:rPr>
      </w:pPr>
    </w:p>
    <w:p w14:paraId="4F132772" w14:textId="77777777" w:rsidR="00C21319" w:rsidRPr="008E304B" w:rsidRDefault="00C21319" w:rsidP="00C21319">
      <w:pPr>
        <w:pStyle w:val="BodyText"/>
        <w:tabs>
          <w:tab w:val="clear" w:pos="-720"/>
          <w:tab w:val="left" w:pos="540"/>
          <w:tab w:val="left" w:pos="720"/>
          <w:tab w:val="left" w:pos="1440"/>
        </w:tabs>
        <w:spacing w:line="360" w:lineRule="auto"/>
        <w:rPr>
          <w:b w:val="0"/>
          <w:szCs w:val="22"/>
        </w:rPr>
      </w:pPr>
      <w:r w:rsidRPr="008E304B">
        <w:rPr>
          <w:b w:val="0"/>
          <w:szCs w:val="22"/>
        </w:rPr>
        <w:t xml:space="preserve">It is the intention of </w:t>
      </w:r>
      <w:r>
        <w:rPr>
          <w:b w:val="0"/>
          <w:szCs w:val="22"/>
        </w:rPr>
        <w:t>the County</w:t>
      </w:r>
      <w:r w:rsidRPr="00B33499">
        <w:rPr>
          <w:b w:val="0"/>
          <w:szCs w:val="22"/>
        </w:rPr>
        <w:t xml:space="preserve"> </w:t>
      </w:r>
      <w:r w:rsidRPr="008E304B">
        <w:rPr>
          <w:b w:val="0"/>
          <w:szCs w:val="22"/>
        </w:rPr>
        <w:t xml:space="preserve">to execute a contract with the </w:t>
      </w:r>
      <w:r>
        <w:rPr>
          <w:b w:val="0"/>
          <w:szCs w:val="22"/>
        </w:rPr>
        <w:t xml:space="preserve">contractor </w:t>
      </w:r>
      <w:r w:rsidRPr="008E304B">
        <w:rPr>
          <w:b w:val="0"/>
          <w:szCs w:val="22"/>
        </w:rPr>
        <w:t xml:space="preserve">whose proposal is deemed most advantageous in accordance with the evaluation criteria specified in this RFP. </w:t>
      </w:r>
      <w:r>
        <w:rPr>
          <w:b w:val="0"/>
          <w:szCs w:val="22"/>
        </w:rPr>
        <w:t xml:space="preserve">The County </w:t>
      </w:r>
      <w:r w:rsidRPr="008E304B">
        <w:rPr>
          <w:b w:val="0"/>
          <w:szCs w:val="22"/>
        </w:rPr>
        <w:t xml:space="preserve">may conduct post-proposal discussions with any or all </w:t>
      </w:r>
      <w:r>
        <w:rPr>
          <w:b w:val="0"/>
          <w:szCs w:val="22"/>
        </w:rPr>
        <w:t xml:space="preserve">respondents </w:t>
      </w:r>
      <w:r w:rsidRPr="008E304B">
        <w:rPr>
          <w:b w:val="0"/>
          <w:szCs w:val="22"/>
        </w:rPr>
        <w:t xml:space="preserve">deemed to be reasonably qualified for award. "Post-Proposal discussions" include, but are not limited to: requests for additional information, interviews, requests for proposal modifications or revisions and requests for "best-and-final" offers. </w:t>
      </w:r>
      <w:r>
        <w:rPr>
          <w:b w:val="0"/>
          <w:szCs w:val="22"/>
        </w:rPr>
        <w:t xml:space="preserve">The County </w:t>
      </w:r>
      <w:r w:rsidRPr="008E304B">
        <w:rPr>
          <w:b w:val="0"/>
          <w:szCs w:val="22"/>
        </w:rPr>
        <w:t xml:space="preserve">may reject any part of any, or all, proposals. </w:t>
      </w:r>
    </w:p>
    <w:p w14:paraId="2CDD2D96" w14:textId="77777777" w:rsidR="00C21319" w:rsidRDefault="00C21319" w:rsidP="00C21319">
      <w:pPr>
        <w:tabs>
          <w:tab w:val="left" w:pos="540"/>
          <w:tab w:val="left" w:pos="720"/>
          <w:tab w:val="left" w:pos="1440"/>
        </w:tabs>
        <w:spacing w:line="360" w:lineRule="auto"/>
        <w:jc w:val="both"/>
        <w:rPr>
          <w:rFonts w:cs="Arial"/>
        </w:rPr>
      </w:pPr>
    </w:p>
    <w:p w14:paraId="3C2A9FEB" w14:textId="77777777" w:rsidR="00C21319" w:rsidRPr="008A5740" w:rsidRDefault="00C21319" w:rsidP="00C21319">
      <w:pPr>
        <w:tabs>
          <w:tab w:val="left" w:pos="-720"/>
        </w:tabs>
        <w:spacing w:line="360" w:lineRule="auto"/>
        <w:jc w:val="both"/>
        <w:rPr>
          <w:rFonts w:eastAsia="Arial" w:cs="Arial"/>
          <w:szCs w:val="22"/>
        </w:rPr>
      </w:pPr>
      <w:r>
        <w:rPr>
          <w:rFonts w:eastAsia="Arial" w:cs="Arial"/>
          <w:szCs w:val="22"/>
        </w:rPr>
        <w:lastRenderedPageBreak/>
        <w:t>Van Zandt County</w:t>
      </w:r>
      <w:r w:rsidRPr="008A5740">
        <w:rPr>
          <w:rFonts w:eastAsia="Arial" w:cs="Arial"/>
          <w:szCs w:val="22"/>
        </w:rPr>
        <w:t xml:space="preserve"> is an Affirmative Action/Equal Opportunity Employer. Section 3 Residents, Minority Business Enterprises, Small Business Enterprises, Women Business Enterprises, and Labor Surplus Area firms are encouraged to submit </w:t>
      </w:r>
      <w:r>
        <w:rPr>
          <w:rFonts w:eastAsia="Arial" w:cs="Arial"/>
          <w:szCs w:val="22"/>
        </w:rPr>
        <w:t>Proposals.</w:t>
      </w:r>
    </w:p>
    <w:p w14:paraId="4A45DEB3" w14:textId="77777777" w:rsidR="00C21319" w:rsidRDefault="00C21319" w:rsidP="00C21319">
      <w:pPr>
        <w:tabs>
          <w:tab w:val="left" w:pos="540"/>
          <w:tab w:val="left" w:pos="720"/>
          <w:tab w:val="left" w:pos="1440"/>
        </w:tabs>
        <w:spacing w:line="360" w:lineRule="auto"/>
        <w:jc w:val="both"/>
        <w:rPr>
          <w:rFonts w:cs="Arial"/>
        </w:rPr>
      </w:pPr>
    </w:p>
    <w:p w14:paraId="757D5B2E" w14:textId="77777777" w:rsidR="00C21319" w:rsidRDefault="00C21319" w:rsidP="00C21319">
      <w:pPr>
        <w:pStyle w:val="Heading2"/>
        <w:numPr>
          <w:ilvl w:val="1"/>
          <w:numId w:val="28"/>
        </w:numPr>
        <w:tabs>
          <w:tab w:val="clear" w:pos="-720"/>
          <w:tab w:val="clear" w:pos="4140"/>
          <w:tab w:val="left" w:pos="540"/>
          <w:tab w:val="left" w:pos="1440"/>
        </w:tabs>
        <w:spacing w:line="360" w:lineRule="auto"/>
        <w:rPr>
          <w:bCs/>
        </w:rPr>
      </w:pPr>
      <w:bookmarkStart w:id="14" w:name="_Toc100830614"/>
      <w:bookmarkStart w:id="15" w:name="_Ref383677104"/>
      <w:bookmarkStart w:id="16" w:name="_Toc101163777"/>
      <w:bookmarkStart w:id="17" w:name="_Toc139430610"/>
      <w:bookmarkEnd w:id="14"/>
      <w:r>
        <w:rPr>
          <w:bCs/>
        </w:rPr>
        <w:t>Background Information</w:t>
      </w:r>
      <w:bookmarkEnd w:id="15"/>
      <w:bookmarkEnd w:id="16"/>
      <w:bookmarkEnd w:id="17"/>
    </w:p>
    <w:p w14:paraId="2D70F051" w14:textId="13EE577F" w:rsidR="00C21319" w:rsidRDefault="00C21319" w:rsidP="00C21319">
      <w:pPr>
        <w:tabs>
          <w:tab w:val="left" w:pos="540"/>
          <w:tab w:val="left" w:pos="720"/>
          <w:tab w:val="left" w:pos="1440"/>
        </w:tabs>
        <w:spacing w:line="360" w:lineRule="auto"/>
        <w:jc w:val="both"/>
        <w:rPr>
          <w:rFonts w:cs="Arial"/>
        </w:rPr>
      </w:pPr>
      <w:r>
        <w:rPr>
          <w:rFonts w:cs="Arial"/>
        </w:rPr>
        <w:t>The County has</w:t>
      </w:r>
      <w:r w:rsidR="006270E7" w:rsidRPr="006270E7">
        <w:rPr>
          <w:szCs w:val="22"/>
        </w:rPr>
        <w:t xml:space="preserve"> </w:t>
      </w:r>
      <w:r w:rsidR="006270E7">
        <w:rPr>
          <w:szCs w:val="22"/>
        </w:rPr>
        <w:t xml:space="preserve">contracted with L3Harris through a previous RFP process to </w:t>
      </w:r>
      <w:r w:rsidR="00890D17">
        <w:rPr>
          <w:szCs w:val="22"/>
        </w:rPr>
        <w:t>upgrade to</w:t>
      </w:r>
      <w:r w:rsidR="006270E7">
        <w:rPr>
          <w:szCs w:val="22"/>
        </w:rPr>
        <w:t xml:space="preserve"> a </w:t>
      </w:r>
      <w:r w:rsidR="006270E7" w:rsidRPr="006270E7">
        <w:rPr>
          <w:szCs w:val="22"/>
        </w:rPr>
        <w:t>P25 trunked public safety grade radio system</w:t>
      </w:r>
      <w:r w:rsidR="004F1E6A">
        <w:rPr>
          <w:szCs w:val="22"/>
        </w:rPr>
        <w:t xml:space="preserve">. L3Harris is responsible for providing the </w:t>
      </w:r>
      <w:r w:rsidR="006270E7">
        <w:rPr>
          <w:szCs w:val="22"/>
        </w:rPr>
        <w:t>P25 trunked radio and network equipment, microwave backhaul, and subscribe units. L3Harris is</w:t>
      </w:r>
      <w:r w:rsidR="004F1E6A">
        <w:rPr>
          <w:szCs w:val="22"/>
        </w:rPr>
        <w:t xml:space="preserve"> </w:t>
      </w:r>
      <w:r w:rsidR="006270E7">
        <w:rPr>
          <w:szCs w:val="22"/>
        </w:rPr>
        <w:t xml:space="preserve">also responsible for all </w:t>
      </w:r>
      <w:r w:rsidR="00F7527B">
        <w:rPr>
          <w:szCs w:val="22"/>
        </w:rPr>
        <w:t xml:space="preserve">system </w:t>
      </w:r>
      <w:r w:rsidR="006270E7">
        <w:rPr>
          <w:szCs w:val="22"/>
        </w:rPr>
        <w:t>equipment installation</w:t>
      </w:r>
      <w:r w:rsidR="004F1E6A">
        <w:rPr>
          <w:szCs w:val="22"/>
        </w:rPr>
        <w:t>s</w:t>
      </w:r>
      <w:r w:rsidR="006270E7">
        <w:rPr>
          <w:szCs w:val="22"/>
        </w:rPr>
        <w:t xml:space="preserve"> at the tower sites</w:t>
      </w:r>
      <w:r w:rsidR="004F1E6A">
        <w:rPr>
          <w:szCs w:val="22"/>
        </w:rPr>
        <w:t xml:space="preserve"> that are part of the County’s radio system</w:t>
      </w:r>
      <w:r w:rsidR="004F1E6A">
        <w:rPr>
          <w:rFonts w:cs="Arial"/>
        </w:rPr>
        <w:t>.</w:t>
      </w:r>
      <w:r>
        <w:rPr>
          <w:rFonts w:cs="Arial"/>
        </w:rPr>
        <w:t xml:space="preserve"> </w:t>
      </w:r>
    </w:p>
    <w:p w14:paraId="60C013CA" w14:textId="77777777" w:rsidR="00C21319" w:rsidRDefault="00C21319" w:rsidP="00C21319">
      <w:pPr>
        <w:tabs>
          <w:tab w:val="left" w:pos="540"/>
          <w:tab w:val="left" w:pos="720"/>
          <w:tab w:val="left" w:pos="1440"/>
        </w:tabs>
        <w:spacing w:line="360" w:lineRule="auto"/>
        <w:jc w:val="both"/>
        <w:rPr>
          <w:rFonts w:cs="Arial"/>
        </w:rPr>
      </w:pPr>
    </w:p>
    <w:p w14:paraId="43C40759" w14:textId="257B4855" w:rsidR="00C21319" w:rsidRDefault="004F1E6A" w:rsidP="00C21319">
      <w:pPr>
        <w:tabs>
          <w:tab w:val="left" w:pos="540"/>
          <w:tab w:val="left" w:pos="720"/>
          <w:tab w:val="left" w:pos="1440"/>
        </w:tabs>
        <w:spacing w:line="360" w:lineRule="auto"/>
        <w:jc w:val="both"/>
        <w:rPr>
          <w:rFonts w:cs="Arial"/>
        </w:rPr>
      </w:pPr>
      <w:r>
        <w:rPr>
          <w:rFonts w:cs="Arial"/>
        </w:rPr>
        <w:t>Per the L3Harris system design, the County’s new P</w:t>
      </w:r>
      <w:r w:rsidR="00C21319">
        <w:rPr>
          <w:rFonts w:cs="Arial"/>
        </w:rPr>
        <w:t xml:space="preserve">25 </w:t>
      </w:r>
      <w:r>
        <w:rPr>
          <w:rFonts w:cs="Arial"/>
        </w:rPr>
        <w:t xml:space="preserve">radio </w:t>
      </w:r>
      <w:r w:rsidR="00C21319">
        <w:rPr>
          <w:rFonts w:cs="Arial"/>
        </w:rPr>
        <w:t xml:space="preserve">system will </w:t>
      </w:r>
      <w:r w:rsidR="0006679C">
        <w:rPr>
          <w:rFonts w:cs="Arial"/>
        </w:rPr>
        <w:t xml:space="preserve">operate in the 700/800 MHz band and will </w:t>
      </w:r>
      <w:r w:rsidR="00C21319">
        <w:rPr>
          <w:rFonts w:cs="Arial"/>
        </w:rPr>
        <w:t xml:space="preserve">require </w:t>
      </w:r>
      <w:r>
        <w:rPr>
          <w:rFonts w:cs="Arial"/>
        </w:rPr>
        <w:t xml:space="preserve">five (5) total </w:t>
      </w:r>
      <w:r w:rsidR="00C21319">
        <w:rPr>
          <w:rFonts w:cs="Arial"/>
        </w:rPr>
        <w:t>tower sites</w:t>
      </w:r>
      <w:r>
        <w:rPr>
          <w:rFonts w:cs="Arial"/>
        </w:rPr>
        <w:t xml:space="preserve"> strategically located throughout the County to achieve the County’s coverage requirements</w:t>
      </w:r>
      <w:r w:rsidR="00F7527B">
        <w:rPr>
          <w:rFonts w:cs="Arial"/>
        </w:rPr>
        <w:t>.</w:t>
      </w:r>
      <w:r>
        <w:rPr>
          <w:rFonts w:cs="Arial"/>
        </w:rPr>
        <w:t xml:space="preserve"> </w:t>
      </w:r>
      <w:r w:rsidR="00F7527B">
        <w:rPr>
          <w:rFonts w:cs="Arial"/>
        </w:rPr>
        <w:t xml:space="preserve">Four (4) </w:t>
      </w:r>
      <w:r w:rsidR="0006679C">
        <w:rPr>
          <w:rFonts w:cs="Arial"/>
        </w:rPr>
        <w:t xml:space="preserve">tower </w:t>
      </w:r>
      <w:r w:rsidR="00C21319">
        <w:rPr>
          <w:rFonts w:cs="Arial"/>
        </w:rPr>
        <w:t xml:space="preserve">locations </w:t>
      </w:r>
      <w:r w:rsidR="0006679C">
        <w:rPr>
          <w:rFonts w:cs="Arial"/>
        </w:rPr>
        <w:t xml:space="preserve">will be complete “greenfield” builds </w:t>
      </w:r>
      <w:r w:rsidR="0088560C">
        <w:rPr>
          <w:rFonts w:cs="Arial"/>
        </w:rPr>
        <w:t xml:space="preserve">from </w:t>
      </w:r>
      <w:r w:rsidR="00F7527B">
        <w:rPr>
          <w:rFonts w:cs="Arial"/>
        </w:rPr>
        <w:t>open</w:t>
      </w:r>
      <w:r w:rsidR="0088560C">
        <w:rPr>
          <w:rFonts w:cs="Arial"/>
        </w:rPr>
        <w:t xml:space="preserve"> land</w:t>
      </w:r>
      <w:r w:rsidR="00F7527B">
        <w:rPr>
          <w:rFonts w:cs="Arial"/>
        </w:rPr>
        <w:t>. O</w:t>
      </w:r>
      <w:r w:rsidR="0088560C">
        <w:rPr>
          <w:rFonts w:cs="Arial"/>
        </w:rPr>
        <w:t>ne</w:t>
      </w:r>
      <w:r w:rsidR="00F7527B">
        <w:rPr>
          <w:rFonts w:cs="Arial"/>
        </w:rPr>
        <w:t xml:space="preserve"> (1)</w:t>
      </w:r>
      <w:r w:rsidR="0088560C">
        <w:rPr>
          <w:rFonts w:cs="Arial"/>
        </w:rPr>
        <w:t xml:space="preserve"> site will be a leased tower site that </w:t>
      </w:r>
      <w:r w:rsidR="0006679C">
        <w:rPr>
          <w:rFonts w:cs="Arial"/>
        </w:rPr>
        <w:t xml:space="preserve">will include </w:t>
      </w:r>
      <w:r w:rsidR="00C21319">
        <w:rPr>
          <w:rFonts w:cs="Arial"/>
        </w:rPr>
        <w:t xml:space="preserve">upgrades to site infrastructure including </w:t>
      </w:r>
      <w:r w:rsidR="0088560C">
        <w:rPr>
          <w:rFonts w:cs="Arial"/>
        </w:rPr>
        <w:t xml:space="preserve">a new </w:t>
      </w:r>
      <w:r w:rsidR="00C21319">
        <w:rPr>
          <w:rFonts w:cs="Arial"/>
        </w:rPr>
        <w:t>equipment shelter, generator</w:t>
      </w:r>
      <w:r w:rsidR="0088560C">
        <w:rPr>
          <w:rFonts w:cs="Arial"/>
        </w:rPr>
        <w:t xml:space="preserve"> and</w:t>
      </w:r>
      <w:r w:rsidR="00C21319">
        <w:rPr>
          <w:rFonts w:cs="Arial"/>
        </w:rPr>
        <w:t xml:space="preserve"> </w:t>
      </w:r>
      <w:r w:rsidR="0006679C">
        <w:rPr>
          <w:rFonts w:cs="Arial"/>
        </w:rPr>
        <w:t>utility/grounding</w:t>
      </w:r>
      <w:r w:rsidR="0088560C">
        <w:rPr>
          <w:rFonts w:cs="Arial"/>
        </w:rPr>
        <w:t>.</w:t>
      </w:r>
    </w:p>
    <w:p w14:paraId="525AA870" w14:textId="77777777" w:rsidR="00C21319" w:rsidRPr="00242C30" w:rsidRDefault="00C21319" w:rsidP="00C21319">
      <w:pPr>
        <w:tabs>
          <w:tab w:val="left" w:pos="540"/>
          <w:tab w:val="left" w:pos="720"/>
          <w:tab w:val="left" w:pos="1440"/>
        </w:tabs>
        <w:spacing w:line="360" w:lineRule="auto"/>
        <w:jc w:val="both"/>
        <w:rPr>
          <w:rFonts w:cs="Arial"/>
        </w:rPr>
      </w:pPr>
    </w:p>
    <w:p w14:paraId="7AFCB8FC"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18" w:name="_Toc185388421"/>
      <w:bookmarkStart w:id="19" w:name="_Toc185908696"/>
      <w:bookmarkStart w:id="20" w:name="_Toc248022503"/>
      <w:bookmarkStart w:id="21" w:name="_Toc101163778"/>
      <w:bookmarkStart w:id="22" w:name="_Toc139430611"/>
      <w:r>
        <w:t>Definition of Terms</w:t>
      </w:r>
      <w:bookmarkEnd w:id="18"/>
      <w:bookmarkEnd w:id="19"/>
      <w:bookmarkEnd w:id="20"/>
      <w:bookmarkEnd w:id="21"/>
      <w:bookmarkEnd w:id="22"/>
    </w:p>
    <w:p w14:paraId="4C5195C1" w14:textId="77777777" w:rsidR="00C21319" w:rsidRPr="006267DF" w:rsidRDefault="00C21319" w:rsidP="00C21319">
      <w:pPr>
        <w:tabs>
          <w:tab w:val="left" w:pos="540"/>
          <w:tab w:val="left" w:pos="720"/>
          <w:tab w:val="left" w:pos="1440"/>
        </w:tabs>
        <w:spacing w:line="360" w:lineRule="auto"/>
        <w:jc w:val="both"/>
        <w:rPr>
          <w:rFonts w:cs="Arial"/>
          <w:szCs w:val="22"/>
        </w:rPr>
      </w:pPr>
      <w:r w:rsidRPr="006267DF">
        <w:rPr>
          <w:rFonts w:cs="Arial"/>
          <w:szCs w:val="22"/>
        </w:rPr>
        <w:t>“RFP” shall refer to this Request for Proposals. “Proposal” shall mean a written offer to provide the equipment and services in accordance with requirements specified herein.</w:t>
      </w:r>
    </w:p>
    <w:p w14:paraId="70EAF0D7" w14:textId="77777777" w:rsidR="00C21319" w:rsidRPr="006267DF" w:rsidRDefault="00C21319" w:rsidP="00C21319">
      <w:pPr>
        <w:tabs>
          <w:tab w:val="left" w:pos="540"/>
          <w:tab w:val="left" w:pos="720"/>
          <w:tab w:val="left" w:pos="1440"/>
        </w:tabs>
        <w:spacing w:line="360" w:lineRule="auto"/>
        <w:jc w:val="both"/>
        <w:rPr>
          <w:rFonts w:cs="Arial"/>
          <w:szCs w:val="22"/>
        </w:rPr>
      </w:pPr>
    </w:p>
    <w:p w14:paraId="00265F3F" w14:textId="77777777" w:rsidR="00C21319" w:rsidRDefault="00C21319" w:rsidP="00C21319">
      <w:pPr>
        <w:tabs>
          <w:tab w:val="left" w:pos="540"/>
          <w:tab w:val="left" w:pos="720"/>
          <w:tab w:val="left" w:pos="1440"/>
        </w:tabs>
        <w:spacing w:line="360" w:lineRule="auto"/>
        <w:jc w:val="both"/>
        <w:rPr>
          <w:rFonts w:cs="Arial"/>
          <w:szCs w:val="22"/>
        </w:rPr>
      </w:pPr>
      <w:r>
        <w:rPr>
          <w:rFonts w:cs="Arial"/>
          <w:szCs w:val="22"/>
        </w:rPr>
        <w:t xml:space="preserve">“Respondent” or </w:t>
      </w:r>
      <w:r w:rsidRPr="006267DF">
        <w:rPr>
          <w:rFonts w:cs="Arial"/>
          <w:szCs w:val="22"/>
        </w:rPr>
        <w:t>“Proposer“ shall mean a person, firm or corporation who submits a Proposal to provide equipment, material, and/or services necessary in the performance of the requirements specified herein.</w:t>
      </w:r>
    </w:p>
    <w:p w14:paraId="5B20A02B" w14:textId="77777777" w:rsidR="00C21319" w:rsidRDefault="00C21319" w:rsidP="00C21319">
      <w:pPr>
        <w:tabs>
          <w:tab w:val="left" w:pos="540"/>
          <w:tab w:val="left" w:pos="720"/>
          <w:tab w:val="left" w:pos="1440"/>
        </w:tabs>
        <w:spacing w:line="360" w:lineRule="auto"/>
        <w:jc w:val="both"/>
        <w:rPr>
          <w:rFonts w:cs="Arial"/>
          <w:szCs w:val="22"/>
        </w:rPr>
      </w:pPr>
    </w:p>
    <w:p w14:paraId="0DAD78E1" w14:textId="77777777" w:rsidR="00C21319" w:rsidRDefault="00C21319" w:rsidP="00C21319">
      <w:pPr>
        <w:tabs>
          <w:tab w:val="left" w:pos="540"/>
          <w:tab w:val="left" w:pos="720"/>
          <w:tab w:val="left" w:pos="1440"/>
        </w:tabs>
        <w:spacing w:line="360" w:lineRule="auto"/>
        <w:jc w:val="both"/>
        <w:rPr>
          <w:rFonts w:cs="Arial"/>
          <w:szCs w:val="22"/>
        </w:rPr>
      </w:pPr>
      <w:r>
        <w:rPr>
          <w:rFonts w:cs="Arial"/>
          <w:szCs w:val="22"/>
        </w:rPr>
        <w:t xml:space="preserve">“County” shall refer to Van Zandt County </w:t>
      </w:r>
      <w:r w:rsidRPr="00496F18">
        <w:rPr>
          <w:rFonts w:cs="Arial"/>
          <w:szCs w:val="22"/>
        </w:rPr>
        <w:t xml:space="preserve">in the </w:t>
      </w:r>
      <w:r>
        <w:rPr>
          <w:rFonts w:cs="Arial"/>
          <w:szCs w:val="22"/>
        </w:rPr>
        <w:t xml:space="preserve">state of Texas and any official Van Zandt County departments and agencies. </w:t>
      </w:r>
    </w:p>
    <w:p w14:paraId="5302F6C6" w14:textId="77777777" w:rsidR="00C21319" w:rsidRDefault="00C21319" w:rsidP="00C21319">
      <w:pPr>
        <w:tabs>
          <w:tab w:val="left" w:pos="540"/>
          <w:tab w:val="left" w:pos="720"/>
          <w:tab w:val="left" w:pos="1440"/>
        </w:tabs>
        <w:spacing w:line="360" w:lineRule="auto"/>
        <w:jc w:val="both"/>
        <w:rPr>
          <w:rFonts w:cs="Arial"/>
          <w:szCs w:val="22"/>
        </w:rPr>
      </w:pPr>
    </w:p>
    <w:p w14:paraId="33C1FC1F" w14:textId="293ABB6C" w:rsidR="00C21319" w:rsidRDefault="00C21319" w:rsidP="00C21319">
      <w:pPr>
        <w:tabs>
          <w:tab w:val="left" w:pos="540"/>
          <w:tab w:val="left" w:pos="720"/>
          <w:tab w:val="left" w:pos="1440"/>
        </w:tabs>
        <w:spacing w:line="360" w:lineRule="auto"/>
        <w:jc w:val="both"/>
        <w:rPr>
          <w:rFonts w:cs="Arial"/>
          <w:szCs w:val="22"/>
        </w:rPr>
      </w:pPr>
      <w:r>
        <w:rPr>
          <w:rFonts w:cs="Arial"/>
          <w:szCs w:val="22"/>
        </w:rPr>
        <w:t>"S</w:t>
      </w:r>
      <w:r w:rsidR="00EE6D6C">
        <w:rPr>
          <w:rFonts w:cs="Arial"/>
          <w:szCs w:val="22"/>
        </w:rPr>
        <w:t>ite</w:t>
      </w:r>
      <w:r>
        <w:rPr>
          <w:rFonts w:cs="Arial"/>
          <w:szCs w:val="22"/>
        </w:rPr>
        <w:t>"</w:t>
      </w:r>
      <w:r w:rsidR="0044551B">
        <w:rPr>
          <w:rFonts w:cs="Arial"/>
          <w:szCs w:val="22"/>
        </w:rPr>
        <w:t xml:space="preserve"> or </w:t>
      </w:r>
      <w:r>
        <w:rPr>
          <w:rFonts w:cs="Arial"/>
          <w:szCs w:val="22"/>
        </w:rPr>
        <w:t>“</w:t>
      </w:r>
      <w:r w:rsidR="00EE6D6C">
        <w:rPr>
          <w:rFonts w:cs="Arial"/>
          <w:szCs w:val="22"/>
        </w:rPr>
        <w:t>Tower Infrastructure</w:t>
      </w:r>
      <w:r>
        <w:rPr>
          <w:rFonts w:cs="Arial"/>
          <w:szCs w:val="22"/>
        </w:rPr>
        <w:t xml:space="preserve">” shall refer to </w:t>
      </w:r>
      <w:r w:rsidR="0044551B">
        <w:rPr>
          <w:rFonts w:cs="Arial"/>
          <w:szCs w:val="22"/>
        </w:rPr>
        <w:t xml:space="preserve">the physical land, proposed tower structure, and/or proposed improvements as required </w:t>
      </w:r>
      <w:r>
        <w:rPr>
          <w:rFonts w:cs="Arial"/>
          <w:szCs w:val="22"/>
        </w:rPr>
        <w:t>per this RFP.</w:t>
      </w:r>
    </w:p>
    <w:p w14:paraId="33F20435" w14:textId="77777777" w:rsidR="00C21319" w:rsidRPr="008E304B" w:rsidRDefault="00C21319" w:rsidP="00C21319">
      <w:pPr>
        <w:tabs>
          <w:tab w:val="left" w:pos="540"/>
          <w:tab w:val="left" w:pos="720"/>
          <w:tab w:val="left" w:pos="1440"/>
        </w:tabs>
        <w:spacing w:line="360" w:lineRule="auto"/>
        <w:jc w:val="both"/>
        <w:rPr>
          <w:rFonts w:cs="Arial"/>
          <w:szCs w:val="22"/>
        </w:rPr>
      </w:pPr>
    </w:p>
    <w:p w14:paraId="66984203" w14:textId="77777777" w:rsidR="00C21319" w:rsidRPr="006267DF" w:rsidRDefault="00C21319" w:rsidP="00C21319">
      <w:pPr>
        <w:tabs>
          <w:tab w:val="left" w:pos="540"/>
          <w:tab w:val="left" w:pos="720"/>
          <w:tab w:val="left" w:pos="1440"/>
        </w:tabs>
        <w:spacing w:line="360" w:lineRule="auto"/>
        <w:jc w:val="both"/>
        <w:rPr>
          <w:rFonts w:cs="Arial"/>
          <w:szCs w:val="22"/>
        </w:rPr>
      </w:pPr>
      <w:r w:rsidRPr="006267DF">
        <w:rPr>
          <w:rFonts w:cs="Arial"/>
          <w:szCs w:val="22"/>
        </w:rPr>
        <w:t>“Furnish”, “provide”, “propose”, or “offer” shall mean to supply, equip, and deliver the specified equipment, material and/or services to the Purchaser.</w:t>
      </w:r>
    </w:p>
    <w:p w14:paraId="7A296858" w14:textId="77777777" w:rsidR="00C21319" w:rsidRPr="006267DF" w:rsidRDefault="00C21319" w:rsidP="00C21319">
      <w:pPr>
        <w:tabs>
          <w:tab w:val="left" w:pos="540"/>
          <w:tab w:val="left" w:pos="720"/>
          <w:tab w:val="left" w:pos="1440"/>
        </w:tabs>
        <w:spacing w:line="360" w:lineRule="auto"/>
        <w:jc w:val="both"/>
        <w:rPr>
          <w:rFonts w:cs="Arial"/>
          <w:szCs w:val="22"/>
        </w:rPr>
      </w:pPr>
    </w:p>
    <w:p w14:paraId="2194F075" w14:textId="444F9A9D" w:rsidR="00C21319" w:rsidRPr="006267DF" w:rsidRDefault="00C21319" w:rsidP="00C21319">
      <w:pPr>
        <w:tabs>
          <w:tab w:val="left" w:pos="540"/>
          <w:tab w:val="left" w:pos="720"/>
          <w:tab w:val="left" w:pos="1440"/>
        </w:tabs>
        <w:spacing w:line="360" w:lineRule="auto"/>
        <w:jc w:val="both"/>
        <w:rPr>
          <w:rFonts w:cs="Arial"/>
          <w:szCs w:val="22"/>
        </w:rPr>
      </w:pPr>
      <w:r w:rsidRPr="006267DF">
        <w:rPr>
          <w:rFonts w:cs="Arial"/>
          <w:szCs w:val="22"/>
        </w:rPr>
        <w:lastRenderedPageBreak/>
        <w:t xml:space="preserve">“Must”, “shall”, </w:t>
      </w:r>
      <w:r w:rsidR="005F566A">
        <w:rPr>
          <w:rFonts w:cs="Arial"/>
          <w:szCs w:val="22"/>
        </w:rPr>
        <w:t xml:space="preserve">“should”, </w:t>
      </w:r>
      <w:r w:rsidRPr="006267DF">
        <w:rPr>
          <w:rFonts w:cs="Arial"/>
          <w:szCs w:val="22"/>
        </w:rPr>
        <w:t xml:space="preserve">“will”, “is required”, and “are required” are terms that identify a mandatory item or factor. Failure to comply with a mandatory item or factor may result in the elimination of the </w:t>
      </w:r>
      <w:r>
        <w:rPr>
          <w:rFonts w:cs="Arial"/>
          <w:szCs w:val="22"/>
        </w:rPr>
        <w:t>Respondent</w:t>
      </w:r>
      <w:r w:rsidRPr="006267DF">
        <w:rPr>
          <w:rFonts w:cs="Arial"/>
          <w:szCs w:val="22"/>
        </w:rPr>
        <w:t>’s Proposal from future consideration.</w:t>
      </w:r>
    </w:p>
    <w:p w14:paraId="69D96EF9" w14:textId="77777777" w:rsidR="00C21319" w:rsidRPr="008E304B" w:rsidRDefault="00C21319" w:rsidP="00C21319">
      <w:pPr>
        <w:tabs>
          <w:tab w:val="left" w:pos="540"/>
          <w:tab w:val="left" w:pos="720"/>
          <w:tab w:val="left" w:pos="1440"/>
        </w:tabs>
        <w:spacing w:line="360" w:lineRule="auto"/>
        <w:jc w:val="both"/>
        <w:rPr>
          <w:rFonts w:cs="Arial"/>
          <w:szCs w:val="22"/>
        </w:rPr>
      </w:pPr>
    </w:p>
    <w:p w14:paraId="558348AE" w14:textId="18D910E9" w:rsidR="00C21319" w:rsidRDefault="00C21319" w:rsidP="00C21319">
      <w:pPr>
        <w:pStyle w:val="BodyText"/>
        <w:tabs>
          <w:tab w:val="clear" w:pos="-720"/>
          <w:tab w:val="left" w:pos="540"/>
          <w:tab w:val="left" w:pos="720"/>
          <w:tab w:val="left" w:pos="1440"/>
        </w:tabs>
        <w:spacing w:line="360" w:lineRule="auto"/>
        <w:rPr>
          <w:b w:val="0"/>
          <w:szCs w:val="22"/>
        </w:rPr>
      </w:pPr>
      <w:r w:rsidRPr="008E304B">
        <w:rPr>
          <w:b w:val="0"/>
          <w:szCs w:val="22"/>
        </w:rPr>
        <w:t>“Agreement”</w:t>
      </w:r>
      <w:r>
        <w:rPr>
          <w:b w:val="0"/>
          <w:szCs w:val="22"/>
        </w:rPr>
        <w:t xml:space="preserve">, </w:t>
      </w:r>
      <w:r w:rsidRPr="008E304B">
        <w:rPr>
          <w:b w:val="0"/>
          <w:szCs w:val="22"/>
        </w:rPr>
        <w:t>“Contract”</w:t>
      </w:r>
      <w:r>
        <w:rPr>
          <w:b w:val="0"/>
          <w:szCs w:val="22"/>
        </w:rPr>
        <w:t>, or “award”</w:t>
      </w:r>
      <w:r w:rsidRPr="008E304B">
        <w:rPr>
          <w:b w:val="0"/>
          <w:szCs w:val="22"/>
        </w:rPr>
        <w:t xml:space="preserve"> shall refer </w:t>
      </w:r>
      <w:r>
        <w:rPr>
          <w:b w:val="0"/>
          <w:szCs w:val="22"/>
        </w:rPr>
        <w:t xml:space="preserve">to </w:t>
      </w:r>
      <w:r w:rsidRPr="008E304B">
        <w:rPr>
          <w:b w:val="0"/>
          <w:szCs w:val="22"/>
        </w:rPr>
        <w:t xml:space="preserve">the </w:t>
      </w:r>
      <w:r w:rsidR="00F976D8">
        <w:rPr>
          <w:b w:val="0"/>
          <w:szCs w:val="22"/>
        </w:rPr>
        <w:t>TOWER INFRASTRUCTURE</w:t>
      </w:r>
      <w:r w:rsidRPr="008E304B" w:rsidDel="00C92B0B">
        <w:rPr>
          <w:b w:val="0"/>
          <w:szCs w:val="22"/>
        </w:rPr>
        <w:t xml:space="preserve"> </w:t>
      </w:r>
      <w:r w:rsidRPr="008E304B">
        <w:rPr>
          <w:b w:val="0"/>
          <w:szCs w:val="22"/>
        </w:rPr>
        <w:t xml:space="preserve">purchase contract that will be negotiated with the </w:t>
      </w:r>
      <w:r>
        <w:rPr>
          <w:b w:val="0"/>
          <w:szCs w:val="22"/>
        </w:rPr>
        <w:t xml:space="preserve">Respondent deemed most qualified </w:t>
      </w:r>
      <w:r w:rsidRPr="008E304B">
        <w:rPr>
          <w:b w:val="0"/>
          <w:szCs w:val="22"/>
        </w:rPr>
        <w:t xml:space="preserve">per </w:t>
      </w:r>
      <w:r>
        <w:rPr>
          <w:rFonts w:cs="Arial"/>
          <w:b w:val="0"/>
          <w:szCs w:val="22"/>
        </w:rPr>
        <w:t>§</w:t>
      </w:r>
      <w:r>
        <w:rPr>
          <w:b w:val="0"/>
          <w:szCs w:val="22"/>
        </w:rPr>
        <w:fldChar w:fldCharType="begin"/>
      </w:r>
      <w:r>
        <w:rPr>
          <w:rFonts w:cs="Arial"/>
          <w:b w:val="0"/>
          <w:szCs w:val="22"/>
        </w:rPr>
        <w:instrText xml:space="preserve"> REF _Ref392591749 \r \h </w:instrText>
      </w:r>
      <w:r>
        <w:rPr>
          <w:b w:val="0"/>
          <w:szCs w:val="22"/>
        </w:rPr>
      </w:r>
      <w:r>
        <w:rPr>
          <w:b w:val="0"/>
          <w:szCs w:val="22"/>
        </w:rPr>
        <w:fldChar w:fldCharType="separate"/>
      </w:r>
      <w:r w:rsidR="00096E08">
        <w:rPr>
          <w:rFonts w:cs="Arial"/>
          <w:b w:val="0"/>
          <w:szCs w:val="22"/>
        </w:rPr>
        <w:t>1.14</w:t>
      </w:r>
      <w:r>
        <w:rPr>
          <w:b w:val="0"/>
          <w:szCs w:val="22"/>
        </w:rPr>
        <w:fldChar w:fldCharType="end"/>
      </w:r>
      <w:r w:rsidRPr="008E304B">
        <w:rPr>
          <w:b w:val="0"/>
          <w:szCs w:val="22"/>
        </w:rPr>
        <w:t>.</w:t>
      </w:r>
      <w:r>
        <w:rPr>
          <w:b w:val="0"/>
          <w:szCs w:val="22"/>
        </w:rPr>
        <w:t xml:space="preserve"> </w:t>
      </w:r>
    </w:p>
    <w:p w14:paraId="28882F94" w14:textId="77777777" w:rsidR="00C21319" w:rsidRDefault="00C21319" w:rsidP="00C21319">
      <w:pPr>
        <w:pStyle w:val="BodyText"/>
        <w:tabs>
          <w:tab w:val="clear" w:pos="-720"/>
          <w:tab w:val="left" w:pos="540"/>
          <w:tab w:val="left" w:pos="720"/>
          <w:tab w:val="left" w:pos="1440"/>
        </w:tabs>
        <w:spacing w:line="360" w:lineRule="auto"/>
        <w:rPr>
          <w:b w:val="0"/>
          <w:szCs w:val="22"/>
        </w:rPr>
      </w:pPr>
    </w:p>
    <w:p w14:paraId="0B95F79E" w14:textId="77777777" w:rsidR="00C21319" w:rsidRDefault="00C21319" w:rsidP="00C21319">
      <w:pPr>
        <w:tabs>
          <w:tab w:val="left" w:pos="540"/>
          <w:tab w:val="left" w:pos="720"/>
          <w:tab w:val="left" w:pos="1440"/>
        </w:tabs>
        <w:spacing w:line="360" w:lineRule="auto"/>
        <w:jc w:val="both"/>
        <w:rPr>
          <w:rFonts w:cs="Arial"/>
          <w:szCs w:val="22"/>
        </w:rPr>
      </w:pPr>
      <w:r>
        <w:rPr>
          <w:rFonts w:cs="Arial"/>
          <w:szCs w:val="22"/>
        </w:rPr>
        <w:t>“Contractor” shall mean a person, firm or corporation awarded a Contract(s) (i.e. the selected Respondent) through this RFP process to provide the equipment and services specified herein.</w:t>
      </w:r>
    </w:p>
    <w:p w14:paraId="13491A61" w14:textId="77777777" w:rsidR="00C21319" w:rsidRDefault="00C21319" w:rsidP="00C21319">
      <w:pPr>
        <w:tabs>
          <w:tab w:val="left" w:pos="540"/>
          <w:tab w:val="left" w:pos="720"/>
          <w:tab w:val="left" w:pos="1440"/>
        </w:tabs>
        <w:spacing w:line="360" w:lineRule="auto"/>
        <w:jc w:val="both"/>
        <w:rPr>
          <w:rFonts w:cs="Arial"/>
          <w:szCs w:val="22"/>
        </w:rPr>
      </w:pPr>
    </w:p>
    <w:p w14:paraId="64DA8B1E" w14:textId="77777777" w:rsidR="0039719F" w:rsidRDefault="00C21319" w:rsidP="00C21319">
      <w:pPr>
        <w:tabs>
          <w:tab w:val="left" w:pos="540"/>
          <w:tab w:val="left" w:pos="720"/>
          <w:tab w:val="left" w:pos="1440"/>
        </w:tabs>
        <w:spacing w:line="360" w:lineRule="auto"/>
        <w:jc w:val="both"/>
        <w:rPr>
          <w:rFonts w:cs="Arial"/>
          <w:szCs w:val="22"/>
        </w:rPr>
      </w:pPr>
      <w:r>
        <w:rPr>
          <w:rFonts w:cs="Arial"/>
          <w:szCs w:val="22"/>
        </w:rPr>
        <w:t>“Buyer” shall refer to the legal entity entering into a purchase Agreement with the Contractor for the purchase of good and services as defined by this RFP and subsequent contract documents.</w:t>
      </w:r>
    </w:p>
    <w:p w14:paraId="43E11B1F" w14:textId="77777777" w:rsidR="0039719F" w:rsidRDefault="0039719F" w:rsidP="00C21319">
      <w:pPr>
        <w:tabs>
          <w:tab w:val="left" w:pos="540"/>
          <w:tab w:val="left" w:pos="720"/>
          <w:tab w:val="left" w:pos="1440"/>
        </w:tabs>
        <w:spacing w:line="360" w:lineRule="auto"/>
        <w:jc w:val="both"/>
        <w:rPr>
          <w:rFonts w:cs="Arial"/>
          <w:szCs w:val="22"/>
        </w:rPr>
      </w:pPr>
    </w:p>
    <w:p w14:paraId="7685B4A1" w14:textId="085BDE52" w:rsidR="00C21319" w:rsidRPr="0044551B" w:rsidRDefault="0039719F" w:rsidP="00C21319">
      <w:pPr>
        <w:tabs>
          <w:tab w:val="left" w:pos="540"/>
          <w:tab w:val="left" w:pos="720"/>
          <w:tab w:val="left" w:pos="1440"/>
        </w:tabs>
        <w:spacing w:line="360" w:lineRule="auto"/>
        <w:jc w:val="both"/>
        <w:rPr>
          <w:rFonts w:cs="Arial"/>
          <w:szCs w:val="22"/>
        </w:rPr>
      </w:pPr>
      <w:r w:rsidRPr="0044551B">
        <w:rPr>
          <w:rFonts w:cs="Arial"/>
          <w:szCs w:val="22"/>
        </w:rPr>
        <w:t>“</w:t>
      </w:r>
      <w:r w:rsidRPr="003C1D4F">
        <w:rPr>
          <w:rFonts w:cs="Arial"/>
        </w:rPr>
        <w:t xml:space="preserve">L3Harris” shall refer to the radio equipment vendor that Van Zandt County has contracted to </w:t>
      </w:r>
      <w:r w:rsidR="0044551B">
        <w:rPr>
          <w:rFonts w:cs="Arial"/>
        </w:rPr>
        <w:t xml:space="preserve">with </w:t>
      </w:r>
      <w:r w:rsidRPr="003C1D4F">
        <w:rPr>
          <w:rFonts w:cs="Arial"/>
        </w:rPr>
        <w:t xml:space="preserve">provide the P25 radio equipment.      </w:t>
      </w:r>
      <w:r w:rsidR="00C21319" w:rsidRPr="0044551B">
        <w:rPr>
          <w:rFonts w:cs="Arial"/>
          <w:szCs w:val="22"/>
        </w:rPr>
        <w:t xml:space="preserve"> </w:t>
      </w:r>
    </w:p>
    <w:p w14:paraId="026F89F1" w14:textId="77777777" w:rsidR="00C21319" w:rsidRPr="008E304B" w:rsidRDefault="00C21319" w:rsidP="00C21319">
      <w:pPr>
        <w:pStyle w:val="BodyText"/>
        <w:tabs>
          <w:tab w:val="clear" w:pos="-720"/>
          <w:tab w:val="left" w:pos="540"/>
          <w:tab w:val="left" w:pos="720"/>
          <w:tab w:val="left" w:pos="1440"/>
        </w:tabs>
        <w:spacing w:line="360" w:lineRule="auto"/>
        <w:rPr>
          <w:b w:val="0"/>
        </w:rPr>
      </w:pPr>
    </w:p>
    <w:p w14:paraId="0C0B8300"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3" w:name="_Toc101163779"/>
      <w:bookmarkStart w:id="24" w:name="_Toc139430612"/>
      <w:bookmarkStart w:id="25" w:name="_Toc21746236"/>
      <w:bookmarkStart w:id="26" w:name="_Toc22969584"/>
      <w:bookmarkStart w:id="27" w:name="_Toc248022504"/>
      <w:r>
        <w:t>Turnkey Approach</w:t>
      </w:r>
      <w:bookmarkEnd w:id="23"/>
      <w:bookmarkEnd w:id="24"/>
    </w:p>
    <w:p w14:paraId="30AD3D11" w14:textId="2E10B5C1" w:rsidR="00C21319" w:rsidRDefault="00C21319" w:rsidP="00C21319">
      <w:pPr>
        <w:spacing w:line="360" w:lineRule="auto"/>
        <w:jc w:val="both"/>
        <w:rPr>
          <w:rFonts w:cs="Arial"/>
        </w:rPr>
      </w:pPr>
      <w:r>
        <w:rPr>
          <w:rFonts w:cs="Arial"/>
          <w:szCs w:val="22"/>
        </w:rPr>
        <w:t xml:space="preserve">The desired proposal is one in which the Contractor delivers, installs, and configures specified equipment and provides training and documentation. This RFP specifies equipment and performance standards. It is the Contractor’s responsibility to determine the specific hardware, accessories, and services required to deliver </w:t>
      </w:r>
      <w:r w:rsidR="009A01AA">
        <w:rPr>
          <w:rFonts w:cs="Arial"/>
          <w:szCs w:val="22"/>
        </w:rPr>
        <w:t xml:space="preserve">all of the tower infrastructure required to successfully support the County’s P25 radio equipment at all five (5) tower </w:t>
      </w:r>
      <w:r w:rsidR="0044551B">
        <w:rPr>
          <w:rFonts w:cs="Arial"/>
          <w:szCs w:val="22"/>
        </w:rPr>
        <w:t>s</w:t>
      </w:r>
      <w:r w:rsidR="009A01AA">
        <w:rPr>
          <w:rFonts w:cs="Arial"/>
          <w:szCs w:val="22"/>
        </w:rPr>
        <w:t>ites</w:t>
      </w:r>
      <w:r>
        <w:rPr>
          <w:rFonts w:cs="Arial"/>
          <w:szCs w:val="22"/>
        </w:rPr>
        <w:t>. The County will not issue change orders based on the fact that a detail was omitted from the Contractor’s proposal.</w:t>
      </w:r>
      <w:r w:rsidRPr="00CE12B1">
        <w:rPr>
          <w:rFonts w:cs="Arial"/>
        </w:rPr>
        <w:t xml:space="preserve"> </w:t>
      </w:r>
    </w:p>
    <w:p w14:paraId="010C8A24" w14:textId="77777777" w:rsidR="00C21319" w:rsidRPr="006267DF" w:rsidRDefault="00C21319" w:rsidP="00C21319">
      <w:pPr>
        <w:spacing w:line="360" w:lineRule="auto"/>
        <w:jc w:val="both"/>
        <w:rPr>
          <w:rFonts w:cs="Arial"/>
          <w:szCs w:val="22"/>
        </w:rPr>
      </w:pPr>
    </w:p>
    <w:p w14:paraId="591C2A8E"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8" w:name="_Toc101163780"/>
      <w:bookmarkStart w:id="29" w:name="_Toc139430613"/>
      <w:r>
        <w:t>RFP Requirements</w:t>
      </w:r>
      <w:bookmarkEnd w:id="25"/>
      <w:bookmarkEnd w:id="26"/>
      <w:bookmarkEnd w:id="27"/>
      <w:bookmarkEnd w:id="28"/>
      <w:bookmarkEnd w:id="29"/>
    </w:p>
    <w:p w14:paraId="289976DF" w14:textId="77777777" w:rsidR="00C21319" w:rsidRDefault="00C21319" w:rsidP="00C21319">
      <w:pPr>
        <w:tabs>
          <w:tab w:val="left" w:pos="540"/>
          <w:tab w:val="left" w:pos="720"/>
          <w:tab w:val="left" w:pos="1440"/>
        </w:tabs>
        <w:spacing w:line="360" w:lineRule="auto"/>
        <w:jc w:val="both"/>
        <w:rPr>
          <w:rFonts w:cs="Arial"/>
          <w:szCs w:val="22"/>
        </w:rPr>
      </w:pPr>
      <w:r w:rsidRPr="00835F19">
        <w:rPr>
          <w:rFonts w:cs="Arial"/>
          <w:szCs w:val="22"/>
        </w:rPr>
        <w:t xml:space="preserve">The </w:t>
      </w:r>
      <w:r>
        <w:rPr>
          <w:rFonts w:cs="Arial"/>
          <w:szCs w:val="22"/>
        </w:rPr>
        <w:t xml:space="preserve">County </w:t>
      </w:r>
      <w:r w:rsidRPr="00835F19">
        <w:rPr>
          <w:rFonts w:cs="Arial"/>
          <w:szCs w:val="22"/>
        </w:rPr>
        <w:t>view</w:t>
      </w:r>
      <w:r>
        <w:rPr>
          <w:rFonts w:cs="Arial"/>
          <w:szCs w:val="22"/>
        </w:rPr>
        <w:t>s</w:t>
      </w:r>
      <w:r w:rsidRPr="00835F19">
        <w:rPr>
          <w:rFonts w:cs="Arial"/>
          <w:szCs w:val="22"/>
        </w:rPr>
        <w:t xml:space="preserve"> this RFP as the framework to be used by the </w:t>
      </w:r>
      <w:r>
        <w:rPr>
          <w:rFonts w:cs="Arial"/>
          <w:szCs w:val="22"/>
        </w:rPr>
        <w:t xml:space="preserve">Respondent </w:t>
      </w:r>
      <w:r w:rsidRPr="00835F19">
        <w:rPr>
          <w:rFonts w:cs="Arial"/>
          <w:szCs w:val="22"/>
        </w:rPr>
        <w:t xml:space="preserve">in preparing and submitting </w:t>
      </w:r>
      <w:r>
        <w:rPr>
          <w:rFonts w:cs="Arial"/>
          <w:szCs w:val="22"/>
        </w:rPr>
        <w:t>a</w:t>
      </w:r>
      <w:r w:rsidRPr="00835F19">
        <w:rPr>
          <w:rFonts w:cs="Arial"/>
          <w:szCs w:val="22"/>
        </w:rPr>
        <w:t xml:space="preserve"> proposal, and as an integral part of the final contractual agreement to be negotiated with the </w:t>
      </w:r>
      <w:r>
        <w:rPr>
          <w:rFonts w:cs="Arial"/>
          <w:szCs w:val="22"/>
        </w:rPr>
        <w:t>Contractor</w:t>
      </w:r>
      <w:r w:rsidRPr="00835F19">
        <w:rPr>
          <w:rFonts w:cs="Arial"/>
          <w:szCs w:val="22"/>
        </w:rPr>
        <w:t xml:space="preserve">. It is important for the </w:t>
      </w:r>
      <w:r>
        <w:rPr>
          <w:rFonts w:cs="Arial"/>
          <w:szCs w:val="22"/>
        </w:rPr>
        <w:t>Respondent</w:t>
      </w:r>
      <w:r w:rsidRPr="00835F19">
        <w:rPr>
          <w:rFonts w:cs="Arial"/>
          <w:szCs w:val="22"/>
        </w:rPr>
        <w:t xml:space="preserve"> to become familiar with the paragraph items within this section, as they will prevail in the event of any discrepancies or differences between project-related or contractual documents.</w:t>
      </w:r>
    </w:p>
    <w:p w14:paraId="22721837"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jc w:val="center"/>
      </w:pPr>
    </w:p>
    <w:p w14:paraId="0E17A93C"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30" w:name="_Toc21746239"/>
      <w:bookmarkStart w:id="31" w:name="_Toc22969587"/>
      <w:bookmarkStart w:id="32" w:name="_Toc248022507"/>
      <w:bookmarkStart w:id="33" w:name="_Ref455573244"/>
      <w:bookmarkStart w:id="34" w:name="_Toc101163781"/>
      <w:bookmarkStart w:id="35" w:name="_Toc139430614"/>
      <w:r w:rsidRPr="00835F19">
        <w:rPr>
          <w:szCs w:val="22"/>
        </w:rPr>
        <w:t>RFP Procedural &amp; Content Questions</w:t>
      </w:r>
      <w:bookmarkEnd w:id="30"/>
      <w:bookmarkEnd w:id="31"/>
      <w:bookmarkEnd w:id="32"/>
      <w:bookmarkEnd w:id="33"/>
      <w:bookmarkEnd w:id="34"/>
      <w:bookmarkEnd w:id="35"/>
    </w:p>
    <w:p w14:paraId="3CC41F90" w14:textId="77777777"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pPr>
      <w:r>
        <w:t xml:space="preserve">The County has designated </w:t>
      </w:r>
      <w:r w:rsidRPr="00275BFE">
        <w:t>Sandy Hill</w:t>
      </w:r>
      <w:r>
        <w:t xml:space="preserve"> as the “RFP Manager” for this project. The RFP Manager shall serve as the single point of contact throughout this procurement process. </w:t>
      </w:r>
      <w:r w:rsidRPr="00835F19">
        <w:t xml:space="preserve">Any </w:t>
      </w:r>
      <w:r>
        <w:t xml:space="preserve">potential </w:t>
      </w:r>
      <w:r>
        <w:lastRenderedPageBreak/>
        <w:t xml:space="preserve">respondent </w:t>
      </w:r>
      <w:r w:rsidRPr="00835F19">
        <w:t>requiring further clarification of the RFP procedure contained herein should submit specific questions</w:t>
      </w:r>
      <w:r>
        <w:t xml:space="preserve"> via email</w:t>
      </w:r>
      <w:r w:rsidRPr="00835F19">
        <w:t xml:space="preserve"> to</w:t>
      </w:r>
      <w:r>
        <w:t>:</w:t>
      </w:r>
    </w:p>
    <w:p w14:paraId="4AFBBD11" w14:textId="77777777" w:rsidR="00C21319" w:rsidRDefault="00C21319" w:rsidP="00F127C7">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720" w:firstLine="0"/>
      </w:pPr>
    </w:p>
    <w:p w14:paraId="36910247" w14:textId="77777777" w:rsidR="00C21319" w:rsidRDefault="00C21319" w:rsidP="00F127C7">
      <w:pPr>
        <w:pStyle w:val="BodyTextIndent"/>
        <w:tabs>
          <w:tab w:val="left" w:pos="360"/>
          <w:tab w:val="left" w:pos="720"/>
          <w:tab w:val="left" w:pos="1440"/>
        </w:tabs>
        <w:spacing w:line="240" w:lineRule="auto"/>
        <w:ind w:left="2520"/>
      </w:pPr>
      <w:r>
        <w:t>Sandy Hill</w:t>
      </w:r>
    </w:p>
    <w:p w14:paraId="7411341C" w14:textId="77777777" w:rsidR="00C21319" w:rsidRDefault="00C21319" w:rsidP="00F127C7">
      <w:pPr>
        <w:pStyle w:val="BodyTextIndent"/>
        <w:tabs>
          <w:tab w:val="left" w:pos="360"/>
          <w:tab w:val="left" w:pos="720"/>
          <w:tab w:val="left" w:pos="1440"/>
        </w:tabs>
        <w:spacing w:line="240" w:lineRule="auto"/>
        <w:ind w:left="2520"/>
        <w:rPr>
          <w:rFonts w:cs="Arial"/>
          <w:szCs w:val="22"/>
          <w:lang w:val="en"/>
        </w:rPr>
      </w:pPr>
      <w:r>
        <w:t>Van Zandt County Auditor</w:t>
      </w:r>
    </w:p>
    <w:p w14:paraId="5308F99A" w14:textId="6E8BBAC3" w:rsidR="00C21319" w:rsidRPr="006D6982" w:rsidRDefault="00312F78" w:rsidP="00F127C7">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1440" w:firstLine="0"/>
        <w:rPr>
          <w:rFonts w:eastAsia="Arial" w:cs="Arial"/>
          <w:szCs w:val="22"/>
        </w:rPr>
      </w:pPr>
      <w:hyperlink r:id="rId15" w:history="1">
        <w:r w:rsidR="006D6982" w:rsidRPr="007A6364">
          <w:rPr>
            <w:rStyle w:val="Hyperlink"/>
            <w:rFonts w:eastAsia="Arial" w:cs="Arial"/>
            <w:szCs w:val="22"/>
          </w:rPr>
          <w:t>sandy@vanzandtcounty.org</w:t>
        </w:r>
      </w:hyperlink>
    </w:p>
    <w:p w14:paraId="1A5C6449" w14:textId="77777777" w:rsidR="00C21319" w:rsidRDefault="00C21319" w:rsidP="00F127C7">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1440" w:firstLine="0"/>
        <w:rPr>
          <w:rStyle w:val="Strong"/>
          <w:rFonts w:cs="Arial"/>
          <w:b w:val="0"/>
          <w:szCs w:val="22"/>
          <w:lang w:val="en"/>
        </w:rPr>
      </w:pPr>
      <w:r>
        <w:rPr>
          <w:rStyle w:val="Strong"/>
          <w:rFonts w:cs="Arial"/>
          <w:b w:val="0"/>
          <w:szCs w:val="22"/>
          <w:lang w:val="en"/>
        </w:rPr>
        <w:t xml:space="preserve">  </w:t>
      </w:r>
    </w:p>
    <w:p w14:paraId="66323419" w14:textId="77777777" w:rsidR="005362E9" w:rsidRPr="00835F19" w:rsidRDefault="005362E9" w:rsidP="00F127C7">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1440" w:firstLine="0"/>
      </w:pPr>
    </w:p>
    <w:p w14:paraId="6580081A" w14:textId="183BBE9C" w:rsidR="00C21319" w:rsidRDefault="00C21319" w:rsidP="00A44118">
      <w:pPr>
        <w:tabs>
          <w:tab w:val="left" w:pos="360"/>
          <w:tab w:val="left" w:pos="720"/>
          <w:tab w:val="left" w:pos="1440"/>
        </w:tabs>
        <w:spacing w:line="360" w:lineRule="auto"/>
        <w:ind w:left="720"/>
        <w:jc w:val="both"/>
        <w:rPr>
          <w:rFonts w:cs="Arial"/>
          <w:szCs w:val="22"/>
        </w:rPr>
      </w:pPr>
      <w:r w:rsidRPr="00835F19">
        <w:rPr>
          <w:rFonts w:cs="Arial"/>
          <w:szCs w:val="22"/>
        </w:rPr>
        <w:t xml:space="preserve">During the review of the RFP and preparation of the Proposal, certain errors, omissions or ambiguities may be discovered. Any explanation, clarification, or interpretation desired by a </w:t>
      </w:r>
      <w:r w:rsidR="00412404">
        <w:rPr>
          <w:rFonts w:cs="Arial"/>
          <w:szCs w:val="22"/>
        </w:rPr>
        <w:t>R</w:t>
      </w:r>
      <w:r>
        <w:rPr>
          <w:rFonts w:cs="Arial"/>
          <w:szCs w:val="22"/>
        </w:rPr>
        <w:t>espondent</w:t>
      </w:r>
      <w:r w:rsidRPr="00835F19">
        <w:rPr>
          <w:rFonts w:cs="Arial"/>
          <w:szCs w:val="22"/>
        </w:rPr>
        <w:t xml:space="preserve"> regarding any part </w:t>
      </w:r>
      <w:r w:rsidR="00412404">
        <w:rPr>
          <w:rFonts w:cs="Arial"/>
          <w:szCs w:val="22"/>
        </w:rPr>
        <w:t xml:space="preserve">or portion </w:t>
      </w:r>
      <w:r w:rsidRPr="00835F19">
        <w:rPr>
          <w:rFonts w:cs="Arial"/>
          <w:szCs w:val="22"/>
        </w:rPr>
        <w:t xml:space="preserve">of this RFP must be requested in </w:t>
      </w:r>
      <w:r w:rsidRPr="0044551B">
        <w:rPr>
          <w:rFonts w:cs="Arial"/>
          <w:szCs w:val="22"/>
        </w:rPr>
        <w:t xml:space="preserve">writing </w:t>
      </w:r>
      <w:r w:rsidR="00412404">
        <w:rPr>
          <w:rFonts w:cs="Arial"/>
          <w:szCs w:val="22"/>
        </w:rPr>
        <w:t xml:space="preserve">by </w:t>
      </w:r>
      <w:r w:rsidR="00412404">
        <w:rPr>
          <w:rFonts w:cs="Arial"/>
          <w:b/>
          <w:szCs w:val="22"/>
        </w:rPr>
        <w:t>3:00pm on T</w:t>
      </w:r>
      <w:r w:rsidR="00A44118" w:rsidRPr="00A44118">
        <w:rPr>
          <w:rFonts w:cs="Arial"/>
          <w:b/>
          <w:szCs w:val="22"/>
        </w:rPr>
        <w:t>hursday</w:t>
      </w:r>
      <w:r w:rsidR="00412404">
        <w:rPr>
          <w:rFonts w:cs="Arial"/>
          <w:b/>
          <w:szCs w:val="22"/>
        </w:rPr>
        <w:t> </w:t>
      </w:r>
      <w:r w:rsidR="00A44118" w:rsidRPr="00A44118">
        <w:rPr>
          <w:rFonts w:cs="Arial"/>
          <w:b/>
          <w:szCs w:val="22"/>
        </w:rPr>
        <w:t>July 27,</w:t>
      </w:r>
      <w:r w:rsidR="00412404">
        <w:rPr>
          <w:rFonts w:cs="Arial"/>
          <w:b/>
          <w:sz w:val="20"/>
          <w:szCs w:val="22"/>
        </w:rPr>
        <w:t xml:space="preserve"> </w:t>
      </w:r>
      <w:r w:rsidR="00A44118" w:rsidRPr="00A44118">
        <w:rPr>
          <w:rFonts w:cs="Arial"/>
          <w:b/>
          <w:szCs w:val="22"/>
        </w:rPr>
        <w:t>2023</w:t>
      </w:r>
      <w:r w:rsidR="00412404">
        <w:rPr>
          <w:rFonts w:cs="Arial"/>
          <w:b/>
          <w:szCs w:val="22"/>
        </w:rPr>
        <w:t xml:space="preserve"> (Deadline for Questions/Clarifications)</w:t>
      </w:r>
      <w:r w:rsidR="00A44118" w:rsidRPr="00A44118">
        <w:rPr>
          <w:rFonts w:cs="Arial"/>
          <w:b/>
          <w:szCs w:val="22"/>
        </w:rPr>
        <w:t>.</w:t>
      </w:r>
      <w:r w:rsidRPr="00A44118">
        <w:rPr>
          <w:rFonts w:cs="Arial"/>
          <w:b/>
          <w:szCs w:val="22"/>
        </w:rPr>
        <w:t xml:space="preserve"> </w:t>
      </w:r>
      <w:bookmarkStart w:id="36" w:name="_GoBack"/>
      <w:bookmarkEnd w:id="36"/>
      <w:r w:rsidRPr="00835F19">
        <w:rPr>
          <w:rFonts w:cs="Arial"/>
          <w:szCs w:val="22"/>
        </w:rPr>
        <w:t xml:space="preserve">Interpretations, corrections or changes to the RFP made in any other manner are not binding, and </w:t>
      </w:r>
      <w:r>
        <w:rPr>
          <w:rFonts w:cs="Arial"/>
          <w:szCs w:val="22"/>
        </w:rPr>
        <w:t>respondents</w:t>
      </w:r>
      <w:r w:rsidRPr="00835F19">
        <w:rPr>
          <w:rFonts w:cs="Arial"/>
          <w:szCs w:val="22"/>
        </w:rPr>
        <w:t xml:space="preserve"> shall not rely upon such interpretations, corrections or changes. Oral explanations or instructions given before the award of the Contract are not binding. </w:t>
      </w:r>
      <w:r>
        <w:rPr>
          <w:rFonts w:cs="Arial"/>
          <w:szCs w:val="22"/>
        </w:rPr>
        <w:t>T</w:t>
      </w:r>
      <w:r w:rsidRPr="00531329">
        <w:rPr>
          <w:rFonts w:cs="Arial"/>
          <w:szCs w:val="22"/>
        </w:rPr>
        <w:t xml:space="preserve">he attempt to question </w:t>
      </w:r>
      <w:r>
        <w:rPr>
          <w:rFonts w:cs="Arial"/>
          <w:szCs w:val="22"/>
        </w:rPr>
        <w:t>staff or representatives of the County or municipalities within the County, verbally or otherwise,</w:t>
      </w:r>
      <w:r w:rsidRPr="00531329">
        <w:rPr>
          <w:rFonts w:cs="Arial"/>
          <w:szCs w:val="22"/>
        </w:rPr>
        <w:t xml:space="preserve"> may result in disqualification.</w:t>
      </w:r>
    </w:p>
    <w:p w14:paraId="7BC3C780" w14:textId="77777777" w:rsidR="00C21319" w:rsidRDefault="00C21319" w:rsidP="00C21319">
      <w:pPr>
        <w:tabs>
          <w:tab w:val="left" w:pos="360"/>
          <w:tab w:val="left" w:pos="720"/>
          <w:tab w:val="left" w:pos="1440"/>
        </w:tabs>
        <w:spacing w:line="360" w:lineRule="auto"/>
        <w:ind w:left="720"/>
        <w:jc w:val="both"/>
        <w:rPr>
          <w:rFonts w:cs="Arial"/>
          <w:szCs w:val="22"/>
        </w:rPr>
      </w:pPr>
    </w:p>
    <w:p w14:paraId="20C97595" w14:textId="77777777"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rFonts w:cs="Arial"/>
          <w:szCs w:val="22"/>
        </w:rPr>
      </w:pPr>
      <w:r w:rsidRPr="00835F19">
        <w:rPr>
          <w:rFonts w:cs="Arial"/>
          <w:szCs w:val="22"/>
        </w:rPr>
        <w:t xml:space="preserve">Requests for explanations or clarifications may </w:t>
      </w:r>
      <w:r>
        <w:rPr>
          <w:rFonts w:cs="Arial"/>
          <w:szCs w:val="22"/>
        </w:rPr>
        <w:t xml:space="preserve">also </w:t>
      </w:r>
      <w:r w:rsidRPr="00835F19">
        <w:rPr>
          <w:rFonts w:cs="Arial"/>
          <w:szCs w:val="22"/>
        </w:rPr>
        <w:t xml:space="preserve">be </w:t>
      </w:r>
      <w:r>
        <w:rPr>
          <w:rFonts w:cs="Arial"/>
          <w:szCs w:val="22"/>
        </w:rPr>
        <w:t>submitted via email to</w:t>
      </w:r>
      <w:r w:rsidRPr="00E855DC">
        <w:rPr>
          <w:rFonts w:cs="Arial"/>
          <w:szCs w:val="22"/>
        </w:rPr>
        <w:t xml:space="preserve"> </w:t>
      </w:r>
      <w:r>
        <w:rPr>
          <w:rFonts w:cs="Arial"/>
          <w:szCs w:val="22"/>
        </w:rPr>
        <w:t xml:space="preserve">the RFP Manager as noted above. The email subject line </w:t>
      </w:r>
      <w:r w:rsidRPr="00835F19">
        <w:rPr>
          <w:rFonts w:cs="Arial"/>
          <w:szCs w:val="22"/>
        </w:rPr>
        <w:t>must clearly identify the RFP by title.</w:t>
      </w:r>
      <w:r>
        <w:rPr>
          <w:rFonts w:cs="Arial"/>
          <w:szCs w:val="22"/>
        </w:rPr>
        <w:t xml:space="preserve"> </w:t>
      </w:r>
    </w:p>
    <w:p w14:paraId="6BB0A72C"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730A3F36"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37" w:name="_Toc21746240"/>
      <w:bookmarkStart w:id="38" w:name="_Toc22969588"/>
      <w:bookmarkStart w:id="39" w:name="_Toc248022508"/>
      <w:bookmarkStart w:id="40" w:name="_Toc101163782"/>
      <w:bookmarkStart w:id="41" w:name="_Toc139430615"/>
      <w:r>
        <w:rPr>
          <w:szCs w:val="22"/>
        </w:rPr>
        <w:t>Right To Amend</w:t>
      </w:r>
      <w:bookmarkEnd w:id="37"/>
      <w:bookmarkEnd w:id="38"/>
      <w:bookmarkEnd w:id="39"/>
      <w:bookmarkEnd w:id="40"/>
      <w:bookmarkEnd w:id="41"/>
    </w:p>
    <w:p w14:paraId="6B28011C" w14:textId="5BA98A55" w:rsidR="00C21319" w:rsidRPr="00835F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szCs w:val="22"/>
        </w:rPr>
      </w:pPr>
      <w:r>
        <w:rPr>
          <w:szCs w:val="22"/>
        </w:rPr>
        <w:t xml:space="preserve">The County reserves the right to amend or supplement the Request For Proposals giving equal information and cooperation to all Respondents. </w:t>
      </w:r>
      <w:r w:rsidRPr="00835F19">
        <w:rPr>
          <w:szCs w:val="22"/>
        </w:rPr>
        <w:t>Any interpretations, corrections, or changes to the RFP will be made by addendum</w:t>
      </w:r>
      <w:r>
        <w:rPr>
          <w:szCs w:val="22"/>
        </w:rPr>
        <w:t xml:space="preserve"> via the County’s website at </w:t>
      </w:r>
      <w:r w:rsidR="00266FE7" w:rsidRPr="004B5583">
        <w:rPr>
          <w:b/>
          <w:i/>
          <w:color w:val="FF0000"/>
          <w:szCs w:val="22"/>
        </w:rPr>
        <w:t>https://www.vanzandtcounty.org/page/vanzandt.County.Auditor</w:t>
      </w:r>
      <w:r w:rsidR="00A45D8B" w:rsidRPr="004B5583">
        <w:rPr>
          <w:b/>
          <w:i/>
          <w:color w:val="FF0000"/>
          <w:szCs w:val="22"/>
        </w:rPr>
        <w:t>/</w:t>
      </w:r>
      <w:r>
        <w:rPr>
          <w:szCs w:val="22"/>
        </w:rPr>
        <w:t>.</w:t>
      </w:r>
      <w:r w:rsidRPr="00835F19">
        <w:rPr>
          <w:szCs w:val="22"/>
        </w:rPr>
        <w:t xml:space="preserve"> Sole issuing authority of addend</w:t>
      </w:r>
      <w:r>
        <w:rPr>
          <w:szCs w:val="22"/>
        </w:rPr>
        <w:t xml:space="preserve">a </w:t>
      </w:r>
      <w:r w:rsidRPr="00835F19">
        <w:rPr>
          <w:szCs w:val="22"/>
        </w:rPr>
        <w:t>shall be vested in</w:t>
      </w:r>
      <w:r>
        <w:rPr>
          <w:szCs w:val="22"/>
        </w:rPr>
        <w:t xml:space="preserve"> the RFP </w:t>
      </w:r>
      <w:r w:rsidRPr="002F4BD3">
        <w:rPr>
          <w:rFonts w:cs="Arial"/>
          <w:szCs w:val="22"/>
        </w:rPr>
        <w:t>Manager</w:t>
      </w:r>
      <w:r w:rsidRPr="009228C0">
        <w:rPr>
          <w:szCs w:val="22"/>
        </w:rPr>
        <w:t>.</w:t>
      </w:r>
      <w:r w:rsidRPr="00835F19">
        <w:rPr>
          <w:szCs w:val="22"/>
        </w:rPr>
        <w:t xml:space="preserve"> Only information supplied </w:t>
      </w:r>
      <w:r>
        <w:rPr>
          <w:szCs w:val="22"/>
        </w:rPr>
        <w:t xml:space="preserve">in the RFP and official addenda </w:t>
      </w:r>
      <w:r w:rsidRPr="00835F19">
        <w:rPr>
          <w:szCs w:val="22"/>
        </w:rPr>
        <w:t>sh</w:t>
      </w:r>
      <w:r>
        <w:rPr>
          <w:szCs w:val="22"/>
        </w:rPr>
        <w:t>all</w:t>
      </w:r>
      <w:r w:rsidRPr="00835F19">
        <w:rPr>
          <w:szCs w:val="22"/>
        </w:rPr>
        <w:t xml:space="preserve"> be used in the preparation of </w:t>
      </w:r>
      <w:r>
        <w:rPr>
          <w:szCs w:val="22"/>
        </w:rPr>
        <w:t>P</w:t>
      </w:r>
      <w:r w:rsidRPr="00835F19">
        <w:rPr>
          <w:szCs w:val="22"/>
        </w:rPr>
        <w:t>roposals.</w:t>
      </w:r>
    </w:p>
    <w:p w14:paraId="78BF912B"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68312484"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42" w:name="_Toc101163783"/>
      <w:bookmarkStart w:id="43" w:name="_Toc139430616"/>
      <w:r>
        <w:rPr>
          <w:szCs w:val="22"/>
        </w:rPr>
        <w:t>Compliance With Regulations</w:t>
      </w:r>
      <w:bookmarkEnd w:id="42"/>
      <w:bookmarkEnd w:id="43"/>
    </w:p>
    <w:p w14:paraId="4052CC92" w14:textId="77777777"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szCs w:val="22"/>
        </w:rPr>
      </w:pPr>
      <w:r w:rsidRPr="00D272B3">
        <w:rPr>
          <w:szCs w:val="22"/>
        </w:rPr>
        <w:t xml:space="preserve">The selected </w:t>
      </w:r>
      <w:r>
        <w:rPr>
          <w:szCs w:val="22"/>
        </w:rPr>
        <w:t xml:space="preserve">Respondent </w:t>
      </w:r>
      <w:r w:rsidRPr="00D272B3">
        <w:rPr>
          <w:szCs w:val="22"/>
        </w:rPr>
        <w:t xml:space="preserve">shall comply with all rules, regulations, ordinances, codes and laws; shall secure and pay for permits and licenses necessary for initiation and completion of work and shall adhere to any provisions of Social Security, Worker’s Compensation or Unemployment Insurance Laws (local, state or federal). </w:t>
      </w:r>
      <w:r>
        <w:rPr>
          <w:szCs w:val="22"/>
        </w:rPr>
        <w:t xml:space="preserve">Respondents </w:t>
      </w:r>
      <w:r w:rsidRPr="00D272B3">
        <w:rPr>
          <w:szCs w:val="22"/>
        </w:rPr>
        <w:t>must disclose any fines, sanctions, debarment or litigation involving the company or its employees during the last five (5) years</w:t>
      </w:r>
      <w:r>
        <w:rPr>
          <w:szCs w:val="22"/>
        </w:rPr>
        <w:t>.</w:t>
      </w:r>
    </w:p>
    <w:p w14:paraId="437ED71A"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740EE705"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44" w:name="_Ref99440966"/>
      <w:bookmarkStart w:id="45" w:name="_Toc101163784"/>
      <w:bookmarkStart w:id="46" w:name="_Toc139430617"/>
      <w:r>
        <w:rPr>
          <w:szCs w:val="22"/>
        </w:rPr>
        <w:lastRenderedPageBreak/>
        <w:t>Federal Grant Funds Requirements</w:t>
      </w:r>
      <w:bookmarkEnd w:id="44"/>
      <w:bookmarkEnd w:id="45"/>
      <w:bookmarkEnd w:id="46"/>
    </w:p>
    <w:p w14:paraId="7AC19E34" w14:textId="77777777"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szCs w:val="22"/>
        </w:rPr>
      </w:pPr>
      <w:r>
        <w:rPr>
          <w:szCs w:val="22"/>
        </w:rPr>
        <w:t>Van Zandt County has been awarded funds through the American Rescue Plan Act (ARPA) and other grants which may be utilized for certain portions of this project. As such, requirements are placed upon the County and any vendor providing equipment or services through these grant mechanisms. Requirements specific to the ARPA include:</w:t>
      </w:r>
    </w:p>
    <w:p w14:paraId="70DF269A" w14:textId="77777777"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szCs w:val="22"/>
        </w:rPr>
      </w:pPr>
    </w:p>
    <w:p w14:paraId="3BD8C992" w14:textId="77777777" w:rsidR="00C21319" w:rsidRDefault="00C21319" w:rsidP="00D0440C">
      <w:pPr>
        <w:pStyle w:val="BodyTextIndent"/>
        <w:numPr>
          <w:ilvl w:val="0"/>
          <w:numId w:val="49"/>
        </w:numPr>
        <w:tabs>
          <w:tab w:val="left" w:pos="360"/>
          <w:tab w:val="left" w:pos="720"/>
          <w:tab w:val="left" w:pos="1440"/>
        </w:tabs>
        <w:spacing w:after="120" w:line="240" w:lineRule="auto"/>
        <w:rPr>
          <w:szCs w:val="22"/>
        </w:rPr>
      </w:pPr>
      <w:r>
        <w:rPr>
          <w:szCs w:val="22"/>
        </w:rPr>
        <w:t>Vendor Information</w:t>
      </w:r>
    </w:p>
    <w:p w14:paraId="06B9C7F9" w14:textId="77777777" w:rsidR="00C21319" w:rsidRDefault="00C21319" w:rsidP="00D0440C">
      <w:pPr>
        <w:pStyle w:val="BodyTextIndent"/>
        <w:numPr>
          <w:ilvl w:val="0"/>
          <w:numId w:val="49"/>
        </w:numPr>
        <w:tabs>
          <w:tab w:val="left" w:pos="360"/>
          <w:tab w:val="left" w:pos="720"/>
          <w:tab w:val="left" w:pos="1440"/>
        </w:tabs>
        <w:spacing w:after="120" w:line="240" w:lineRule="auto"/>
        <w:rPr>
          <w:szCs w:val="22"/>
        </w:rPr>
      </w:pPr>
      <w:r>
        <w:rPr>
          <w:szCs w:val="22"/>
        </w:rPr>
        <w:t xml:space="preserve">Certificate of Liability Insurance  </w:t>
      </w:r>
    </w:p>
    <w:p w14:paraId="20395E72" w14:textId="77777777" w:rsidR="00C21319" w:rsidRDefault="00C21319" w:rsidP="00D0440C">
      <w:pPr>
        <w:pStyle w:val="BodyTextIndent"/>
        <w:numPr>
          <w:ilvl w:val="0"/>
          <w:numId w:val="49"/>
        </w:numPr>
        <w:tabs>
          <w:tab w:val="left" w:pos="360"/>
          <w:tab w:val="left" w:pos="720"/>
          <w:tab w:val="left" w:pos="1440"/>
        </w:tabs>
        <w:spacing w:after="120" w:line="240" w:lineRule="auto"/>
        <w:rPr>
          <w:szCs w:val="22"/>
        </w:rPr>
      </w:pPr>
      <w:r>
        <w:rPr>
          <w:szCs w:val="22"/>
        </w:rPr>
        <w:t xml:space="preserve">Certification of active registration in System for Award Management (SAM) </w:t>
      </w:r>
    </w:p>
    <w:p w14:paraId="53E8FDBA" w14:textId="77777777" w:rsidR="00C21319" w:rsidRPr="00D44C18" w:rsidRDefault="00C21319" w:rsidP="00D0440C">
      <w:pPr>
        <w:pStyle w:val="BodyTextIndent"/>
        <w:numPr>
          <w:ilvl w:val="0"/>
          <w:numId w:val="49"/>
        </w:numPr>
        <w:tabs>
          <w:tab w:val="left" w:pos="360"/>
          <w:tab w:val="left" w:pos="720"/>
          <w:tab w:val="left" w:pos="1440"/>
        </w:tabs>
        <w:spacing w:after="120" w:line="240" w:lineRule="auto"/>
        <w:rPr>
          <w:szCs w:val="22"/>
        </w:rPr>
      </w:pPr>
      <w:r>
        <w:rPr>
          <w:szCs w:val="22"/>
        </w:rPr>
        <w:t>Certification that the f</w:t>
      </w:r>
      <w:r w:rsidRPr="00D44C18">
        <w:rPr>
          <w:szCs w:val="22"/>
        </w:rPr>
        <w:t xml:space="preserve">irm </w:t>
      </w:r>
      <w:r>
        <w:rPr>
          <w:szCs w:val="22"/>
        </w:rPr>
        <w:t xml:space="preserve">or a firm principal </w:t>
      </w:r>
      <w:r w:rsidRPr="00D44C18">
        <w:rPr>
          <w:szCs w:val="22"/>
        </w:rPr>
        <w:t xml:space="preserve">is not debarred or suspended </w:t>
      </w:r>
      <w:r>
        <w:rPr>
          <w:szCs w:val="22"/>
        </w:rPr>
        <w:t xml:space="preserve">by </w:t>
      </w:r>
      <w:r w:rsidRPr="00D44C18">
        <w:rPr>
          <w:szCs w:val="22"/>
        </w:rPr>
        <w:t>the Excluded Parties List System (EPLS) in the System for Award Management (SAM)</w:t>
      </w:r>
    </w:p>
    <w:p w14:paraId="2C5A98E5" w14:textId="77777777" w:rsidR="00C21319" w:rsidRDefault="00C21319" w:rsidP="00D0440C">
      <w:pPr>
        <w:pStyle w:val="BodyTextIndent"/>
        <w:numPr>
          <w:ilvl w:val="0"/>
          <w:numId w:val="49"/>
        </w:numPr>
        <w:tabs>
          <w:tab w:val="clear" w:pos="-1440"/>
          <w:tab w:val="clear" w:pos="-720"/>
          <w:tab w:val="clear" w:pos="0"/>
          <w:tab w:val="clear" w:pos="1080"/>
          <w:tab w:val="clear" w:pos="1728"/>
          <w:tab w:val="clear" w:pos="2880"/>
          <w:tab w:val="left" w:pos="360"/>
          <w:tab w:val="left" w:pos="720"/>
          <w:tab w:val="left" w:pos="1440"/>
        </w:tabs>
        <w:spacing w:after="120" w:line="240" w:lineRule="auto"/>
        <w:rPr>
          <w:szCs w:val="22"/>
        </w:rPr>
      </w:pPr>
      <w:r w:rsidRPr="00D44C18">
        <w:rPr>
          <w:szCs w:val="22"/>
        </w:rPr>
        <w:t>Conflict of Interest Certification</w:t>
      </w:r>
      <w:r>
        <w:rPr>
          <w:szCs w:val="22"/>
        </w:rPr>
        <w:t xml:space="preserve"> (Form CIQ – Texas Ethics Commission)</w:t>
      </w:r>
    </w:p>
    <w:p w14:paraId="2AA8583E" w14:textId="77777777" w:rsidR="00C21319" w:rsidRPr="00B11DA0" w:rsidRDefault="00C21319" w:rsidP="00D0440C">
      <w:pPr>
        <w:pStyle w:val="BodyTextIndent"/>
        <w:numPr>
          <w:ilvl w:val="0"/>
          <w:numId w:val="49"/>
        </w:numPr>
        <w:tabs>
          <w:tab w:val="left" w:pos="360"/>
          <w:tab w:val="left" w:pos="720"/>
          <w:tab w:val="left" w:pos="1440"/>
        </w:tabs>
        <w:spacing w:after="120" w:line="240" w:lineRule="auto"/>
        <w:rPr>
          <w:szCs w:val="22"/>
        </w:rPr>
      </w:pPr>
      <w:r w:rsidRPr="00B11DA0">
        <w:rPr>
          <w:szCs w:val="22"/>
        </w:rPr>
        <w:t>Disclosure of Lobbying Activities</w:t>
      </w:r>
    </w:p>
    <w:p w14:paraId="174E0E34" w14:textId="77777777" w:rsidR="00C21319" w:rsidRPr="00B11DA0" w:rsidRDefault="00C21319" w:rsidP="00D0440C">
      <w:pPr>
        <w:pStyle w:val="BodyTextIndent"/>
        <w:numPr>
          <w:ilvl w:val="0"/>
          <w:numId w:val="49"/>
        </w:numPr>
        <w:tabs>
          <w:tab w:val="left" w:pos="360"/>
          <w:tab w:val="left" w:pos="720"/>
          <w:tab w:val="left" w:pos="1440"/>
        </w:tabs>
        <w:spacing w:after="120" w:line="240" w:lineRule="auto"/>
        <w:rPr>
          <w:szCs w:val="22"/>
        </w:rPr>
      </w:pPr>
      <w:r w:rsidRPr="00B11DA0">
        <w:rPr>
          <w:szCs w:val="22"/>
        </w:rPr>
        <w:t>Certification Regarding Lobbying</w:t>
      </w:r>
    </w:p>
    <w:p w14:paraId="2883A5E7" w14:textId="77777777" w:rsidR="00C21319" w:rsidRDefault="00C21319" w:rsidP="00D0440C">
      <w:pPr>
        <w:pStyle w:val="BodyTextIndent"/>
        <w:numPr>
          <w:ilvl w:val="0"/>
          <w:numId w:val="49"/>
        </w:numPr>
        <w:tabs>
          <w:tab w:val="clear" w:pos="-1440"/>
          <w:tab w:val="clear" w:pos="-720"/>
          <w:tab w:val="clear" w:pos="0"/>
          <w:tab w:val="clear" w:pos="1080"/>
          <w:tab w:val="clear" w:pos="1728"/>
          <w:tab w:val="clear" w:pos="2880"/>
          <w:tab w:val="left" w:pos="360"/>
          <w:tab w:val="left" w:pos="720"/>
          <w:tab w:val="left" w:pos="1440"/>
        </w:tabs>
        <w:spacing w:after="120" w:line="240" w:lineRule="auto"/>
        <w:rPr>
          <w:szCs w:val="22"/>
        </w:rPr>
      </w:pPr>
      <w:r>
        <w:rPr>
          <w:szCs w:val="22"/>
        </w:rPr>
        <w:t>Completion of Texas Ethics Commission Form</w:t>
      </w:r>
      <w:r w:rsidRPr="00B11DA0">
        <w:rPr>
          <w:szCs w:val="22"/>
        </w:rPr>
        <w:t xml:space="preserve"> 1295</w:t>
      </w:r>
    </w:p>
    <w:p w14:paraId="5D804D8E" w14:textId="77777777"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after="120" w:line="240" w:lineRule="auto"/>
        <w:ind w:left="720" w:firstLine="0"/>
        <w:rPr>
          <w:szCs w:val="22"/>
        </w:rPr>
      </w:pPr>
    </w:p>
    <w:p w14:paraId="1E2C3B19" w14:textId="77777777" w:rsidR="00C21319" w:rsidRDefault="00C21319" w:rsidP="00C21319">
      <w:pPr>
        <w:tabs>
          <w:tab w:val="left" w:pos="360"/>
          <w:tab w:val="left" w:pos="720"/>
          <w:tab w:val="left" w:pos="1440"/>
        </w:tabs>
        <w:spacing w:line="360" w:lineRule="auto"/>
        <w:ind w:left="720"/>
        <w:jc w:val="both"/>
        <w:rPr>
          <w:rFonts w:cs="Arial"/>
          <w:szCs w:val="22"/>
        </w:rPr>
      </w:pPr>
      <w:r>
        <w:rPr>
          <w:rFonts w:cs="Arial"/>
          <w:szCs w:val="22"/>
        </w:rPr>
        <w:t xml:space="preserve">See </w:t>
      </w:r>
      <w:r w:rsidRPr="00B11DA0">
        <w:rPr>
          <w:rFonts w:cs="Arial"/>
          <w:szCs w:val="22"/>
        </w:rPr>
        <w:t>§</w:t>
      </w:r>
      <w:r w:rsidRPr="00B11DA0">
        <w:rPr>
          <w:rFonts w:cs="Arial"/>
          <w:szCs w:val="22"/>
        </w:rPr>
        <w:fldChar w:fldCharType="begin"/>
      </w:r>
      <w:r w:rsidRPr="00B11DA0">
        <w:rPr>
          <w:rFonts w:cs="Arial"/>
          <w:szCs w:val="22"/>
        </w:rPr>
        <w:instrText xml:space="preserve"> REF _Ref98758053 \r \h </w:instrText>
      </w:r>
      <w:r>
        <w:rPr>
          <w:rFonts w:cs="Arial"/>
          <w:szCs w:val="22"/>
        </w:rPr>
        <w:instrText xml:space="preserve"> \* MERGEFORMAT </w:instrText>
      </w:r>
      <w:r w:rsidRPr="00B11DA0">
        <w:rPr>
          <w:rFonts w:cs="Arial"/>
          <w:szCs w:val="22"/>
        </w:rPr>
      </w:r>
      <w:r w:rsidRPr="00B11DA0">
        <w:rPr>
          <w:rFonts w:cs="Arial"/>
          <w:szCs w:val="22"/>
        </w:rPr>
        <w:fldChar w:fldCharType="separate"/>
      </w:r>
      <w:r w:rsidR="00096E08">
        <w:rPr>
          <w:rFonts w:cs="Arial"/>
          <w:szCs w:val="22"/>
        </w:rPr>
        <w:t>1.11</w:t>
      </w:r>
      <w:r w:rsidRPr="00B11DA0">
        <w:rPr>
          <w:rFonts w:cs="Arial"/>
          <w:szCs w:val="22"/>
        </w:rPr>
        <w:fldChar w:fldCharType="end"/>
      </w:r>
      <w:r>
        <w:rPr>
          <w:rFonts w:cs="Arial"/>
          <w:szCs w:val="22"/>
        </w:rPr>
        <w:t xml:space="preserve"> for full details regarding requirements for proposal content, forms, and disclosures. </w:t>
      </w:r>
      <w:r w:rsidRPr="00B07A0D">
        <w:rPr>
          <w:rFonts w:cs="Arial"/>
          <w:szCs w:val="22"/>
        </w:rPr>
        <w:t xml:space="preserve">The selected </w:t>
      </w:r>
      <w:r>
        <w:rPr>
          <w:rFonts w:cs="Arial"/>
          <w:szCs w:val="22"/>
        </w:rPr>
        <w:t xml:space="preserve">Contractor </w:t>
      </w:r>
      <w:r w:rsidRPr="00B07A0D">
        <w:rPr>
          <w:rFonts w:cs="Arial"/>
          <w:szCs w:val="22"/>
        </w:rPr>
        <w:t xml:space="preserve">will execute a contract/agreement with terms and conditions that include flow-down requirements of the funding agency. The selected </w:t>
      </w:r>
      <w:r>
        <w:rPr>
          <w:rFonts w:cs="Arial"/>
          <w:szCs w:val="22"/>
        </w:rPr>
        <w:t xml:space="preserve">Contract shall </w:t>
      </w:r>
      <w:r w:rsidRPr="00B07A0D">
        <w:rPr>
          <w:rFonts w:cs="Arial"/>
          <w:szCs w:val="22"/>
        </w:rPr>
        <w:t>be an Affirmative Action/Equal Opportunity Employer and the County reserves the right</w:t>
      </w:r>
      <w:r>
        <w:rPr>
          <w:rFonts w:cs="Arial"/>
          <w:szCs w:val="22"/>
        </w:rPr>
        <w:t xml:space="preserve"> to negotiate with any and all Respondents </w:t>
      </w:r>
      <w:r w:rsidRPr="00B07A0D">
        <w:rPr>
          <w:rFonts w:cs="Arial"/>
          <w:szCs w:val="22"/>
        </w:rPr>
        <w:t>per the Texas Professional Services Procurement Act and the Uniform Grant and Contract Management Standards.</w:t>
      </w:r>
    </w:p>
    <w:p w14:paraId="21E3E0E3"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3E371DC9"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47" w:name="_Toc21746241"/>
      <w:bookmarkStart w:id="48" w:name="_Toc22969589"/>
      <w:bookmarkStart w:id="49" w:name="_Toc248022509"/>
      <w:bookmarkStart w:id="50" w:name="_Toc101163785"/>
      <w:bookmarkStart w:id="51" w:name="_Toc139430618"/>
      <w:r>
        <w:rPr>
          <w:szCs w:val="22"/>
        </w:rPr>
        <w:t>Submission</w:t>
      </w:r>
      <w:bookmarkEnd w:id="47"/>
      <w:bookmarkEnd w:id="48"/>
      <w:bookmarkEnd w:id="49"/>
      <w:r>
        <w:rPr>
          <w:szCs w:val="22"/>
        </w:rPr>
        <w:t xml:space="preserve"> of Proposals</w:t>
      </w:r>
      <w:bookmarkEnd w:id="50"/>
      <w:bookmarkEnd w:id="51"/>
    </w:p>
    <w:p w14:paraId="637E8022" w14:textId="77777777" w:rsidR="00C21319" w:rsidRPr="002F3C92" w:rsidRDefault="00C21319" w:rsidP="00C21319">
      <w:pPr>
        <w:tabs>
          <w:tab w:val="left" w:pos="360"/>
          <w:tab w:val="left" w:pos="720"/>
          <w:tab w:val="left" w:pos="1440"/>
        </w:tabs>
        <w:spacing w:line="360" w:lineRule="auto"/>
        <w:ind w:left="720"/>
        <w:jc w:val="both"/>
        <w:rPr>
          <w:rFonts w:cs="Arial"/>
          <w:b/>
          <w:szCs w:val="22"/>
        </w:rPr>
      </w:pPr>
      <w:r w:rsidRPr="002F3C92">
        <w:rPr>
          <w:rFonts w:cs="Arial"/>
          <w:b/>
          <w:szCs w:val="22"/>
        </w:rPr>
        <w:t>PLEASE READ THIS SECTION CAREFULLY</w:t>
      </w:r>
    </w:p>
    <w:p w14:paraId="07068992" w14:textId="159D00AF" w:rsidR="00C21319" w:rsidRPr="009963E3" w:rsidRDefault="00C21319" w:rsidP="00C21319">
      <w:pPr>
        <w:tabs>
          <w:tab w:val="left" w:pos="-720"/>
          <w:tab w:val="left" w:pos="4770"/>
        </w:tabs>
        <w:spacing w:line="360" w:lineRule="auto"/>
        <w:ind w:left="720"/>
        <w:jc w:val="both"/>
        <w:rPr>
          <w:rFonts w:cs="Arial"/>
          <w:szCs w:val="22"/>
          <w:u w:val="single"/>
        </w:rPr>
      </w:pPr>
      <w:r w:rsidRPr="00835F19">
        <w:rPr>
          <w:rFonts w:cs="Arial"/>
          <w:szCs w:val="22"/>
        </w:rPr>
        <w:t xml:space="preserve">The </w:t>
      </w:r>
      <w:r>
        <w:rPr>
          <w:rFonts w:cs="Arial"/>
          <w:szCs w:val="22"/>
        </w:rPr>
        <w:t xml:space="preserve">Respondent </w:t>
      </w:r>
      <w:r w:rsidRPr="00835F19">
        <w:rPr>
          <w:rFonts w:cs="Arial"/>
          <w:szCs w:val="22"/>
        </w:rPr>
        <w:t xml:space="preserve">must </w:t>
      </w:r>
      <w:r w:rsidRPr="00D46C09">
        <w:rPr>
          <w:rFonts w:cs="Arial"/>
          <w:szCs w:val="22"/>
        </w:rPr>
        <w:t xml:space="preserve">submit (1) original and </w:t>
      </w:r>
      <w:r w:rsidR="000A10BE" w:rsidRPr="00D46C09">
        <w:rPr>
          <w:rFonts w:cs="Arial"/>
          <w:szCs w:val="22"/>
        </w:rPr>
        <w:t xml:space="preserve">three </w:t>
      </w:r>
      <w:r w:rsidRPr="00D46C09">
        <w:rPr>
          <w:rFonts w:cs="Arial"/>
          <w:bCs/>
          <w:szCs w:val="22"/>
        </w:rPr>
        <w:t>(</w:t>
      </w:r>
      <w:r w:rsidR="000A10BE" w:rsidRPr="00D46C09">
        <w:rPr>
          <w:rFonts w:cs="Arial"/>
          <w:bCs/>
          <w:szCs w:val="22"/>
        </w:rPr>
        <w:t>3</w:t>
      </w:r>
      <w:r w:rsidRPr="00D46C09">
        <w:rPr>
          <w:rFonts w:cs="Arial"/>
          <w:bCs/>
          <w:szCs w:val="22"/>
        </w:rPr>
        <w:t>)</w:t>
      </w:r>
      <w:r w:rsidRPr="00D46C09">
        <w:rPr>
          <w:rFonts w:cs="Arial"/>
          <w:szCs w:val="22"/>
        </w:rPr>
        <w:t xml:space="preserve"> </w:t>
      </w:r>
      <w:r w:rsidR="00D46C09">
        <w:rPr>
          <w:rFonts w:cs="Arial"/>
          <w:szCs w:val="22"/>
        </w:rPr>
        <w:t xml:space="preserve">additional </w:t>
      </w:r>
      <w:r w:rsidRPr="00D46C09">
        <w:rPr>
          <w:rFonts w:cs="Arial"/>
          <w:szCs w:val="22"/>
        </w:rPr>
        <w:t xml:space="preserve">hardcopies along with one </w:t>
      </w:r>
      <w:r w:rsidR="00D46C09">
        <w:rPr>
          <w:rFonts w:cs="Arial"/>
          <w:szCs w:val="22"/>
        </w:rPr>
        <w:t xml:space="preserve">(1) </w:t>
      </w:r>
      <w:r w:rsidRPr="00D46C09">
        <w:rPr>
          <w:rFonts w:cs="Arial"/>
          <w:szCs w:val="22"/>
        </w:rPr>
        <w:t>electronic copy</w:t>
      </w:r>
      <w:r w:rsidRPr="00835F19">
        <w:rPr>
          <w:rFonts w:cs="Arial"/>
          <w:szCs w:val="22"/>
        </w:rPr>
        <w:t xml:space="preserve"> </w:t>
      </w:r>
      <w:r>
        <w:rPr>
          <w:rFonts w:cs="Arial"/>
          <w:szCs w:val="22"/>
        </w:rPr>
        <w:t xml:space="preserve">in PDF format on USB drive </w:t>
      </w:r>
      <w:r w:rsidRPr="00835F19">
        <w:rPr>
          <w:rFonts w:cs="Arial"/>
          <w:szCs w:val="22"/>
        </w:rPr>
        <w:t xml:space="preserve">of their response to the RFP. </w:t>
      </w:r>
      <w:r>
        <w:rPr>
          <w:rFonts w:cs="Arial"/>
          <w:szCs w:val="22"/>
        </w:rPr>
        <w:t>If the Proposal contains confidential information as defined in §</w:t>
      </w:r>
      <w:r>
        <w:rPr>
          <w:rFonts w:cs="Arial"/>
          <w:szCs w:val="22"/>
        </w:rPr>
        <w:fldChar w:fldCharType="begin"/>
      </w:r>
      <w:r>
        <w:rPr>
          <w:rFonts w:cs="Arial"/>
          <w:szCs w:val="22"/>
        </w:rPr>
        <w:instrText xml:space="preserve"> REF _Ref395868491 \r \h </w:instrText>
      </w:r>
      <w:r>
        <w:rPr>
          <w:rFonts w:cs="Arial"/>
          <w:szCs w:val="22"/>
        </w:rPr>
      </w:r>
      <w:r>
        <w:rPr>
          <w:rFonts w:cs="Arial"/>
          <w:szCs w:val="22"/>
        </w:rPr>
        <w:fldChar w:fldCharType="separate"/>
      </w:r>
      <w:r w:rsidR="00096E08">
        <w:rPr>
          <w:rFonts w:cs="Arial"/>
          <w:szCs w:val="22"/>
        </w:rPr>
        <w:t>1.6.6</w:t>
      </w:r>
      <w:r>
        <w:rPr>
          <w:rFonts w:cs="Arial"/>
          <w:szCs w:val="22"/>
        </w:rPr>
        <w:fldChar w:fldCharType="end"/>
      </w:r>
      <w:r>
        <w:rPr>
          <w:rFonts w:cs="Arial"/>
          <w:szCs w:val="22"/>
        </w:rPr>
        <w:t xml:space="preserve">, the Respondent shall also submit one redacted electronic copy of the proposal in PDF format with confidential information removed. </w:t>
      </w:r>
      <w:r w:rsidRPr="00835F19">
        <w:rPr>
          <w:rFonts w:cs="Arial"/>
          <w:szCs w:val="22"/>
        </w:rPr>
        <w:t xml:space="preserve">Proposals must be submitted in a sealed package or container marked </w:t>
      </w:r>
      <w:r w:rsidRPr="008A33B4">
        <w:rPr>
          <w:rFonts w:cs="Arial"/>
          <w:b/>
          <w:szCs w:val="22"/>
        </w:rPr>
        <w:t>“</w:t>
      </w:r>
      <w:r w:rsidR="00843EA5">
        <w:rPr>
          <w:rFonts w:cs="Arial"/>
          <w:b/>
          <w:szCs w:val="22"/>
        </w:rPr>
        <w:t xml:space="preserve">COMMUNICATIONS </w:t>
      </w:r>
      <w:r w:rsidR="00612CDA">
        <w:rPr>
          <w:rFonts w:cs="Arial"/>
          <w:b/>
          <w:szCs w:val="22"/>
        </w:rPr>
        <w:t xml:space="preserve">TOWER </w:t>
      </w:r>
      <w:r w:rsidR="00612CDA" w:rsidRPr="00942F25">
        <w:rPr>
          <w:rFonts w:cs="Arial"/>
          <w:b/>
          <w:szCs w:val="22"/>
        </w:rPr>
        <w:t>INFRASTRUCTURE</w:t>
      </w:r>
      <w:r w:rsidRPr="00FC3350">
        <w:rPr>
          <w:rFonts w:cs="Arial"/>
          <w:b/>
          <w:szCs w:val="22"/>
        </w:rPr>
        <w:t xml:space="preserve"> RFP - SEALED”</w:t>
      </w:r>
      <w:r w:rsidRPr="00FC3350">
        <w:rPr>
          <w:rFonts w:cs="Arial"/>
          <w:szCs w:val="22"/>
        </w:rPr>
        <w:t xml:space="preserve"> to the address below no later than </w:t>
      </w:r>
      <w:r w:rsidR="00612CDA" w:rsidRPr="00B357CB">
        <w:rPr>
          <w:rFonts w:cs="Arial"/>
          <w:szCs w:val="22"/>
        </w:rPr>
        <w:t>3</w:t>
      </w:r>
      <w:r w:rsidRPr="00B357CB">
        <w:rPr>
          <w:rFonts w:cs="Arial"/>
          <w:szCs w:val="22"/>
        </w:rPr>
        <w:t xml:space="preserve">:00 pm local time on </w:t>
      </w:r>
      <w:r w:rsidR="00612CDA" w:rsidRPr="00B357CB">
        <w:rPr>
          <w:rFonts w:cs="Arial"/>
          <w:szCs w:val="22"/>
        </w:rPr>
        <w:t xml:space="preserve">Friday </w:t>
      </w:r>
      <w:r w:rsidR="00942F25" w:rsidRPr="00B357CB">
        <w:rPr>
          <w:rFonts w:cs="Arial"/>
          <w:szCs w:val="22"/>
        </w:rPr>
        <w:t>August 4</w:t>
      </w:r>
      <w:r w:rsidRPr="00B357CB">
        <w:rPr>
          <w:rFonts w:cs="Arial"/>
          <w:szCs w:val="22"/>
        </w:rPr>
        <w:t>, 202</w:t>
      </w:r>
      <w:r w:rsidR="00612CDA" w:rsidRPr="00B357CB">
        <w:rPr>
          <w:rFonts w:cs="Arial"/>
          <w:szCs w:val="22"/>
        </w:rPr>
        <w:t>3</w:t>
      </w:r>
      <w:r w:rsidRPr="00942F25">
        <w:rPr>
          <w:rFonts w:cs="Arial"/>
          <w:szCs w:val="22"/>
        </w:rPr>
        <w:t xml:space="preserve">. </w:t>
      </w:r>
      <w:r w:rsidRPr="00FC3350">
        <w:rPr>
          <w:rFonts w:cs="Arial"/>
          <w:szCs w:val="22"/>
        </w:rPr>
        <w:t xml:space="preserve">The public proposal opening will immediately follow. </w:t>
      </w:r>
      <w:r w:rsidRPr="00B357CB">
        <w:rPr>
          <w:rFonts w:cs="Arial"/>
          <w:szCs w:val="22"/>
        </w:rPr>
        <w:t xml:space="preserve">All proposals received after </w:t>
      </w:r>
      <w:r w:rsidR="00612CDA" w:rsidRPr="00B357CB">
        <w:rPr>
          <w:rFonts w:cs="Arial"/>
          <w:szCs w:val="22"/>
        </w:rPr>
        <w:t>3</w:t>
      </w:r>
      <w:r w:rsidRPr="00B357CB">
        <w:rPr>
          <w:rFonts w:cs="Arial"/>
          <w:szCs w:val="22"/>
        </w:rPr>
        <w:t xml:space="preserve">:00 pm on </w:t>
      </w:r>
      <w:r w:rsidR="00612CDA" w:rsidRPr="00B357CB">
        <w:rPr>
          <w:rFonts w:cs="Arial"/>
          <w:szCs w:val="22"/>
        </w:rPr>
        <w:t xml:space="preserve">Friday </w:t>
      </w:r>
      <w:r w:rsidR="00942F25" w:rsidRPr="00B357CB">
        <w:rPr>
          <w:rFonts w:cs="Arial"/>
          <w:szCs w:val="22"/>
        </w:rPr>
        <w:t>August 4</w:t>
      </w:r>
      <w:r w:rsidRPr="00B357CB">
        <w:rPr>
          <w:rFonts w:cs="Arial"/>
          <w:szCs w:val="22"/>
        </w:rPr>
        <w:t>, 202</w:t>
      </w:r>
      <w:r w:rsidR="00612CDA" w:rsidRPr="00B357CB">
        <w:rPr>
          <w:rFonts w:cs="Arial"/>
          <w:szCs w:val="22"/>
        </w:rPr>
        <w:t>3</w:t>
      </w:r>
      <w:r w:rsidRPr="00942F25">
        <w:rPr>
          <w:rFonts w:cs="Arial"/>
          <w:szCs w:val="22"/>
        </w:rPr>
        <w:t xml:space="preserve"> will</w:t>
      </w:r>
      <w:r w:rsidRPr="00A31C2E">
        <w:rPr>
          <w:rFonts w:cs="Arial"/>
          <w:szCs w:val="22"/>
        </w:rPr>
        <w:t xml:space="preserve"> be considered non-responsive. </w:t>
      </w:r>
      <w:r w:rsidRPr="002F3C92">
        <w:rPr>
          <w:rFonts w:cs="Arial"/>
          <w:b/>
          <w:szCs w:val="22"/>
        </w:rPr>
        <w:t>Faxed or electronic transmitted proposals WILL NOT be accepted.</w:t>
      </w:r>
      <w:r w:rsidRPr="00A31C2E">
        <w:rPr>
          <w:rFonts w:cs="Arial"/>
          <w:szCs w:val="22"/>
        </w:rPr>
        <w:t xml:space="preserve"> </w:t>
      </w:r>
      <w:r w:rsidRPr="008A5740">
        <w:rPr>
          <w:rFonts w:eastAsia="Arial" w:cs="Arial"/>
          <w:szCs w:val="22"/>
        </w:rPr>
        <w:t xml:space="preserve">It is the responsibility of the </w:t>
      </w:r>
      <w:r>
        <w:rPr>
          <w:rFonts w:eastAsia="Arial" w:cs="Arial"/>
          <w:szCs w:val="22"/>
        </w:rPr>
        <w:t xml:space="preserve">Respondent </w:t>
      </w:r>
      <w:r w:rsidRPr="008A5740">
        <w:rPr>
          <w:rFonts w:eastAsia="Arial" w:cs="Arial"/>
          <w:szCs w:val="22"/>
        </w:rPr>
        <w:t xml:space="preserve">to ensure that the </w:t>
      </w:r>
      <w:r>
        <w:rPr>
          <w:rFonts w:eastAsia="Arial" w:cs="Arial"/>
          <w:szCs w:val="22"/>
        </w:rPr>
        <w:t xml:space="preserve">Proposal </w:t>
      </w:r>
      <w:r w:rsidRPr="008A5740">
        <w:rPr>
          <w:rFonts w:eastAsia="Arial" w:cs="Arial"/>
          <w:szCs w:val="22"/>
        </w:rPr>
        <w:t xml:space="preserve">is received in a timely manner. </w:t>
      </w:r>
      <w:r>
        <w:rPr>
          <w:rFonts w:eastAsia="Arial" w:cs="Arial"/>
          <w:szCs w:val="22"/>
        </w:rPr>
        <w:t xml:space="preserve">Proposals </w:t>
      </w:r>
      <w:r w:rsidRPr="008A5740">
        <w:rPr>
          <w:rFonts w:eastAsia="Arial" w:cs="Arial"/>
          <w:szCs w:val="22"/>
        </w:rPr>
        <w:t xml:space="preserve">received after </w:t>
      </w:r>
      <w:r w:rsidRPr="008A5740">
        <w:rPr>
          <w:rFonts w:eastAsia="Arial" w:cs="Arial"/>
          <w:szCs w:val="22"/>
        </w:rPr>
        <w:lastRenderedPageBreak/>
        <w:t xml:space="preserve">the </w:t>
      </w:r>
      <w:r>
        <w:rPr>
          <w:rFonts w:eastAsia="Arial" w:cs="Arial"/>
          <w:szCs w:val="22"/>
        </w:rPr>
        <w:t xml:space="preserve">submission </w:t>
      </w:r>
      <w:r w:rsidRPr="008A5740">
        <w:rPr>
          <w:rFonts w:eastAsia="Arial" w:cs="Arial"/>
          <w:szCs w:val="22"/>
        </w:rPr>
        <w:t xml:space="preserve">deadline will not be considered for award, </w:t>
      </w:r>
      <w:r w:rsidRPr="009963E3">
        <w:rPr>
          <w:rFonts w:eastAsia="Arial" w:cs="Arial"/>
          <w:szCs w:val="22"/>
        </w:rPr>
        <w:t xml:space="preserve">regardless of whether or not the delay was outside the control of the Respondent. Van Zandt County reserves the right to negotiate with any and all Respondents submitting timely </w:t>
      </w:r>
      <w:r w:rsidRPr="004E799D">
        <w:rPr>
          <w:rFonts w:eastAsia="Arial" w:cs="Arial"/>
          <w:szCs w:val="22"/>
        </w:rPr>
        <w:t>Propo</w:t>
      </w:r>
      <w:r w:rsidRPr="003F0972">
        <w:rPr>
          <w:rFonts w:eastAsia="Arial" w:cs="Arial"/>
          <w:szCs w:val="22"/>
        </w:rPr>
        <w:t>sals</w:t>
      </w:r>
      <w:r w:rsidRPr="00C13CCB">
        <w:rPr>
          <w:rFonts w:eastAsia="Arial" w:cs="Arial"/>
          <w:szCs w:val="22"/>
        </w:rPr>
        <w:t xml:space="preserve">. </w:t>
      </w:r>
      <w:r w:rsidRPr="00C13CCB">
        <w:rPr>
          <w:rFonts w:cs="Arial"/>
          <w:szCs w:val="22"/>
          <w:u w:val="single"/>
        </w:rPr>
        <w:t>The letter transmitting the proposal must be signed by an officer of the firm/organization authorized to bind the respondent as required by this solicitation.</w:t>
      </w:r>
    </w:p>
    <w:p w14:paraId="533C3778" w14:textId="77777777" w:rsidR="006D6982" w:rsidRDefault="006D6982" w:rsidP="003C1D4F">
      <w:pPr>
        <w:tabs>
          <w:tab w:val="left" w:pos="360"/>
          <w:tab w:val="left" w:pos="720"/>
          <w:tab w:val="left" w:pos="1440"/>
        </w:tabs>
        <w:spacing w:line="360" w:lineRule="auto"/>
        <w:jc w:val="both"/>
        <w:rPr>
          <w:rFonts w:cs="Arial"/>
          <w:szCs w:val="22"/>
          <w:u w:val="single"/>
        </w:rPr>
      </w:pPr>
    </w:p>
    <w:p w14:paraId="2992703C" w14:textId="77777777" w:rsidR="00C21319" w:rsidRDefault="00C21319" w:rsidP="00D639D3">
      <w:pPr>
        <w:tabs>
          <w:tab w:val="left" w:pos="360"/>
          <w:tab w:val="left" w:pos="720"/>
          <w:tab w:val="left" w:pos="1440"/>
        </w:tabs>
        <w:ind w:left="720"/>
        <w:jc w:val="both"/>
        <w:rPr>
          <w:rStyle w:val="Strong"/>
          <w:rFonts w:cs="Arial"/>
          <w:b w:val="0"/>
          <w:szCs w:val="22"/>
          <w:lang w:val="en"/>
        </w:rPr>
      </w:pPr>
      <w:r>
        <w:rPr>
          <w:rStyle w:val="Strong"/>
          <w:rFonts w:cs="Arial"/>
          <w:b w:val="0"/>
          <w:szCs w:val="22"/>
          <w:lang w:val="en"/>
        </w:rPr>
        <w:tab/>
        <w:t>Van Zandt County</w:t>
      </w:r>
    </w:p>
    <w:p w14:paraId="71E87DD1" w14:textId="5529B0E4" w:rsidR="00C21319" w:rsidRDefault="00C21319" w:rsidP="00D639D3">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1440" w:firstLine="0"/>
        <w:rPr>
          <w:rStyle w:val="Strong"/>
          <w:rFonts w:cs="Arial"/>
          <w:b w:val="0"/>
          <w:szCs w:val="22"/>
          <w:lang w:val="en"/>
        </w:rPr>
      </w:pPr>
      <w:r>
        <w:rPr>
          <w:rStyle w:val="Strong"/>
          <w:rFonts w:cs="Arial"/>
          <w:b w:val="0"/>
          <w:szCs w:val="22"/>
          <w:lang w:val="en"/>
        </w:rPr>
        <w:t>Purchasing Department</w:t>
      </w:r>
      <w:r w:rsidR="005362E9">
        <w:rPr>
          <w:rStyle w:val="Strong"/>
          <w:rFonts w:cs="Arial"/>
          <w:b w:val="0"/>
          <w:szCs w:val="22"/>
          <w:lang w:val="en"/>
        </w:rPr>
        <w:t xml:space="preserve"> (Attention: Sandy Hill)</w:t>
      </w:r>
    </w:p>
    <w:p w14:paraId="7F2FBAD3" w14:textId="77777777" w:rsidR="00C21319" w:rsidRDefault="00C21319" w:rsidP="00D639D3">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1440" w:firstLine="0"/>
        <w:rPr>
          <w:rStyle w:val="Strong"/>
          <w:rFonts w:cs="Arial"/>
          <w:b w:val="0"/>
          <w:szCs w:val="22"/>
          <w:lang w:val="en"/>
        </w:rPr>
      </w:pPr>
      <w:r>
        <w:rPr>
          <w:rStyle w:val="Strong"/>
          <w:rFonts w:cs="Arial"/>
          <w:b w:val="0"/>
          <w:szCs w:val="22"/>
          <w:lang w:val="en"/>
        </w:rPr>
        <w:t>Canton, Texas</w:t>
      </w:r>
    </w:p>
    <w:p w14:paraId="651F3340" w14:textId="77777777" w:rsidR="00C21319" w:rsidRPr="006B658A" w:rsidRDefault="00C21319" w:rsidP="00D639D3">
      <w:pPr>
        <w:tabs>
          <w:tab w:val="left" w:pos="-720"/>
        </w:tabs>
        <w:ind w:left="1440"/>
        <w:jc w:val="both"/>
        <w:rPr>
          <w:rFonts w:eastAsia="Arial" w:cs="Arial"/>
          <w:szCs w:val="22"/>
        </w:rPr>
      </w:pPr>
      <w:r w:rsidRPr="006B658A">
        <w:rPr>
          <w:rFonts w:eastAsia="Arial" w:cs="Arial"/>
          <w:szCs w:val="22"/>
        </w:rPr>
        <w:t>Van Zandt County</w:t>
      </w:r>
    </w:p>
    <w:p w14:paraId="78FE0F2A" w14:textId="77777777" w:rsidR="00C21319" w:rsidRPr="006B658A" w:rsidRDefault="00C21319" w:rsidP="00D639D3">
      <w:pPr>
        <w:tabs>
          <w:tab w:val="left" w:pos="-720"/>
        </w:tabs>
        <w:ind w:left="1440"/>
        <w:jc w:val="both"/>
        <w:rPr>
          <w:rFonts w:eastAsia="Arial" w:cs="Arial"/>
          <w:szCs w:val="22"/>
        </w:rPr>
      </w:pPr>
      <w:r w:rsidRPr="006B658A">
        <w:rPr>
          <w:rFonts w:eastAsia="Arial" w:cs="Arial"/>
          <w:szCs w:val="22"/>
        </w:rPr>
        <w:t>Auditor’s Office</w:t>
      </w:r>
    </w:p>
    <w:p w14:paraId="4598B432" w14:textId="77777777" w:rsidR="00C21319" w:rsidRPr="006B658A" w:rsidRDefault="00C21319" w:rsidP="00D639D3">
      <w:pPr>
        <w:tabs>
          <w:tab w:val="left" w:pos="-720"/>
        </w:tabs>
        <w:ind w:left="1440"/>
        <w:jc w:val="both"/>
        <w:rPr>
          <w:rFonts w:eastAsia="Arial" w:cs="Arial"/>
          <w:szCs w:val="22"/>
        </w:rPr>
      </w:pPr>
      <w:r w:rsidRPr="006B658A">
        <w:rPr>
          <w:rFonts w:eastAsia="Arial" w:cs="Arial"/>
          <w:szCs w:val="22"/>
        </w:rPr>
        <w:t>122 E. Dallas, Room 102</w:t>
      </w:r>
    </w:p>
    <w:p w14:paraId="0E45B869" w14:textId="77777777" w:rsidR="00C21319" w:rsidRPr="006B658A" w:rsidRDefault="00C21319" w:rsidP="00D639D3">
      <w:pPr>
        <w:tabs>
          <w:tab w:val="left" w:pos="-720"/>
        </w:tabs>
        <w:ind w:left="1440"/>
        <w:jc w:val="both"/>
        <w:rPr>
          <w:rFonts w:eastAsia="Arial" w:cs="Arial"/>
          <w:szCs w:val="22"/>
        </w:rPr>
      </w:pPr>
      <w:r w:rsidRPr="006B658A">
        <w:rPr>
          <w:rFonts w:eastAsia="Arial" w:cs="Arial"/>
          <w:szCs w:val="22"/>
        </w:rPr>
        <w:t>Canton, T</w:t>
      </w:r>
      <w:r>
        <w:rPr>
          <w:rFonts w:eastAsia="Arial" w:cs="Arial"/>
          <w:szCs w:val="22"/>
        </w:rPr>
        <w:t xml:space="preserve">exas </w:t>
      </w:r>
      <w:r w:rsidRPr="006B658A">
        <w:rPr>
          <w:rFonts w:eastAsia="Arial" w:cs="Arial"/>
          <w:szCs w:val="22"/>
        </w:rPr>
        <w:t>75103</w:t>
      </w:r>
    </w:p>
    <w:p w14:paraId="7AEEA5E2"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305ED0CE"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52" w:name="_Toc21746243"/>
      <w:bookmarkStart w:id="53" w:name="_Toc22969591"/>
      <w:bookmarkStart w:id="54" w:name="_Toc248022511"/>
      <w:bookmarkStart w:id="55" w:name="_Ref395868491"/>
      <w:bookmarkStart w:id="56" w:name="_Toc101163786"/>
      <w:bookmarkStart w:id="57" w:name="_Toc139430619"/>
      <w:r w:rsidRPr="00835F19">
        <w:rPr>
          <w:szCs w:val="22"/>
        </w:rPr>
        <w:t>Disclosure of Proposal Contents</w:t>
      </w:r>
      <w:bookmarkEnd w:id="52"/>
      <w:bookmarkEnd w:id="53"/>
      <w:bookmarkEnd w:id="54"/>
      <w:bookmarkEnd w:id="55"/>
      <w:bookmarkEnd w:id="56"/>
      <w:bookmarkEnd w:id="57"/>
    </w:p>
    <w:p w14:paraId="407D327F" w14:textId="1DC95BCA" w:rsidR="00C21319" w:rsidRDefault="00C21319" w:rsidP="00C21319">
      <w:pPr>
        <w:tabs>
          <w:tab w:val="left" w:pos="360"/>
          <w:tab w:val="left" w:pos="720"/>
          <w:tab w:val="left" w:pos="1440"/>
        </w:tabs>
        <w:spacing w:line="360" w:lineRule="auto"/>
        <w:ind w:left="720"/>
        <w:jc w:val="both"/>
        <w:rPr>
          <w:rFonts w:cs="Arial"/>
          <w:szCs w:val="22"/>
        </w:rPr>
      </w:pPr>
      <w:r>
        <w:rPr>
          <w:rFonts w:cs="Arial"/>
          <w:szCs w:val="22"/>
        </w:rPr>
        <w:t xml:space="preserve">Texas procurement codes </w:t>
      </w:r>
      <w:r w:rsidRPr="001F3740">
        <w:rPr>
          <w:rFonts w:cs="Arial"/>
          <w:szCs w:val="22"/>
        </w:rPr>
        <w:t xml:space="preserve">require </w:t>
      </w:r>
      <w:r>
        <w:rPr>
          <w:rFonts w:cs="Arial"/>
          <w:szCs w:val="22"/>
        </w:rPr>
        <w:t>that p</w:t>
      </w:r>
      <w:r w:rsidRPr="00835F19">
        <w:rPr>
          <w:rFonts w:cs="Arial"/>
          <w:szCs w:val="22"/>
        </w:rPr>
        <w:t xml:space="preserve">roposals </w:t>
      </w:r>
      <w:r>
        <w:rPr>
          <w:rFonts w:cs="Arial"/>
          <w:szCs w:val="22"/>
        </w:rPr>
        <w:t>are</w:t>
      </w:r>
      <w:r w:rsidRPr="00835F19">
        <w:rPr>
          <w:rFonts w:cs="Arial"/>
          <w:szCs w:val="22"/>
        </w:rPr>
        <w:t xml:space="preserve"> </w:t>
      </w:r>
      <w:r>
        <w:rPr>
          <w:rFonts w:cs="Arial"/>
          <w:szCs w:val="22"/>
        </w:rPr>
        <w:t xml:space="preserve">handled and utilized </w:t>
      </w:r>
      <w:r w:rsidRPr="00835F19">
        <w:rPr>
          <w:rFonts w:cs="Arial"/>
          <w:szCs w:val="22"/>
        </w:rPr>
        <w:t xml:space="preserve">in a manner that avoids disclosure of the contents to competing </w:t>
      </w:r>
      <w:r>
        <w:rPr>
          <w:rFonts w:cs="Arial"/>
          <w:szCs w:val="22"/>
        </w:rPr>
        <w:t xml:space="preserve">firms </w:t>
      </w:r>
      <w:r w:rsidRPr="00835F19">
        <w:rPr>
          <w:rFonts w:cs="Arial"/>
          <w:szCs w:val="22"/>
        </w:rPr>
        <w:t xml:space="preserve">and keeps the </w:t>
      </w:r>
      <w:r>
        <w:rPr>
          <w:rFonts w:cs="Arial"/>
          <w:szCs w:val="22"/>
        </w:rPr>
        <w:t>p</w:t>
      </w:r>
      <w:r w:rsidRPr="00835F19">
        <w:rPr>
          <w:rFonts w:cs="Arial"/>
          <w:szCs w:val="22"/>
        </w:rPr>
        <w:t>roposal</w:t>
      </w:r>
      <w:r>
        <w:rPr>
          <w:rFonts w:cs="Arial"/>
          <w:szCs w:val="22"/>
        </w:rPr>
        <w:t xml:space="preserve"> contents</w:t>
      </w:r>
      <w:r w:rsidRPr="00835F19">
        <w:rPr>
          <w:rFonts w:cs="Arial"/>
          <w:szCs w:val="22"/>
        </w:rPr>
        <w:t xml:space="preserve"> </w:t>
      </w:r>
      <w:r>
        <w:rPr>
          <w:rFonts w:cs="Arial"/>
          <w:szCs w:val="22"/>
        </w:rPr>
        <w:t xml:space="preserve">confidential </w:t>
      </w:r>
      <w:r w:rsidRPr="00977C79">
        <w:rPr>
          <w:rFonts w:cs="Arial"/>
          <w:szCs w:val="22"/>
        </w:rPr>
        <w:t xml:space="preserve">during </w:t>
      </w:r>
      <w:r w:rsidRPr="00BA73B8">
        <w:rPr>
          <w:rFonts w:cs="Arial"/>
          <w:szCs w:val="22"/>
        </w:rPr>
        <w:t>evaluations and contract negotiations</w:t>
      </w:r>
      <w:r w:rsidRPr="0020235C">
        <w:rPr>
          <w:rFonts w:cs="Arial"/>
          <w:szCs w:val="22"/>
        </w:rPr>
        <w:t>.</w:t>
      </w:r>
      <w:r w:rsidRPr="00835F19">
        <w:rPr>
          <w:rFonts w:cs="Arial"/>
          <w:szCs w:val="22"/>
        </w:rPr>
        <w:t xml:space="preserve"> </w:t>
      </w:r>
      <w:r>
        <w:rPr>
          <w:rFonts w:cs="Arial"/>
          <w:szCs w:val="22"/>
        </w:rPr>
        <w:t xml:space="preserve">Designated participants </w:t>
      </w:r>
      <w:r w:rsidRPr="001F3740">
        <w:rPr>
          <w:rFonts w:cs="Arial"/>
          <w:szCs w:val="22"/>
        </w:rPr>
        <w:t xml:space="preserve">in the </w:t>
      </w:r>
      <w:r>
        <w:rPr>
          <w:rFonts w:cs="Arial"/>
          <w:szCs w:val="22"/>
        </w:rPr>
        <w:t xml:space="preserve">proposal </w:t>
      </w:r>
      <w:r w:rsidRPr="001F3740">
        <w:rPr>
          <w:rFonts w:cs="Arial"/>
          <w:szCs w:val="22"/>
        </w:rPr>
        <w:t xml:space="preserve">evaluation </w:t>
      </w:r>
      <w:r>
        <w:rPr>
          <w:rFonts w:cs="Arial"/>
          <w:szCs w:val="22"/>
        </w:rPr>
        <w:t xml:space="preserve">process will certify </w:t>
      </w:r>
      <w:r w:rsidRPr="001F3740">
        <w:rPr>
          <w:rFonts w:cs="Arial"/>
          <w:szCs w:val="22"/>
        </w:rPr>
        <w:t>their concurrence with</w:t>
      </w:r>
      <w:r>
        <w:rPr>
          <w:rFonts w:cs="Arial"/>
          <w:szCs w:val="22"/>
        </w:rPr>
        <w:t xml:space="preserve"> </w:t>
      </w:r>
      <w:r w:rsidRPr="001F3740">
        <w:rPr>
          <w:rFonts w:cs="Arial"/>
          <w:szCs w:val="22"/>
        </w:rPr>
        <w:t xml:space="preserve">the </w:t>
      </w:r>
      <w:r>
        <w:rPr>
          <w:rFonts w:cs="Arial"/>
          <w:szCs w:val="22"/>
        </w:rPr>
        <w:t xml:space="preserve">confidentiality </w:t>
      </w:r>
      <w:r w:rsidRPr="001F3740">
        <w:rPr>
          <w:rFonts w:cs="Arial"/>
          <w:szCs w:val="22"/>
        </w:rPr>
        <w:t xml:space="preserve">policy through </w:t>
      </w:r>
      <w:r>
        <w:rPr>
          <w:rFonts w:cs="Arial"/>
          <w:szCs w:val="22"/>
        </w:rPr>
        <w:t>a</w:t>
      </w:r>
      <w:r w:rsidRPr="001F3740">
        <w:rPr>
          <w:rFonts w:cs="Arial"/>
          <w:szCs w:val="22"/>
        </w:rPr>
        <w:t>n agreement</w:t>
      </w:r>
      <w:r>
        <w:rPr>
          <w:rFonts w:cs="Arial"/>
          <w:szCs w:val="22"/>
        </w:rPr>
        <w:t xml:space="preserve"> with the County</w:t>
      </w:r>
      <w:r w:rsidRPr="001F3740">
        <w:rPr>
          <w:rFonts w:cs="Arial"/>
          <w:szCs w:val="22"/>
        </w:rPr>
        <w:t>.</w:t>
      </w:r>
      <w:r>
        <w:rPr>
          <w:rFonts w:cs="Arial"/>
          <w:szCs w:val="22"/>
        </w:rPr>
        <w:t xml:space="preserve"> </w:t>
      </w:r>
      <w:r w:rsidRPr="001F3740">
        <w:rPr>
          <w:rFonts w:cs="Arial"/>
          <w:szCs w:val="22"/>
        </w:rPr>
        <w:t xml:space="preserve">The </w:t>
      </w:r>
      <w:r>
        <w:rPr>
          <w:rFonts w:cs="Arial"/>
          <w:szCs w:val="22"/>
        </w:rPr>
        <w:t xml:space="preserve">Respondent </w:t>
      </w:r>
      <w:r w:rsidRPr="001F3740">
        <w:rPr>
          <w:rFonts w:cs="Arial"/>
          <w:szCs w:val="22"/>
        </w:rPr>
        <w:t>understands that any material supplied to</w:t>
      </w:r>
      <w:r>
        <w:rPr>
          <w:rFonts w:cs="Arial"/>
          <w:szCs w:val="22"/>
        </w:rPr>
        <w:t xml:space="preserve"> </w:t>
      </w:r>
      <w:r w:rsidRPr="001F3740">
        <w:rPr>
          <w:rFonts w:cs="Arial"/>
          <w:szCs w:val="22"/>
        </w:rPr>
        <w:t xml:space="preserve">the </w:t>
      </w:r>
      <w:r>
        <w:rPr>
          <w:rFonts w:cs="Arial"/>
          <w:szCs w:val="22"/>
        </w:rPr>
        <w:t xml:space="preserve">County </w:t>
      </w:r>
      <w:r w:rsidRPr="001F3740">
        <w:rPr>
          <w:rFonts w:cs="Arial"/>
          <w:szCs w:val="22"/>
        </w:rPr>
        <w:t xml:space="preserve">may be subject to public disclosure under </w:t>
      </w:r>
      <w:r>
        <w:rPr>
          <w:rFonts w:cs="Arial"/>
          <w:szCs w:val="22"/>
        </w:rPr>
        <w:t>public records statues</w:t>
      </w:r>
      <w:r w:rsidRPr="001F3740">
        <w:rPr>
          <w:rFonts w:cs="Arial"/>
          <w:szCs w:val="22"/>
        </w:rPr>
        <w:t xml:space="preserve"> after </w:t>
      </w:r>
      <w:r>
        <w:rPr>
          <w:rFonts w:cs="Arial"/>
          <w:szCs w:val="22"/>
        </w:rPr>
        <w:t>award of a contract per §</w:t>
      </w:r>
      <w:r w:rsidR="006D6982">
        <w:rPr>
          <w:rFonts w:cs="Arial"/>
          <w:szCs w:val="22"/>
        </w:rPr>
        <w:fldChar w:fldCharType="begin"/>
      </w:r>
      <w:r w:rsidR="006D6982">
        <w:rPr>
          <w:rFonts w:cs="Arial"/>
          <w:szCs w:val="22"/>
        </w:rPr>
        <w:instrText xml:space="preserve"> REF _Ref101959533 \r \h </w:instrText>
      </w:r>
      <w:r w:rsidR="006D6982">
        <w:rPr>
          <w:rFonts w:cs="Arial"/>
          <w:szCs w:val="22"/>
        </w:rPr>
      </w:r>
      <w:r w:rsidR="006D6982">
        <w:rPr>
          <w:rFonts w:cs="Arial"/>
          <w:szCs w:val="22"/>
        </w:rPr>
        <w:fldChar w:fldCharType="separate"/>
      </w:r>
      <w:r w:rsidR="00096E08">
        <w:rPr>
          <w:rFonts w:cs="Arial"/>
          <w:szCs w:val="22"/>
        </w:rPr>
        <w:t>1.14</w:t>
      </w:r>
      <w:r w:rsidR="006D6982">
        <w:rPr>
          <w:rFonts w:cs="Arial"/>
          <w:szCs w:val="22"/>
        </w:rPr>
        <w:fldChar w:fldCharType="end"/>
      </w:r>
      <w:r w:rsidRPr="001F3740">
        <w:rPr>
          <w:rFonts w:cs="Arial"/>
          <w:szCs w:val="22"/>
        </w:rPr>
        <w:t>.</w:t>
      </w:r>
      <w:r>
        <w:rPr>
          <w:rFonts w:cs="Arial"/>
          <w:szCs w:val="22"/>
        </w:rPr>
        <w:t xml:space="preserve"> T</w:t>
      </w:r>
      <w:r w:rsidRPr="00835F19">
        <w:rPr>
          <w:rFonts w:cs="Arial"/>
          <w:szCs w:val="22"/>
        </w:rPr>
        <w:t xml:space="preserve">rade secrets and confidential information in </w:t>
      </w:r>
      <w:r>
        <w:rPr>
          <w:rFonts w:cs="Arial"/>
          <w:szCs w:val="22"/>
        </w:rPr>
        <w:t>p</w:t>
      </w:r>
      <w:r w:rsidRPr="00835F19">
        <w:rPr>
          <w:rFonts w:cs="Arial"/>
          <w:szCs w:val="22"/>
        </w:rPr>
        <w:t xml:space="preserve">roposals are not open for public inspection </w:t>
      </w:r>
      <w:r>
        <w:rPr>
          <w:rFonts w:cs="Arial"/>
          <w:szCs w:val="22"/>
        </w:rPr>
        <w:t xml:space="preserve">or disclosure </w:t>
      </w:r>
      <w:r w:rsidRPr="00835F19">
        <w:rPr>
          <w:rFonts w:cs="Arial"/>
          <w:szCs w:val="22"/>
        </w:rPr>
        <w:t xml:space="preserve">if such </w:t>
      </w:r>
      <w:r>
        <w:rPr>
          <w:rFonts w:cs="Arial"/>
          <w:szCs w:val="22"/>
        </w:rPr>
        <w:t xml:space="preserve">information </w:t>
      </w:r>
      <w:r w:rsidRPr="00835F19">
        <w:rPr>
          <w:rFonts w:cs="Arial"/>
          <w:szCs w:val="22"/>
        </w:rPr>
        <w:t xml:space="preserve">is clearly identified </w:t>
      </w:r>
      <w:r>
        <w:rPr>
          <w:rFonts w:cs="Arial"/>
          <w:szCs w:val="22"/>
        </w:rPr>
        <w:t>and contained on a separate page in the proposal</w:t>
      </w:r>
      <w:r w:rsidRPr="00835F19">
        <w:rPr>
          <w:rFonts w:cs="Arial"/>
          <w:szCs w:val="22"/>
        </w:rPr>
        <w:t xml:space="preserve">. This identification </w:t>
      </w:r>
      <w:r>
        <w:rPr>
          <w:rFonts w:cs="Arial"/>
          <w:szCs w:val="22"/>
        </w:rPr>
        <w:t xml:space="preserve">shall </w:t>
      </w:r>
      <w:r w:rsidRPr="00835F19">
        <w:rPr>
          <w:rFonts w:cs="Arial"/>
          <w:szCs w:val="22"/>
        </w:rPr>
        <w:t xml:space="preserve">be </w:t>
      </w:r>
      <w:r>
        <w:rPr>
          <w:rFonts w:cs="Arial"/>
          <w:szCs w:val="22"/>
        </w:rPr>
        <w:t xml:space="preserve">performed </w:t>
      </w:r>
      <w:r w:rsidRPr="00835F19">
        <w:rPr>
          <w:rFonts w:cs="Arial"/>
          <w:szCs w:val="22"/>
        </w:rPr>
        <w:t xml:space="preserve">by individually marking each </w:t>
      </w:r>
      <w:r>
        <w:rPr>
          <w:rFonts w:cs="Arial"/>
          <w:szCs w:val="22"/>
        </w:rPr>
        <w:t xml:space="preserve">relevant </w:t>
      </w:r>
      <w:r w:rsidRPr="00835F19">
        <w:rPr>
          <w:rFonts w:cs="Arial"/>
          <w:szCs w:val="22"/>
        </w:rPr>
        <w:t xml:space="preserve">page with the words “Proprietary Information”. </w:t>
      </w:r>
      <w:r w:rsidRPr="002F26C8">
        <w:rPr>
          <w:rFonts w:cs="Arial"/>
          <w:szCs w:val="22"/>
        </w:rPr>
        <w:t xml:space="preserve">Per </w:t>
      </w:r>
      <w:r>
        <w:rPr>
          <w:rFonts w:cs="Arial"/>
          <w:szCs w:val="22"/>
        </w:rPr>
        <w:t>Texas procurement codes</w:t>
      </w:r>
      <w:r w:rsidRPr="002F26C8">
        <w:rPr>
          <w:rFonts w:cs="Arial"/>
          <w:szCs w:val="22"/>
        </w:rPr>
        <w:t xml:space="preserve">, </w:t>
      </w:r>
      <w:r>
        <w:rPr>
          <w:rFonts w:cs="Arial"/>
          <w:szCs w:val="22"/>
        </w:rPr>
        <w:t>p</w:t>
      </w:r>
      <w:r w:rsidRPr="002F26C8">
        <w:rPr>
          <w:rFonts w:cs="Arial"/>
          <w:szCs w:val="22"/>
        </w:rPr>
        <w:t>ricing information for goods or services is not considered confidential information.</w:t>
      </w:r>
    </w:p>
    <w:p w14:paraId="1E070CCD" w14:textId="77777777" w:rsidR="00C21319" w:rsidRDefault="00C21319" w:rsidP="00C21319">
      <w:pPr>
        <w:tabs>
          <w:tab w:val="left" w:pos="360"/>
          <w:tab w:val="left" w:pos="720"/>
          <w:tab w:val="left" w:pos="1440"/>
        </w:tabs>
        <w:spacing w:line="360" w:lineRule="auto"/>
        <w:ind w:left="720"/>
        <w:jc w:val="both"/>
        <w:rPr>
          <w:rFonts w:cs="Arial"/>
          <w:szCs w:val="22"/>
        </w:rPr>
      </w:pPr>
    </w:p>
    <w:p w14:paraId="0F82E613" w14:textId="77777777" w:rsidR="00C21319" w:rsidRPr="001F3740"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If the </w:t>
      </w:r>
      <w:r>
        <w:rPr>
          <w:rFonts w:cs="Arial"/>
          <w:szCs w:val="22"/>
        </w:rPr>
        <w:t xml:space="preserve">Respondent </w:t>
      </w:r>
      <w:r w:rsidRPr="00835F19">
        <w:rPr>
          <w:rFonts w:cs="Arial"/>
          <w:szCs w:val="22"/>
        </w:rPr>
        <w:t xml:space="preserve">fails to identify proprietary information, they agree that by submission of their </w:t>
      </w:r>
      <w:r>
        <w:rPr>
          <w:rFonts w:cs="Arial"/>
          <w:szCs w:val="22"/>
        </w:rPr>
        <w:t>p</w:t>
      </w:r>
      <w:r w:rsidRPr="00835F19">
        <w:rPr>
          <w:rFonts w:cs="Arial"/>
          <w:szCs w:val="22"/>
        </w:rPr>
        <w:t xml:space="preserve">roposal </w:t>
      </w:r>
      <w:r>
        <w:rPr>
          <w:rFonts w:cs="Arial"/>
          <w:szCs w:val="22"/>
        </w:rPr>
        <w:t xml:space="preserve">any and all unmarked pages </w:t>
      </w:r>
      <w:r w:rsidRPr="00835F19">
        <w:rPr>
          <w:rFonts w:cs="Arial"/>
          <w:szCs w:val="22"/>
        </w:rPr>
        <w:t>shall be deemed non-proprietary and made available upon public request</w:t>
      </w:r>
      <w:r>
        <w:rPr>
          <w:rFonts w:cs="Arial"/>
          <w:szCs w:val="22"/>
        </w:rPr>
        <w:t>.</w:t>
      </w:r>
    </w:p>
    <w:p w14:paraId="2BC112F6"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290139B7"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58" w:name="_Toc21746245"/>
      <w:bookmarkStart w:id="59" w:name="_Toc22969593"/>
      <w:bookmarkStart w:id="60" w:name="_Toc248022513"/>
      <w:bookmarkStart w:id="61" w:name="_Ref395599639"/>
      <w:bookmarkStart w:id="62" w:name="_Toc101163787"/>
      <w:bookmarkStart w:id="63" w:name="_Toc139430620"/>
      <w:r w:rsidRPr="00835F19">
        <w:rPr>
          <w:szCs w:val="22"/>
        </w:rPr>
        <w:t>Cost of Proposal</w:t>
      </w:r>
      <w:bookmarkEnd w:id="58"/>
      <w:bookmarkEnd w:id="59"/>
      <w:bookmarkEnd w:id="60"/>
      <w:bookmarkEnd w:id="61"/>
      <w:bookmarkEnd w:id="62"/>
      <w:bookmarkEnd w:id="63"/>
    </w:p>
    <w:p w14:paraId="2F0FECDC"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This RFP does not commit the </w:t>
      </w:r>
      <w:r>
        <w:rPr>
          <w:rFonts w:cs="Arial"/>
          <w:szCs w:val="22"/>
        </w:rPr>
        <w:t xml:space="preserve">County </w:t>
      </w:r>
      <w:r w:rsidRPr="00835F19">
        <w:rPr>
          <w:rFonts w:cs="Arial"/>
          <w:szCs w:val="22"/>
        </w:rPr>
        <w:t xml:space="preserve">to pay any costs incurred by any </w:t>
      </w:r>
      <w:r>
        <w:rPr>
          <w:rFonts w:cs="Arial"/>
          <w:szCs w:val="22"/>
        </w:rPr>
        <w:t>Respondent</w:t>
      </w:r>
      <w:r w:rsidRPr="00835F19">
        <w:rPr>
          <w:rFonts w:cs="Arial"/>
          <w:szCs w:val="22"/>
        </w:rPr>
        <w:t xml:space="preserve"> in preparation and/or submission of a </w:t>
      </w:r>
      <w:r>
        <w:rPr>
          <w:rFonts w:cs="Arial"/>
          <w:szCs w:val="22"/>
        </w:rPr>
        <w:t>P</w:t>
      </w:r>
      <w:r w:rsidRPr="00835F19">
        <w:rPr>
          <w:rFonts w:cs="Arial"/>
          <w:szCs w:val="22"/>
        </w:rPr>
        <w:t xml:space="preserve">roposal, or for procuring or contracting for the items to be furnished under this RFP. All costs directly or indirectly related to responding to this RFP, including all costs incurred in providing supplementary documentation or presentation which may be required by the </w:t>
      </w:r>
      <w:r>
        <w:rPr>
          <w:rFonts w:cs="Arial"/>
          <w:szCs w:val="22"/>
        </w:rPr>
        <w:t xml:space="preserve">County </w:t>
      </w:r>
      <w:r w:rsidRPr="00835F19">
        <w:rPr>
          <w:rFonts w:cs="Arial"/>
          <w:szCs w:val="22"/>
        </w:rPr>
        <w:t xml:space="preserve">will be borne by the </w:t>
      </w:r>
      <w:r>
        <w:rPr>
          <w:rFonts w:cs="Arial"/>
          <w:szCs w:val="22"/>
        </w:rPr>
        <w:t>Respondent</w:t>
      </w:r>
      <w:r w:rsidRPr="00835F19">
        <w:rPr>
          <w:rFonts w:cs="Arial"/>
          <w:szCs w:val="22"/>
        </w:rPr>
        <w:t>.</w:t>
      </w:r>
    </w:p>
    <w:p w14:paraId="10FE836D"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0F04955D"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Each </w:t>
      </w:r>
      <w:r>
        <w:rPr>
          <w:rFonts w:cs="Arial"/>
          <w:szCs w:val="22"/>
        </w:rPr>
        <w:t>respondent</w:t>
      </w:r>
      <w:r w:rsidRPr="00835F19">
        <w:rPr>
          <w:rFonts w:cs="Arial"/>
          <w:szCs w:val="22"/>
        </w:rPr>
        <w:t xml:space="preserve"> will be responsible for all costs incurred in preparing or responding to this RFP. The </w:t>
      </w:r>
      <w:r>
        <w:rPr>
          <w:rFonts w:cs="Arial"/>
          <w:szCs w:val="22"/>
        </w:rPr>
        <w:t>Respondent</w:t>
      </w:r>
      <w:r w:rsidRPr="00835F19">
        <w:rPr>
          <w:rFonts w:cs="Arial"/>
          <w:szCs w:val="22"/>
        </w:rPr>
        <w:t xml:space="preserve"> agrees to bear all risks for loss, injury, or destruction of hardware, software or goods and materials (ordered or supplied as the result of the eventual </w:t>
      </w:r>
      <w:r>
        <w:rPr>
          <w:rFonts w:cs="Arial"/>
          <w:szCs w:val="22"/>
        </w:rPr>
        <w:t>C</w:t>
      </w:r>
      <w:r w:rsidRPr="00835F19">
        <w:rPr>
          <w:rFonts w:cs="Arial"/>
          <w:szCs w:val="22"/>
        </w:rPr>
        <w:t xml:space="preserve">ontract) which might occur prior to delivery to the </w:t>
      </w:r>
      <w:r>
        <w:rPr>
          <w:rFonts w:cs="Arial"/>
          <w:szCs w:val="22"/>
        </w:rPr>
        <w:t>County;</w:t>
      </w:r>
      <w:r w:rsidRPr="00835F19">
        <w:rPr>
          <w:rFonts w:cs="Arial"/>
          <w:szCs w:val="22"/>
        </w:rPr>
        <w:t xml:space="preserve"> and such loss, injury, or destruction shall not release the </w:t>
      </w:r>
      <w:r>
        <w:rPr>
          <w:rFonts w:cs="Arial"/>
          <w:szCs w:val="22"/>
        </w:rPr>
        <w:t>Respondent</w:t>
      </w:r>
      <w:r w:rsidRPr="00835F19">
        <w:rPr>
          <w:rFonts w:cs="Arial"/>
          <w:szCs w:val="22"/>
        </w:rPr>
        <w:t xml:space="preserve"> from any obligations under this RFP or any resulting </w:t>
      </w:r>
      <w:r>
        <w:rPr>
          <w:rFonts w:cs="Arial"/>
          <w:szCs w:val="22"/>
        </w:rPr>
        <w:t>C</w:t>
      </w:r>
      <w:r w:rsidRPr="00835F19">
        <w:rPr>
          <w:rFonts w:cs="Arial"/>
          <w:szCs w:val="22"/>
        </w:rPr>
        <w:t>ontract.</w:t>
      </w:r>
    </w:p>
    <w:p w14:paraId="3DE2BD11"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3E7C1C6D"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64" w:name="_Toc21746246"/>
      <w:bookmarkStart w:id="65" w:name="_Toc22969594"/>
      <w:bookmarkStart w:id="66" w:name="_Toc248022514"/>
      <w:bookmarkStart w:id="67" w:name="_Toc101163788"/>
      <w:bookmarkStart w:id="68" w:name="_Toc139430621"/>
      <w:r w:rsidRPr="00835F19">
        <w:rPr>
          <w:szCs w:val="22"/>
        </w:rPr>
        <w:t>Rights to Proposal and Contractual Material</w:t>
      </w:r>
      <w:bookmarkEnd w:id="64"/>
      <w:bookmarkEnd w:id="65"/>
      <w:bookmarkEnd w:id="66"/>
      <w:bookmarkEnd w:id="67"/>
      <w:bookmarkEnd w:id="68"/>
    </w:p>
    <w:p w14:paraId="3A5B66FA"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All reports, charts, schedules, or other appended documentation to any </w:t>
      </w:r>
      <w:r>
        <w:rPr>
          <w:rFonts w:cs="Arial"/>
          <w:szCs w:val="22"/>
        </w:rPr>
        <w:t>p</w:t>
      </w:r>
      <w:r w:rsidRPr="00835F19">
        <w:rPr>
          <w:rFonts w:cs="Arial"/>
          <w:szCs w:val="22"/>
        </w:rPr>
        <w:t xml:space="preserve">roposal, content of basic </w:t>
      </w:r>
      <w:r>
        <w:rPr>
          <w:rFonts w:cs="Arial"/>
          <w:szCs w:val="22"/>
        </w:rPr>
        <w:t>p</w:t>
      </w:r>
      <w:r w:rsidRPr="00835F19">
        <w:rPr>
          <w:rFonts w:cs="Arial"/>
          <w:szCs w:val="22"/>
        </w:rPr>
        <w:t xml:space="preserve">roposal, or contracts and any responses, inquiries, correspondence, and related material submitted by the </w:t>
      </w:r>
      <w:r>
        <w:rPr>
          <w:rFonts w:cs="Arial"/>
          <w:szCs w:val="22"/>
        </w:rPr>
        <w:t>Respondent</w:t>
      </w:r>
      <w:r w:rsidRPr="00835F19">
        <w:rPr>
          <w:rFonts w:cs="Arial"/>
          <w:szCs w:val="22"/>
        </w:rPr>
        <w:t xml:space="preserve"> shall become property of</w:t>
      </w:r>
      <w:r>
        <w:rPr>
          <w:rFonts w:cs="Arial"/>
          <w:szCs w:val="22"/>
        </w:rPr>
        <w:t xml:space="preserve"> the</w:t>
      </w:r>
      <w:r w:rsidRPr="00835F19">
        <w:rPr>
          <w:rFonts w:cs="Arial"/>
          <w:szCs w:val="22"/>
        </w:rPr>
        <w:t xml:space="preserve"> </w:t>
      </w:r>
      <w:r>
        <w:rPr>
          <w:rFonts w:cs="Arial"/>
          <w:szCs w:val="22"/>
        </w:rPr>
        <w:t>County</w:t>
      </w:r>
      <w:r w:rsidRPr="004E1130">
        <w:rPr>
          <w:rFonts w:cs="Arial"/>
          <w:szCs w:val="22"/>
        </w:rPr>
        <w:t xml:space="preserve"> </w:t>
      </w:r>
      <w:r w:rsidRPr="00835F19">
        <w:rPr>
          <w:rFonts w:cs="Arial"/>
          <w:szCs w:val="22"/>
        </w:rPr>
        <w:t>upon receipt.</w:t>
      </w:r>
    </w:p>
    <w:p w14:paraId="5F8A5571"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58FCBAF9"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69" w:name="_Toc21746248"/>
      <w:bookmarkStart w:id="70" w:name="_Toc22969596"/>
      <w:bookmarkStart w:id="71" w:name="_Toc248022516"/>
      <w:bookmarkStart w:id="72" w:name="_Toc101163789"/>
      <w:bookmarkStart w:id="73" w:name="_Toc139430622"/>
      <w:r>
        <w:rPr>
          <w:szCs w:val="22"/>
        </w:rPr>
        <w:t>Right of Rejection</w:t>
      </w:r>
      <w:bookmarkEnd w:id="69"/>
      <w:bookmarkEnd w:id="70"/>
      <w:bookmarkEnd w:id="71"/>
      <w:bookmarkEnd w:id="72"/>
      <w:bookmarkEnd w:id="73"/>
    </w:p>
    <w:p w14:paraId="729DC403" w14:textId="77777777" w:rsidR="00C21319" w:rsidRDefault="00C21319" w:rsidP="00C21319">
      <w:pPr>
        <w:tabs>
          <w:tab w:val="left" w:pos="360"/>
          <w:tab w:val="left" w:pos="720"/>
          <w:tab w:val="left" w:pos="1440"/>
        </w:tabs>
        <w:spacing w:line="360" w:lineRule="auto"/>
        <w:ind w:left="720"/>
        <w:jc w:val="both"/>
        <w:rPr>
          <w:rFonts w:cs="Arial"/>
          <w:szCs w:val="22"/>
        </w:rPr>
      </w:pPr>
      <w:r w:rsidRPr="00D07894">
        <w:rPr>
          <w:rFonts w:cs="Arial"/>
          <w:szCs w:val="22"/>
        </w:rPr>
        <w:t xml:space="preserve">The </w:t>
      </w:r>
      <w:r>
        <w:rPr>
          <w:rFonts w:cs="Arial"/>
          <w:szCs w:val="22"/>
        </w:rPr>
        <w:t xml:space="preserve">County </w:t>
      </w:r>
      <w:r w:rsidRPr="00D07894">
        <w:rPr>
          <w:rFonts w:cs="Arial"/>
          <w:szCs w:val="22"/>
        </w:rPr>
        <w:t xml:space="preserve">reserves the right to reject </w:t>
      </w:r>
      <w:r>
        <w:rPr>
          <w:rFonts w:cs="Arial"/>
          <w:szCs w:val="22"/>
        </w:rPr>
        <w:t xml:space="preserve">proposals </w:t>
      </w:r>
      <w:r w:rsidRPr="00D07894">
        <w:rPr>
          <w:rFonts w:cs="Arial"/>
          <w:szCs w:val="22"/>
        </w:rPr>
        <w:t xml:space="preserve">from any </w:t>
      </w:r>
      <w:r>
        <w:rPr>
          <w:rFonts w:cs="Arial"/>
          <w:szCs w:val="22"/>
        </w:rPr>
        <w:t xml:space="preserve">Respondent </w:t>
      </w:r>
      <w:r w:rsidRPr="00D07894">
        <w:rPr>
          <w:rFonts w:cs="Arial"/>
          <w:szCs w:val="22"/>
        </w:rPr>
        <w:t xml:space="preserve">who does not satisfy the requirements set forth </w:t>
      </w:r>
      <w:r>
        <w:rPr>
          <w:rFonts w:cs="Arial"/>
          <w:szCs w:val="22"/>
        </w:rPr>
        <w:t xml:space="preserve">herein </w:t>
      </w:r>
      <w:r w:rsidRPr="00D07894">
        <w:rPr>
          <w:rFonts w:cs="Arial"/>
          <w:szCs w:val="22"/>
        </w:rPr>
        <w:t xml:space="preserve">as to their reliability and technical capability. The </w:t>
      </w:r>
      <w:r>
        <w:rPr>
          <w:rFonts w:cs="Arial"/>
          <w:szCs w:val="22"/>
        </w:rPr>
        <w:t>County</w:t>
      </w:r>
      <w:r w:rsidRPr="00D07894">
        <w:rPr>
          <w:rFonts w:cs="Arial"/>
          <w:szCs w:val="22"/>
        </w:rPr>
        <w:t xml:space="preserve"> also reserve</w:t>
      </w:r>
      <w:r>
        <w:rPr>
          <w:rFonts w:cs="Arial"/>
          <w:szCs w:val="22"/>
        </w:rPr>
        <w:t>s</w:t>
      </w:r>
      <w:r w:rsidRPr="00D07894">
        <w:rPr>
          <w:rFonts w:cs="Arial"/>
          <w:szCs w:val="22"/>
        </w:rPr>
        <w:t xml:space="preserve"> the right to reject any or all proposals, to waive irregularities and or informalities and to make an award as may appear </w:t>
      </w:r>
      <w:r>
        <w:rPr>
          <w:rFonts w:cs="Arial"/>
          <w:szCs w:val="22"/>
        </w:rPr>
        <w:t>t</w:t>
      </w:r>
      <w:r w:rsidRPr="00D07894">
        <w:rPr>
          <w:rFonts w:cs="Arial"/>
          <w:szCs w:val="22"/>
        </w:rPr>
        <w:t>o be in the best interest of the Count</w:t>
      </w:r>
      <w:r>
        <w:rPr>
          <w:rFonts w:cs="Arial"/>
          <w:szCs w:val="22"/>
        </w:rPr>
        <w:t>y</w:t>
      </w:r>
      <w:r w:rsidRPr="00D07894">
        <w:rPr>
          <w:rFonts w:cs="Arial"/>
          <w:szCs w:val="22"/>
        </w:rPr>
        <w:t>.</w:t>
      </w:r>
    </w:p>
    <w:p w14:paraId="297593F6"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1EBA1B5C"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74" w:name="_Toc21746252"/>
      <w:bookmarkStart w:id="75" w:name="_Toc22969600"/>
      <w:bookmarkStart w:id="76" w:name="_Toc248022520"/>
      <w:bookmarkStart w:id="77" w:name="_Toc101163790"/>
      <w:bookmarkStart w:id="78" w:name="_Toc139430623"/>
      <w:r w:rsidRPr="00835F19">
        <w:rPr>
          <w:szCs w:val="22"/>
        </w:rPr>
        <w:t>Withdrawal of Proposal</w:t>
      </w:r>
      <w:bookmarkEnd w:id="74"/>
      <w:bookmarkEnd w:id="75"/>
      <w:bookmarkEnd w:id="76"/>
      <w:bookmarkEnd w:id="77"/>
      <w:bookmarkEnd w:id="78"/>
    </w:p>
    <w:p w14:paraId="64B86DD7"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A Proposal may be withdrawn by a duly authorized representative of the </w:t>
      </w:r>
      <w:r>
        <w:rPr>
          <w:rFonts w:cs="Arial"/>
          <w:szCs w:val="22"/>
        </w:rPr>
        <w:t xml:space="preserve">Respondent </w:t>
      </w:r>
      <w:r w:rsidRPr="00835F19">
        <w:rPr>
          <w:rFonts w:cs="Arial"/>
          <w:szCs w:val="22"/>
        </w:rPr>
        <w:t xml:space="preserve">at any time prior to the </w:t>
      </w:r>
      <w:r>
        <w:rPr>
          <w:rFonts w:cs="Arial"/>
          <w:szCs w:val="22"/>
        </w:rPr>
        <w:t>p</w:t>
      </w:r>
      <w:r w:rsidRPr="00835F19">
        <w:rPr>
          <w:rFonts w:cs="Arial"/>
          <w:szCs w:val="22"/>
        </w:rPr>
        <w:t>roposal submission deadline, upon presentation of acceptable identification.</w:t>
      </w:r>
    </w:p>
    <w:p w14:paraId="125AADA5"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3BC452EE"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79" w:name="_Toc21746253"/>
      <w:bookmarkStart w:id="80" w:name="_Toc22969601"/>
      <w:bookmarkStart w:id="81" w:name="_Toc248022521"/>
      <w:bookmarkStart w:id="82" w:name="_Toc101163791"/>
      <w:bookmarkStart w:id="83" w:name="_Toc139430624"/>
      <w:r w:rsidRPr="00835F19">
        <w:rPr>
          <w:szCs w:val="22"/>
        </w:rPr>
        <w:t>Amending of Proposals</w:t>
      </w:r>
      <w:bookmarkEnd w:id="79"/>
      <w:bookmarkEnd w:id="80"/>
      <w:bookmarkEnd w:id="81"/>
      <w:bookmarkEnd w:id="82"/>
      <w:bookmarkEnd w:id="83"/>
    </w:p>
    <w:p w14:paraId="75AE52F1"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A </w:t>
      </w:r>
      <w:r>
        <w:rPr>
          <w:rFonts w:cs="Arial"/>
          <w:szCs w:val="22"/>
        </w:rPr>
        <w:t xml:space="preserve">Respondent </w:t>
      </w:r>
      <w:r w:rsidRPr="00835F19">
        <w:rPr>
          <w:rFonts w:cs="Arial"/>
          <w:szCs w:val="22"/>
        </w:rPr>
        <w:t xml:space="preserve">may submit an amended </w:t>
      </w:r>
      <w:r>
        <w:rPr>
          <w:rFonts w:cs="Arial"/>
          <w:szCs w:val="22"/>
        </w:rPr>
        <w:t>p</w:t>
      </w:r>
      <w:r w:rsidRPr="00835F19">
        <w:rPr>
          <w:rFonts w:cs="Arial"/>
          <w:szCs w:val="22"/>
        </w:rPr>
        <w:t xml:space="preserve">roposal before the deadline for receipt of </w:t>
      </w:r>
      <w:r>
        <w:rPr>
          <w:rFonts w:cs="Arial"/>
          <w:szCs w:val="22"/>
        </w:rPr>
        <w:t>p</w:t>
      </w:r>
      <w:r w:rsidRPr="00835F19">
        <w:rPr>
          <w:rFonts w:cs="Arial"/>
          <w:szCs w:val="22"/>
        </w:rPr>
        <w:t xml:space="preserve">roposals. Such amended </w:t>
      </w:r>
      <w:r>
        <w:rPr>
          <w:rFonts w:cs="Arial"/>
          <w:szCs w:val="22"/>
        </w:rPr>
        <w:t>p</w:t>
      </w:r>
      <w:r w:rsidRPr="00835F19">
        <w:rPr>
          <w:rFonts w:cs="Arial"/>
          <w:szCs w:val="22"/>
        </w:rPr>
        <w:t xml:space="preserve">roposals must be complete replacements of a previously submitted </w:t>
      </w:r>
      <w:r>
        <w:rPr>
          <w:rFonts w:cs="Arial"/>
          <w:szCs w:val="22"/>
        </w:rPr>
        <w:t>p</w:t>
      </w:r>
      <w:r w:rsidRPr="00835F19">
        <w:rPr>
          <w:rFonts w:cs="Arial"/>
          <w:szCs w:val="22"/>
        </w:rPr>
        <w:t xml:space="preserve">roposal and must be clearly identified as such in the transmittal letter. </w:t>
      </w:r>
      <w:r>
        <w:rPr>
          <w:rFonts w:cs="Arial"/>
          <w:szCs w:val="22"/>
        </w:rPr>
        <w:t xml:space="preserve">The County </w:t>
      </w:r>
      <w:r w:rsidRPr="00835F19">
        <w:rPr>
          <w:rFonts w:cs="Arial"/>
          <w:szCs w:val="22"/>
        </w:rPr>
        <w:t xml:space="preserve">will not merge, collate, or assemble </w:t>
      </w:r>
      <w:r>
        <w:rPr>
          <w:rFonts w:cs="Arial"/>
          <w:szCs w:val="22"/>
        </w:rPr>
        <w:t>p</w:t>
      </w:r>
      <w:r w:rsidRPr="00835F19">
        <w:rPr>
          <w:rFonts w:cs="Arial"/>
          <w:szCs w:val="22"/>
        </w:rPr>
        <w:t>roposal materials.</w:t>
      </w:r>
    </w:p>
    <w:p w14:paraId="3BB0E9A0"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0CFF858E"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84" w:name="_Toc21746254"/>
      <w:bookmarkStart w:id="85" w:name="_Toc22969602"/>
      <w:bookmarkStart w:id="86" w:name="_Toc248022522"/>
      <w:bookmarkStart w:id="87" w:name="_Toc101163792"/>
      <w:bookmarkStart w:id="88" w:name="_Toc139430625"/>
      <w:r w:rsidRPr="00835F19">
        <w:rPr>
          <w:szCs w:val="22"/>
        </w:rPr>
        <w:t>Proposal Offer Firm</w:t>
      </w:r>
      <w:bookmarkEnd w:id="84"/>
      <w:bookmarkEnd w:id="85"/>
      <w:bookmarkEnd w:id="86"/>
      <w:bookmarkEnd w:id="87"/>
      <w:bookmarkEnd w:id="88"/>
    </w:p>
    <w:p w14:paraId="41B357AD"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Responses to this RFP, including pricing information, will be considered firm for 180 days after the latter of: 1.) the due date for receipt of </w:t>
      </w:r>
      <w:r>
        <w:rPr>
          <w:rFonts w:cs="Arial"/>
          <w:szCs w:val="22"/>
        </w:rPr>
        <w:t>p</w:t>
      </w:r>
      <w:r w:rsidRPr="00835F19">
        <w:rPr>
          <w:rFonts w:cs="Arial"/>
          <w:szCs w:val="22"/>
        </w:rPr>
        <w:t xml:space="preserve">roposals; or 2.) the date of receipt of the </w:t>
      </w:r>
      <w:r>
        <w:rPr>
          <w:rFonts w:cs="Arial"/>
          <w:szCs w:val="22"/>
        </w:rPr>
        <w:t>Respondent</w:t>
      </w:r>
      <w:r w:rsidRPr="00835F19">
        <w:rPr>
          <w:rFonts w:cs="Arial"/>
          <w:szCs w:val="22"/>
        </w:rPr>
        <w:t>’s last, best-and-final offer is submitted.</w:t>
      </w:r>
    </w:p>
    <w:p w14:paraId="18375F71" w14:textId="77777777" w:rsidR="00C21319" w:rsidRPr="00835F19" w:rsidRDefault="00C21319" w:rsidP="00C21319">
      <w:pPr>
        <w:tabs>
          <w:tab w:val="left" w:pos="360"/>
          <w:tab w:val="left" w:pos="720"/>
          <w:tab w:val="left" w:pos="1440"/>
        </w:tabs>
        <w:spacing w:line="360" w:lineRule="auto"/>
        <w:ind w:left="720"/>
        <w:jc w:val="both"/>
        <w:rPr>
          <w:rFonts w:cs="Arial"/>
          <w:b/>
          <w:bCs/>
          <w:szCs w:val="22"/>
        </w:rPr>
      </w:pPr>
    </w:p>
    <w:p w14:paraId="1F55327E"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89" w:name="_Toc21746255"/>
      <w:bookmarkStart w:id="90" w:name="_Toc22969603"/>
      <w:bookmarkStart w:id="91" w:name="_Toc248022523"/>
      <w:bookmarkStart w:id="92" w:name="_Toc101163793"/>
      <w:bookmarkStart w:id="93" w:name="_Toc139430626"/>
      <w:r w:rsidRPr="00835F19">
        <w:rPr>
          <w:szCs w:val="22"/>
        </w:rPr>
        <w:lastRenderedPageBreak/>
        <w:t>Exceptions to RFP Specifications</w:t>
      </w:r>
      <w:bookmarkEnd w:id="89"/>
      <w:bookmarkEnd w:id="90"/>
      <w:bookmarkEnd w:id="91"/>
      <w:bookmarkEnd w:id="92"/>
      <w:bookmarkEnd w:id="93"/>
    </w:p>
    <w:p w14:paraId="227EC758"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Although the specifications in the following sections represent the anticipated needs</w:t>
      </w:r>
      <w:r>
        <w:rPr>
          <w:rFonts w:cs="Arial"/>
          <w:szCs w:val="22"/>
        </w:rPr>
        <w:t xml:space="preserve"> of the County and its agencies</w:t>
      </w:r>
      <w:r w:rsidRPr="00835F19">
        <w:rPr>
          <w:rFonts w:cs="Arial"/>
          <w:szCs w:val="22"/>
        </w:rPr>
        <w:t xml:space="preserve">, there may be instances in which it is in the </w:t>
      </w:r>
      <w:r>
        <w:rPr>
          <w:rFonts w:cs="Arial"/>
          <w:szCs w:val="22"/>
        </w:rPr>
        <w:t>County’s</w:t>
      </w:r>
      <w:r w:rsidRPr="00835F19">
        <w:rPr>
          <w:rFonts w:cs="Arial"/>
          <w:szCs w:val="22"/>
        </w:rPr>
        <w:t xml:space="preserve"> interest to permit exceptions to the specifications and accept alternatives.</w:t>
      </w:r>
    </w:p>
    <w:p w14:paraId="74B23DF4"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74FFA250"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It is important that the </w:t>
      </w:r>
      <w:r>
        <w:rPr>
          <w:rFonts w:cs="Arial"/>
          <w:szCs w:val="22"/>
        </w:rPr>
        <w:t xml:space="preserve">Respondent </w:t>
      </w:r>
      <w:r w:rsidRPr="00835F19">
        <w:rPr>
          <w:rFonts w:cs="Arial"/>
          <w:szCs w:val="22"/>
        </w:rPr>
        <w:t xml:space="preserve">make clear where exceptions are taken to the specifications and how the </w:t>
      </w:r>
      <w:r>
        <w:rPr>
          <w:rFonts w:cs="Arial"/>
          <w:szCs w:val="22"/>
        </w:rPr>
        <w:t xml:space="preserve">Respondent </w:t>
      </w:r>
      <w:r w:rsidRPr="00835F19">
        <w:rPr>
          <w:rFonts w:cs="Arial"/>
          <w:szCs w:val="22"/>
        </w:rPr>
        <w:t>will provide alternatives. Therefore, exceptions, conditions, or qualific</w:t>
      </w:r>
      <w:r>
        <w:rPr>
          <w:rFonts w:cs="Arial"/>
          <w:szCs w:val="22"/>
        </w:rPr>
        <w:t xml:space="preserve">ations to the provisions of the </w:t>
      </w:r>
      <w:r w:rsidRPr="00835F19">
        <w:rPr>
          <w:rFonts w:cs="Arial"/>
          <w:szCs w:val="22"/>
        </w:rPr>
        <w:t xml:space="preserve">specifications must be clearly identified as such together with reasons for taking exceptions. </w:t>
      </w:r>
      <w:r>
        <w:rPr>
          <w:rFonts w:cs="Arial"/>
          <w:szCs w:val="22"/>
        </w:rPr>
        <w:t xml:space="preserve">The Respondent should explain the benefit of the exception and how the proposed alternative meets or exceeds the intention of the original specification. </w:t>
      </w:r>
      <w:r w:rsidRPr="00835F19">
        <w:rPr>
          <w:rFonts w:cs="Arial"/>
          <w:szCs w:val="22"/>
        </w:rPr>
        <w:t xml:space="preserve">If the </w:t>
      </w:r>
      <w:r>
        <w:rPr>
          <w:rFonts w:cs="Arial"/>
          <w:szCs w:val="22"/>
        </w:rPr>
        <w:t xml:space="preserve">Respondent </w:t>
      </w:r>
      <w:r w:rsidRPr="00835F19">
        <w:rPr>
          <w:rFonts w:cs="Arial"/>
          <w:szCs w:val="22"/>
        </w:rPr>
        <w:t xml:space="preserve">does not make clear that an exception is being taken, this will be deemed to mean that the </w:t>
      </w:r>
      <w:r>
        <w:rPr>
          <w:rFonts w:cs="Arial"/>
          <w:szCs w:val="22"/>
        </w:rPr>
        <w:t>P</w:t>
      </w:r>
      <w:r w:rsidRPr="00835F19">
        <w:rPr>
          <w:rFonts w:cs="Arial"/>
          <w:szCs w:val="22"/>
        </w:rPr>
        <w:t>ropos</w:t>
      </w:r>
      <w:r>
        <w:rPr>
          <w:rFonts w:cs="Arial"/>
          <w:szCs w:val="22"/>
        </w:rPr>
        <w:t>er</w:t>
      </w:r>
      <w:r w:rsidRPr="00835F19">
        <w:rPr>
          <w:rFonts w:cs="Arial"/>
          <w:szCs w:val="22"/>
        </w:rPr>
        <w:t xml:space="preserve"> is responding to, and will meet, the specification as written.</w:t>
      </w:r>
    </w:p>
    <w:p w14:paraId="0E02CDD4"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1C9EEDBF"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94" w:name="_Toc21746256"/>
      <w:bookmarkStart w:id="95" w:name="_Toc22969604"/>
      <w:bookmarkStart w:id="96" w:name="_Toc248022524"/>
      <w:bookmarkStart w:id="97" w:name="_Toc101163794"/>
      <w:bookmarkStart w:id="98" w:name="_Toc139430627"/>
      <w:r w:rsidRPr="00835F19">
        <w:rPr>
          <w:szCs w:val="22"/>
        </w:rPr>
        <w:t>Consideration of Proposals</w:t>
      </w:r>
      <w:bookmarkEnd w:id="94"/>
      <w:bookmarkEnd w:id="95"/>
      <w:bookmarkEnd w:id="96"/>
      <w:bookmarkEnd w:id="97"/>
      <w:bookmarkEnd w:id="98"/>
    </w:p>
    <w:p w14:paraId="181386EA"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Discussions may be conducted with </w:t>
      </w:r>
      <w:r>
        <w:rPr>
          <w:rFonts w:cs="Arial"/>
          <w:szCs w:val="22"/>
        </w:rPr>
        <w:t xml:space="preserve">respondents </w:t>
      </w:r>
      <w:r w:rsidRPr="00835F19">
        <w:rPr>
          <w:rFonts w:cs="Arial"/>
          <w:szCs w:val="22"/>
        </w:rPr>
        <w:t xml:space="preserve">capable of being selected for the award for the purpose of clarification. Until award of the Contract is made by the </w:t>
      </w:r>
      <w:r>
        <w:rPr>
          <w:rFonts w:cs="Arial"/>
          <w:szCs w:val="22"/>
        </w:rPr>
        <w:t>County</w:t>
      </w:r>
      <w:r w:rsidRPr="00835F19">
        <w:rPr>
          <w:rFonts w:cs="Arial"/>
          <w:szCs w:val="22"/>
        </w:rPr>
        <w:t xml:space="preserve">, the right will be reserved to reject any or all </w:t>
      </w:r>
      <w:r>
        <w:rPr>
          <w:rFonts w:cs="Arial"/>
          <w:szCs w:val="22"/>
        </w:rPr>
        <w:t>p</w:t>
      </w:r>
      <w:r w:rsidRPr="00835F19">
        <w:rPr>
          <w:rFonts w:cs="Arial"/>
          <w:szCs w:val="22"/>
        </w:rPr>
        <w:t xml:space="preserve">roposals, to re-advertise for new </w:t>
      </w:r>
      <w:r>
        <w:rPr>
          <w:rFonts w:cs="Arial"/>
          <w:szCs w:val="22"/>
        </w:rPr>
        <w:t>p</w:t>
      </w:r>
      <w:r w:rsidRPr="00835F19">
        <w:rPr>
          <w:rFonts w:cs="Arial"/>
          <w:szCs w:val="22"/>
        </w:rPr>
        <w:t xml:space="preserve">roposals, or to proceed with the work in any manner as may be considered in the best interest of the </w:t>
      </w:r>
      <w:r>
        <w:rPr>
          <w:rFonts w:cs="Arial"/>
          <w:szCs w:val="22"/>
        </w:rPr>
        <w:t>County</w:t>
      </w:r>
      <w:r w:rsidRPr="00835F19">
        <w:rPr>
          <w:rFonts w:cs="Arial"/>
          <w:szCs w:val="22"/>
        </w:rPr>
        <w:t>.</w:t>
      </w:r>
    </w:p>
    <w:p w14:paraId="402B8045"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5FE4B8EC"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99" w:name="_Toc21746257"/>
      <w:bookmarkStart w:id="100" w:name="_Toc22969605"/>
      <w:bookmarkStart w:id="101" w:name="_Toc248022525"/>
      <w:bookmarkStart w:id="102" w:name="_Toc101163795"/>
      <w:bookmarkStart w:id="103" w:name="_Toc139430628"/>
      <w:r w:rsidRPr="00835F19">
        <w:rPr>
          <w:szCs w:val="22"/>
        </w:rPr>
        <w:t>Discovery</w:t>
      </w:r>
      <w:bookmarkEnd w:id="99"/>
      <w:bookmarkEnd w:id="100"/>
      <w:bookmarkEnd w:id="101"/>
      <w:bookmarkEnd w:id="102"/>
      <w:bookmarkEnd w:id="103"/>
    </w:p>
    <w:p w14:paraId="6497181D"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szCs w:val="22"/>
        </w:rPr>
      </w:pPr>
      <w:r w:rsidRPr="00835F19">
        <w:rPr>
          <w:szCs w:val="22"/>
        </w:rPr>
        <w:t xml:space="preserve">The </w:t>
      </w:r>
      <w:r>
        <w:rPr>
          <w:szCs w:val="22"/>
        </w:rPr>
        <w:t xml:space="preserve">County </w:t>
      </w:r>
      <w:r w:rsidRPr="00835F19">
        <w:rPr>
          <w:szCs w:val="22"/>
        </w:rPr>
        <w:t xml:space="preserve">may elect to conduct any of the following additional activities with any </w:t>
      </w:r>
      <w:r>
        <w:rPr>
          <w:szCs w:val="22"/>
        </w:rPr>
        <w:t>respondent</w:t>
      </w:r>
      <w:r w:rsidRPr="00835F19">
        <w:rPr>
          <w:szCs w:val="22"/>
        </w:rPr>
        <w:t>:</w:t>
      </w:r>
    </w:p>
    <w:p w14:paraId="1384FD56" w14:textId="77777777" w:rsidR="00C21319" w:rsidRPr="00835F19" w:rsidRDefault="00C21319" w:rsidP="00C21319">
      <w:pPr>
        <w:rPr>
          <w:rFonts w:cs="Arial"/>
          <w:szCs w:val="22"/>
        </w:rPr>
      </w:pPr>
    </w:p>
    <w:p w14:paraId="6FF775D3" w14:textId="77777777" w:rsidR="00C21319" w:rsidRPr="00835F19" w:rsidRDefault="00C21319" w:rsidP="00C21319">
      <w:pPr>
        <w:widowControl w:val="0"/>
        <w:numPr>
          <w:ilvl w:val="0"/>
          <w:numId w:val="24"/>
        </w:numPr>
        <w:tabs>
          <w:tab w:val="left" w:pos="-1440"/>
          <w:tab w:val="left" w:pos="360"/>
          <w:tab w:val="left" w:pos="720"/>
          <w:tab w:val="left" w:pos="1440"/>
          <w:tab w:val="left" w:pos="1800"/>
        </w:tabs>
        <w:autoSpaceDE w:val="0"/>
        <w:autoSpaceDN w:val="0"/>
        <w:adjustRightInd w:val="0"/>
        <w:spacing w:line="360" w:lineRule="auto"/>
        <w:ind w:left="720" w:firstLine="720"/>
        <w:jc w:val="both"/>
        <w:rPr>
          <w:rFonts w:cs="Arial"/>
          <w:szCs w:val="22"/>
        </w:rPr>
      </w:pPr>
      <w:r>
        <w:rPr>
          <w:rFonts w:cs="Arial"/>
          <w:szCs w:val="22"/>
        </w:rPr>
        <w:t>E</w:t>
      </w:r>
      <w:r w:rsidRPr="00835F19">
        <w:rPr>
          <w:rFonts w:cs="Arial"/>
          <w:szCs w:val="22"/>
        </w:rPr>
        <w:t>quipment and products demonstrations</w:t>
      </w:r>
    </w:p>
    <w:p w14:paraId="03701897" w14:textId="77777777" w:rsidR="00C21319" w:rsidRPr="00835F19" w:rsidRDefault="00C21319" w:rsidP="00C21319">
      <w:pPr>
        <w:pStyle w:val="Quick1"/>
        <w:numPr>
          <w:ilvl w:val="0"/>
          <w:numId w:val="24"/>
        </w:numPr>
        <w:tabs>
          <w:tab w:val="left" w:pos="-1440"/>
          <w:tab w:val="left" w:pos="360"/>
          <w:tab w:val="left" w:pos="720"/>
          <w:tab w:val="left" w:pos="1440"/>
          <w:tab w:val="left" w:pos="1800"/>
        </w:tabs>
        <w:spacing w:line="360" w:lineRule="auto"/>
        <w:ind w:left="720" w:firstLine="720"/>
        <w:jc w:val="both"/>
        <w:rPr>
          <w:rFonts w:ascii="Arial" w:hAnsi="Arial" w:cs="Arial"/>
          <w:sz w:val="22"/>
          <w:szCs w:val="22"/>
        </w:rPr>
      </w:pPr>
      <w:r w:rsidRPr="00835F19">
        <w:rPr>
          <w:rFonts w:ascii="Arial" w:hAnsi="Arial" w:cs="Arial"/>
          <w:sz w:val="22"/>
          <w:szCs w:val="22"/>
        </w:rPr>
        <w:t>Reference checking</w:t>
      </w:r>
    </w:p>
    <w:p w14:paraId="7E6C12EC" w14:textId="77777777" w:rsidR="00C21319" w:rsidRDefault="00C21319" w:rsidP="00C21319">
      <w:pPr>
        <w:pStyle w:val="Quick1"/>
        <w:numPr>
          <w:ilvl w:val="0"/>
          <w:numId w:val="24"/>
        </w:numPr>
        <w:tabs>
          <w:tab w:val="left" w:pos="-1440"/>
          <w:tab w:val="left" w:pos="360"/>
          <w:tab w:val="left" w:pos="720"/>
          <w:tab w:val="left" w:pos="1440"/>
          <w:tab w:val="left" w:pos="1800"/>
        </w:tabs>
        <w:spacing w:line="360" w:lineRule="auto"/>
        <w:ind w:left="720" w:firstLine="720"/>
        <w:jc w:val="both"/>
        <w:rPr>
          <w:rFonts w:ascii="Arial" w:hAnsi="Arial" w:cs="Arial"/>
          <w:sz w:val="22"/>
          <w:szCs w:val="22"/>
        </w:rPr>
      </w:pPr>
      <w:r>
        <w:rPr>
          <w:rFonts w:ascii="Arial" w:hAnsi="Arial" w:cs="Arial"/>
          <w:sz w:val="22"/>
          <w:szCs w:val="22"/>
        </w:rPr>
        <w:t>C</w:t>
      </w:r>
      <w:r w:rsidRPr="00835F19">
        <w:rPr>
          <w:rFonts w:ascii="Arial" w:hAnsi="Arial" w:cs="Arial"/>
          <w:sz w:val="22"/>
          <w:szCs w:val="22"/>
        </w:rPr>
        <w:t>lient site visits</w:t>
      </w:r>
    </w:p>
    <w:p w14:paraId="131EDF2C" w14:textId="77777777" w:rsidR="00C21319" w:rsidRPr="00835F19" w:rsidRDefault="00C21319" w:rsidP="00C21319">
      <w:pPr>
        <w:pStyle w:val="Quick1"/>
        <w:numPr>
          <w:ilvl w:val="0"/>
          <w:numId w:val="24"/>
        </w:numPr>
        <w:tabs>
          <w:tab w:val="left" w:pos="-1440"/>
          <w:tab w:val="left" w:pos="360"/>
          <w:tab w:val="left" w:pos="720"/>
          <w:tab w:val="left" w:pos="1440"/>
          <w:tab w:val="left" w:pos="1800"/>
        </w:tabs>
        <w:spacing w:line="360" w:lineRule="auto"/>
        <w:ind w:left="720" w:firstLine="720"/>
        <w:jc w:val="both"/>
        <w:rPr>
          <w:rFonts w:ascii="Arial" w:hAnsi="Arial" w:cs="Arial"/>
          <w:sz w:val="22"/>
          <w:szCs w:val="22"/>
        </w:rPr>
      </w:pPr>
      <w:r>
        <w:rPr>
          <w:rFonts w:ascii="Arial" w:hAnsi="Arial" w:cs="Arial"/>
          <w:sz w:val="22"/>
          <w:szCs w:val="22"/>
        </w:rPr>
        <w:t>Meetings/interviews with Respondent representatives</w:t>
      </w:r>
    </w:p>
    <w:p w14:paraId="22646324"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003C32D9"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104" w:name="_Toc21746258"/>
      <w:bookmarkStart w:id="105" w:name="_Toc22969606"/>
      <w:bookmarkStart w:id="106" w:name="_Toc248022526"/>
      <w:bookmarkStart w:id="107" w:name="_Toc101163796"/>
      <w:bookmarkStart w:id="108" w:name="_Toc139430629"/>
      <w:r w:rsidRPr="00835F19">
        <w:rPr>
          <w:szCs w:val="22"/>
        </w:rPr>
        <w:t>RFP Termination</w:t>
      </w:r>
      <w:bookmarkEnd w:id="104"/>
      <w:bookmarkEnd w:id="105"/>
      <w:bookmarkEnd w:id="106"/>
      <w:bookmarkEnd w:id="107"/>
      <w:bookmarkEnd w:id="108"/>
    </w:p>
    <w:p w14:paraId="20776F59" w14:textId="77777777"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The </w:t>
      </w:r>
      <w:r>
        <w:rPr>
          <w:rFonts w:cs="Arial"/>
          <w:szCs w:val="22"/>
        </w:rPr>
        <w:t xml:space="preserve">County </w:t>
      </w:r>
      <w:r w:rsidRPr="00835F19">
        <w:rPr>
          <w:rFonts w:cs="Arial"/>
          <w:szCs w:val="22"/>
        </w:rPr>
        <w:t>reserve</w:t>
      </w:r>
      <w:r>
        <w:rPr>
          <w:rFonts w:cs="Arial"/>
          <w:szCs w:val="22"/>
        </w:rPr>
        <w:t>s</w:t>
      </w:r>
      <w:r w:rsidRPr="00835F19">
        <w:rPr>
          <w:rFonts w:cs="Arial"/>
          <w:szCs w:val="22"/>
        </w:rPr>
        <w:t xml:space="preserve"> the right, at </w:t>
      </w:r>
      <w:r>
        <w:rPr>
          <w:rFonts w:cs="Arial"/>
          <w:szCs w:val="22"/>
        </w:rPr>
        <w:t>their</w:t>
      </w:r>
      <w:r w:rsidRPr="00835F19">
        <w:rPr>
          <w:rFonts w:cs="Arial"/>
          <w:szCs w:val="22"/>
        </w:rPr>
        <w:t xml:space="preserve"> sole and unqualified discretion, to cancel this RFP at any time. </w:t>
      </w:r>
    </w:p>
    <w:p w14:paraId="20F76BDF"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4EF21743" w14:textId="301F92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109" w:name="_Toc21746259"/>
      <w:bookmarkStart w:id="110" w:name="_Toc22969607"/>
      <w:bookmarkStart w:id="111" w:name="_Toc248022527"/>
      <w:bookmarkStart w:id="112" w:name="_Toc101163797"/>
      <w:bookmarkStart w:id="113" w:name="_Toc139430630"/>
      <w:r w:rsidRPr="00835F19">
        <w:rPr>
          <w:szCs w:val="22"/>
        </w:rPr>
        <w:t>S</w:t>
      </w:r>
      <w:r w:rsidR="007F474F">
        <w:rPr>
          <w:szCs w:val="22"/>
        </w:rPr>
        <w:t>urety</w:t>
      </w:r>
      <w:r w:rsidRPr="00835F19">
        <w:rPr>
          <w:szCs w:val="22"/>
        </w:rPr>
        <w:t xml:space="preserve"> Bond</w:t>
      </w:r>
      <w:bookmarkEnd w:id="109"/>
      <w:bookmarkEnd w:id="110"/>
      <w:bookmarkEnd w:id="111"/>
      <w:bookmarkEnd w:id="112"/>
      <w:bookmarkEnd w:id="113"/>
    </w:p>
    <w:p w14:paraId="38734998" w14:textId="2D78AF52" w:rsidR="00C21319" w:rsidRDefault="00C21319" w:rsidP="00C21319">
      <w:pPr>
        <w:tabs>
          <w:tab w:val="left" w:pos="360"/>
          <w:tab w:val="left" w:pos="720"/>
          <w:tab w:val="left" w:pos="1440"/>
        </w:tabs>
        <w:spacing w:line="360" w:lineRule="auto"/>
        <w:ind w:left="720"/>
        <w:jc w:val="both"/>
        <w:rPr>
          <w:rFonts w:cs="Arial"/>
          <w:szCs w:val="22"/>
        </w:rPr>
      </w:pPr>
      <w:r>
        <w:rPr>
          <w:rFonts w:cs="Arial"/>
          <w:szCs w:val="22"/>
        </w:rPr>
        <w:t xml:space="preserve">Van Zandt County shall be the </w:t>
      </w:r>
      <w:r w:rsidRPr="009E6F7B">
        <w:rPr>
          <w:rFonts w:cs="Arial"/>
          <w:szCs w:val="22"/>
        </w:rPr>
        <w:t>Obligee</w:t>
      </w:r>
      <w:r>
        <w:rPr>
          <w:rFonts w:cs="Arial"/>
          <w:szCs w:val="22"/>
        </w:rPr>
        <w:t xml:space="preserve"> of the required surety bond</w:t>
      </w:r>
      <w:r w:rsidR="007F474F">
        <w:rPr>
          <w:rFonts w:cs="Arial"/>
          <w:szCs w:val="22"/>
        </w:rPr>
        <w:t xml:space="preserve"> (i.e. bid bond)</w:t>
      </w:r>
      <w:r>
        <w:rPr>
          <w:rFonts w:cs="Arial"/>
          <w:szCs w:val="22"/>
        </w:rPr>
        <w:t xml:space="preserve"> associated with proposals. The Respondent </w:t>
      </w:r>
      <w:r w:rsidRPr="00835F19">
        <w:rPr>
          <w:rFonts w:cs="Arial"/>
          <w:szCs w:val="22"/>
        </w:rPr>
        <w:t xml:space="preserve">shall make payable to </w:t>
      </w:r>
      <w:r>
        <w:rPr>
          <w:rFonts w:cs="Arial"/>
          <w:szCs w:val="22"/>
        </w:rPr>
        <w:t>Van Zandt County</w:t>
      </w:r>
      <w:r w:rsidRPr="00835F19">
        <w:rPr>
          <w:rFonts w:cs="Arial"/>
          <w:szCs w:val="22"/>
        </w:rPr>
        <w:t>, a security bond</w:t>
      </w:r>
      <w:r w:rsidR="007F474F">
        <w:rPr>
          <w:rFonts w:cs="Arial"/>
          <w:szCs w:val="22"/>
        </w:rPr>
        <w:t xml:space="preserve"> </w:t>
      </w:r>
      <w:r w:rsidRPr="00835F19">
        <w:rPr>
          <w:rFonts w:cs="Arial"/>
          <w:szCs w:val="22"/>
        </w:rPr>
        <w:t>in an amount equal to 5% of the total proposal price of all hardware, software, and services</w:t>
      </w:r>
      <w:r>
        <w:rPr>
          <w:rFonts w:cs="Arial"/>
          <w:szCs w:val="22"/>
        </w:rPr>
        <w:t xml:space="preserve">, </w:t>
      </w:r>
      <w:r>
        <w:rPr>
          <w:rFonts w:cs="Arial"/>
          <w:szCs w:val="22"/>
        </w:rPr>
        <w:lastRenderedPageBreak/>
        <w:t>excluding options,</w:t>
      </w:r>
      <w:r w:rsidRPr="00835F19">
        <w:rPr>
          <w:rFonts w:cs="Arial"/>
          <w:szCs w:val="22"/>
        </w:rPr>
        <w:t xml:space="preserve"> to be provided under the </w:t>
      </w:r>
      <w:r>
        <w:rPr>
          <w:rFonts w:cs="Arial"/>
          <w:szCs w:val="22"/>
        </w:rPr>
        <w:t>C</w:t>
      </w:r>
      <w:r w:rsidRPr="00835F19">
        <w:rPr>
          <w:rFonts w:cs="Arial"/>
          <w:szCs w:val="22"/>
        </w:rPr>
        <w:t>ontract. The s</w:t>
      </w:r>
      <w:r w:rsidR="007F474F">
        <w:rPr>
          <w:rFonts w:cs="Arial"/>
          <w:szCs w:val="22"/>
        </w:rPr>
        <w:t>urety</w:t>
      </w:r>
      <w:r w:rsidRPr="00835F19">
        <w:rPr>
          <w:rFonts w:cs="Arial"/>
          <w:szCs w:val="22"/>
        </w:rPr>
        <w:t xml:space="preserve"> bond shall be issued by a surety authorized to do business in the </w:t>
      </w:r>
      <w:r>
        <w:rPr>
          <w:rFonts w:cs="Arial"/>
          <w:szCs w:val="22"/>
        </w:rPr>
        <w:t>State of Texas</w:t>
      </w:r>
      <w:r w:rsidRPr="00835F19">
        <w:rPr>
          <w:rFonts w:cs="Arial"/>
          <w:szCs w:val="22"/>
        </w:rPr>
        <w:t xml:space="preserve">. No cash, checks, certified check, cashier’s check or other forms of payment will be accepted. The </w:t>
      </w:r>
      <w:r>
        <w:rPr>
          <w:rFonts w:cs="Arial"/>
          <w:szCs w:val="22"/>
        </w:rPr>
        <w:t>selected Respondent</w:t>
      </w:r>
      <w:r w:rsidRPr="00835F19">
        <w:rPr>
          <w:rFonts w:cs="Arial"/>
          <w:szCs w:val="22"/>
        </w:rPr>
        <w:t xml:space="preserve">’s bond will be retained until the </w:t>
      </w:r>
      <w:r>
        <w:rPr>
          <w:rFonts w:cs="Arial"/>
          <w:szCs w:val="22"/>
        </w:rPr>
        <w:t>C</w:t>
      </w:r>
      <w:r w:rsidRPr="00835F19">
        <w:rPr>
          <w:rFonts w:cs="Arial"/>
          <w:szCs w:val="22"/>
        </w:rPr>
        <w:t xml:space="preserve">ontract has been executed and the </w:t>
      </w:r>
      <w:r>
        <w:rPr>
          <w:rFonts w:cs="Arial"/>
          <w:szCs w:val="22"/>
        </w:rPr>
        <w:t xml:space="preserve">Respondent/Contractor </w:t>
      </w:r>
      <w:r w:rsidRPr="00835F19">
        <w:rPr>
          <w:rFonts w:cs="Arial"/>
          <w:szCs w:val="22"/>
        </w:rPr>
        <w:t>has furnished the required payment</w:t>
      </w:r>
      <w:r>
        <w:rPr>
          <w:rFonts w:cs="Arial"/>
          <w:szCs w:val="22"/>
        </w:rPr>
        <w:t xml:space="preserve"> and </w:t>
      </w:r>
      <w:r w:rsidRPr="00835F19">
        <w:rPr>
          <w:rFonts w:cs="Arial"/>
          <w:szCs w:val="22"/>
        </w:rPr>
        <w:t>performance bonds.</w:t>
      </w:r>
      <w:r>
        <w:rPr>
          <w:rFonts w:cs="Arial"/>
          <w:szCs w:val="22"/>
        </w:rPr>
        <w:t xml:space="preserve"> The County</w:t>
      </w:r>
      <w:r w:rsidRPr="00835F19">
        <w:rPr>
          <w:rFonts w:cs="Arial"/>
          <w:szCs w:val="22"/>
        </w:rPr>
        <w:t xml:space="preserve"> reserves the right to retain all other </w:t>
      </w:r>
      <w:r>
        <w:rPr>
          <w:rFonts w:cs="Arial"/>
          <w:szCs w:val="22"/>
        </w:rPr>
        <w:t>respondents'</w:t>
      </w:r>
      <w:r w:rsidRPr="00835F19">
        <w:rPr>
          <w:rFonts w:cs="Arial"/>
          <w:szCs w:val="22"/>
        </w:rPr>
        <w:t xml:space="preserve"> s</w:t>
      </w:r>
      <w:r w:rsidR="001A4488">
        <w:rPr>
          <w:rFonts w:cs="Arial"/>
          <w:szCs w:val="22"/>
        </w:rPr>
        <w:t>urety</w:t>
      </w:r>
      <w:r w:rsidRPr="00835F19">
        <w:rPr>
          <w:rFonts w:cs="Arial"/>
          <w:szCs w:val="22"/>
        </w:rPr>
        <w:t xml:space="preserve"> bonds </w:t>
      </w:r>
      <w:r>
        <w:rPr>
          <w:rFonts w:cs="Arial"/>
          <w:szCs w:val="22"/>
        </w:rPr>
        <w:t xml:space="preserve">for </w:t>
      </w:r>
      <w:r w:rsidRPr="00835F19">
        <w:rPr>
          <w:rFonts w:cs="Arial"/>
          <w:szCs w:val="22"/>
        </w:rPr>
        <w:t xml:space="preserve">up to 180 days from </w:t>
      </w:r>
      <w:r>
        <w:rPr>
          <w:rFonts w:cs="Arial"/>
          <w:szCs w:val="22"/>
        </w:rPr>
        <w:t>p</w:t>
      </w:r>
      <w:r w:rsidRPr="00835F19">
        <w:rPr>
          <w:rFonts w:cs="Arial"/>
          <w:szCs w:val="22"/>
        </w:rPr>
        <w:t xml:space="preserve">roposal receipt deadline or until the </w:t>
      </w:r>
      <w:r>
        <w:rPr>
          <w:rFonts w:cs="Arial"/>
          <w:szCs w:val="22"/>
        </w:rPr>
        <w:t>C</w:t>
      </w:r>
      <w:r w:rsidRPr="00835F19">
        <w:rPr>
          <w:rFonts w:cs="Arial"/>
          <w:szCs w:val="22"/>
        </w:rPr>
        <w:t>ontract is execu</w:t>
      </w:r>
      <w:r>
        <w:rPr>
          <w:rFonts w:cs="Arial"/>
          <w:szCs w:val="22"/>
        </w:rPr>
        <w:t xml:space="preserve">ted, whichever is earlier. If the selected respondent </w:t>
      </w:r>
      <w:r w:rsidRPr="00835F19">
        <w:rPr>
          <w:rFonts w:cs="Arial"/>
          <w:szCs w:val="22"/>
        </w:rPr>
        <w:t xml:space="preserve">should refuse to enter into a contract, </w:t>
      </w:r>
      <w:r>
        <w:rPr>
          <w:rFonts w:cs="Arial"/>
          <w:szCs w:val="22"/>
        </w:rPr>
        <w:t xml:space="preserve">Van Zandt County </w:t>
      </w:r>
      <w:r w:rsidRPr="00835F19">
        <w:rPr>
          <w:rFonts w:cs="Arial"/>
          <w:szCs w:val="22"/>
        </w:rPr>
        <w:t xml:space="preserve">will redeem such </w:t>
      </w:r>
      <w:r>
        <w:rPr>
          <w:rFonts w:cs="Arial"/>
          <w:szCs w:val="22"/>
        </w:rPr>
        <w:t>respondent</w:t>
      </w:r>
      <w:r w:rsidRPr="00835F19">
        <w:rPr>
          <w:rFonts w:cs="Arial"/>
          <w:szCs w:val="22"/>
        </w:rPr>
        <w:t>’s s</w:t>
      </w:r>
      <w:r w:rsidR="001A4488">
        <w:rPr>
          <w:rFonts w:cs="Arial"/>
          <w:szCs w:val="22"/>
        </w:rPr>
        <w:t xml:space="preserve">urety </w:t>
      </w:r>
      <w:r w:rsidRPr="00835F19">
        <w:rPr>
          <w:rFonts w:cs="Arial"/>
          <w:szCs w:val="22"/>
        </w:rPr>
        <w:t>bond.</w:t>
      </w:r>
    </w:p>
    <w:p w14:paraId="39DB2768"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27839CCC"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114" w:name="_Toc21746261"/>
      <w:bookmarkStart w:id="115" w:name="_Toc22969609"/>
      <w:bookmarkStart w:id="116" w:name="_Toc248022529"/>
      <w:bookmarkStart w:id="117" w:name="_Toc101163798"/>
      <w:bookmarkStart w:id="118" w:name="_Toc139430631"/>
      <w:r w:rsidRPr="00835F19">
        <w:rPr>
          <w:szCs w:val="22"/>
        </w:rPr>
        <w:t>No Obligation</w:t>
      </w:r>
      <w:bookmarkEnd w:id="114"/>
      <w:bookmarkEnd w:id="115"/>
      <w:bookmarkEnd w:id="116"/>
      <w:bookmarkEnd w:id="117"/>
      <w:bookmarkEnd w:id="118"/>
    </w:p>
    <w:p w14:paraId="7F22F3AE"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szCs w:val="22"/>
        </w:rPr>
      </w:pPr>
      <w:r w:rsidRPr="00835F19">
        <w:rPr>
          <w:szCs w:val="22"/>
        </w:rPr>
        <w:t xml:space="preserve">This procurement in no manner obligates the </w:t>
      </w:r>
      <w:r>
        <w:rPr>
          <w:szCs w:val="22"/>
        </w:rPr>
        <w:t xml:space="preserve">County </w:t>
      </w:r>
      <w:r w:rsidRPr="00835F19">
        <w:rPr>
          <w:szCs w:val="22"/>
        </w:rPr>
        <w:t xml:space="preserve">or any of its agencies to the eventual purchase, rental, or lease of any software, hardware or services offered until authorized by the </w:t>
      </w:r>
      <w:r>
        <w:rPr>
          <w:szCs w:val="22"/>
        </w:rPr>
        <w:t>County</w:t>
      </w:r>
      <w:r w:rsidRPr="00835F19">
        <w:rPr>
          <w:szCs w:val="22"/>
        </w:rPr>
        <w:t xml:space="preserve"> and confirmed by a written </w:t>
      </w:r>
      <w:r>
        <w:rPr>
          <w:szCs w:val="22"/>
        </w:rPr>
        <w:t>c</w:t>
      </w:r>
      <w:r w:rsidRPr="00835F19">
        <w:rPr>
          <w:szCs w:val="22"/>
        </w:rPr>
        <w:t xml:space="preserve">ontract signed by an authorized representative of the </w:t>
      </w:r>
      <w:r>
        <w:rPr>
          <w:szCs w:val="22"/>
        </w:rPr>
        <w:t>County</w:t>
      </w:r>
      <w:r w:rsidRPr="00835F19">
        <w:rPr>
          <w:szCs w:val="22"/>
        </w:rPr>
        <w:t>.</w:t>
      </w:r>
    </w:p>
    <w:p w14:paraId="7AEB558A" w14:textId="77777777" w:rsidR="00C21319" w:rsidRDefault="00C21319" w:rsidP="00C21319">
      <w:pPr>
        <w:tabs>
          <w:tab w:val="left" w:pos="360"/>
          <w:tab w:val="left" w:pos="720"/>
          <w:tab w:val="left" w:pos="1440"/>
        </w:tabs>
        <w:spacing w:line="360" w:lineRule="auto"/>
        <w:jc w:val="both"/>
        <w:rPr>
          <w:rFonts w:cs="Arial"/>
          <w:szCs w:val="22"/>
        </w:rPr>
      </w:pPr>
    </w:p>
    <w:p w14:paraId="313D8EBD"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119" w:name="_Toc21746264"/>
      <w:bookmarkStart w:id="120" w:name="_Toc22969612"/>
      <w:bookmarkStart w:id="121" w:name="_Toc248022532"/>
      <w:bookmarkStart w:id="122" w:name="_Toc101163799"/>
      <w:bookmarkStart w:id="123" w:name="_Toc139430632"/>
      <w:r>
        <w:t>Pre-Proposal Conference</w:t>
      </w:r>
      <w:bookmarkEnd w:id="119"/>
      <w:bookmarkEnd w:id="120"/>
      <w:bookmarkEnd w:id="121"/>
      <w:bookmarkEnd w:id="122"/>
      <w:bookmarkEnd w:id="123"/>
    </w:p>
    <w:p w14:paraId="2199A907" w14:textId="77777777" w:rsidR="00C21319" w:rsidRDefault="00C21319" w:rsidP="00C21319">
      <w:pPr>
        <w:tabs>
          <w:tab w:val="left" w:pos="540"/>
          <w:tab w:val="left" w:pos="720"/>
          <w:tab w:val="left" w:pos="1440"/>
        </w:tabs>
        <w:spacing w:line="360" w:lineRule="auto"/>
        <w:jc w:val="both"/>
        <w:rPr>
          <w:rFonts w:cs="Arial"/>
          <w:szCs w:val="22"/>
        </w:rPr>
      </w:pPr>
      <w:r w:rsidRPr="00A50289">
        <w:rPr>
          <w:rFonts w:cs="Arial"/>
          <w:szCs w:val="22"/>
        </w:rPr>
        <w:t xml:space="preserve">The </w:t>
      </w:r>
      <w:r>
        <w:rPr>
          <w:rFonts w:cs="Arial"/>
          <w:szCs w:val="22"/>
        </w:rPr>
        <w:t xml:space="preserve">County </w:t>
      </w:r>
      <w:r w:rsidRPr="00A50289">
        <w:rPr>
          <w:rFonts w:cs="Arial"/>
          <w:szCs w:val="22"/>
        </w:rPr>
        <w:t>will conduct a Pre-Proposal Conference for all interested parties.</w:t>
      </w:r>
    </w:p>
    <w:p w14:paraId="1EF62625" w14:textId="77777777" w:rsidR="00C21319" w:rsidRPr="00A50289" w:rsidRDefault="00C21319" w:rsidP="00C21319">
      <w:pPr>
        <w:tabs>
          <w:tab w:val="left" w:pos="540"/>
          <w:tab w:val="left" w:pos="720"/>
          <w:tab w:val="left" w:pos="1440"/>
        </w:tabs>
        <w:spacing w:line="360" w:lineRule="auto"/>
        <w:jc w:val="both"/>
        <w:rPr>
          <w:rFonts w:cs="Arial"/>
          <w:szCs w:val="22"/>
        </w:rPr>
      </w:pPr>
    </w:p>
    <w:p w14:paraId="6422208C" w14:textId="353A052A" w:rsidR="00C21319" w:rsidRPr="00B357CB" w:rsidRDefault="00C21319" w:rsidP="00C21319">
      <w:pPr>
        <w:tabs>
          <w:tab w:val="left" w:pos="540"/>
          <w:tab w:val="left" w:pos="720"/>
          <w:tab w:val="left" w:pos="1440"/>
        </w:tabs>
        <w:spacing w:line="360" w:lineRule="auto"/>
        <w:ind w:left="540"/>
        <w:jc w:val="both"/>
        <w:rPr>
          <w:rFonts w:cs="Arial"/>
          <w:szCs w:val="22"/>
        </w:rPr>
      </w:pPr>
      <w:r w:rsidRPr="00B357CB">
        <w:rPr>
          <w:rFonts w:cs="Arial"/>
          <w:szCs w:val="22"/>
        </w:rPr>
        <w:t>Date:</w:t>
      </w:r>
      <w:r w:rsidRPr="00B357CB">
        <w:rPr>
          <w:rFonts w:cs="Arial"/>
          <w:szCs w:val="22"/>
        </w:rPr>
        <w:tab/>
      </w:r>
      <w:r w:rsidRPr="00B357CB">
        <w:rPr>
          <w:rFonts w:cs="Arial"/>
          <w:szCs w:val="22"/>
        </w:rPr>
        <w:tab/>
      </w:r>
      <w:r w:rsidR="00942F25" w:rsidRPr="00B357CB">
        <w:rPr>
          <w:rFonts w:cs="Arial"/>
          <w:szCs w:val="22"/>
        </w:rPr>
        <w:t>Monday July 24</w:t>
      </w:r>
      <w:r w:rsidRPr="00B357CB">
        <w:rPr>
          <w:rFonts w:cs="Arial"/>
          <w:szCs w:val="22"/>
        </w:rPr>
        <w:t>, 202</w:t>
      </w:r>
      <w:r w:rsidR="00AC6BDA" w:rsidRPr="00B357CB">
        <w:rPr>
          <w:rFonts w:cs="Arial"/>
          <w:szCs w:val="22"/>
        </w:rPr>
        <w:t>3</w:t>
      </w:r>
      <w:r w:rsidRPr="00B357CB">
        <w:rPr>
          <w:rFonts w:cs="Arial"/>
          <w:szCs w:val="22"/>
        </w:rPr>
        <w:tab/>
      </w:r>
      <w:r w:rsidRPr="00B357CB">
        <w:rPr>
          <w:rFonts w:cs="Arial"/>
          <w:szCs w:val="22"/>
        </w:rPr>
        <w:tab/>
      </w:r>
    </w:p>
    <w:p w14:paraId="0C47832A" w14:textId="54213358" w:rsidR="00C21319" w:rsidRPr="00AA173B" w:rsidRDefault="00942F25" w:rsidP="00C21319">
      <w:pPr>
        <w:tabs>
          <w:tab w:val="left" w:pos="540"/>
          <w:tab w:val="left" w:pos="720"/>
          <w:tab w:val="left" w:pos="1440"/>
        </w:tabs>
        <w:spacing w:line="360" w:lineRule="auto"/>
        <w:ind w:left="540"/>
        <w:jc w:val="both"/>
        <w:rPr>
          <w:rFonts w:cs="Arial"/>
          <w:szCs w:val="22"/>
        </w:rPr>
      </w:pPr>
      <w:r w:rsidRPr="00B357CB">
        <w:rPr>
          <w:rFonts w:cs="Arial"/>
          <w:szCs w:val="22"/>
        </w:rPr>
        <w:t xml:space="preserve">Start </w:t>
      </w:r>
      <w:r w:rsidR="00C21319" w:rsidRPr="00B357CB">
        <w:rPr>
          <w:rFonts w:cs="Arial"/>
          <w:szCs w:val="22"/>
        </w:rPr>
        <w:t>Time:</w:t>
      </w:r>
      <w:r w:rsidR="00C21319" w:rsidRPr="00B357CB">
        <w:rPr>
          <w:rFonts w:cs="Arial"/>
          <w:szCs w:val="22"/>
        </w:rPr>
        <w:tab/>
        <w:t>9:00am C</w:t>
      </w:r>
      <w:r w:rsidR="00AC6BDA" w:rsidRPr="00B357CB">
        <w:rPr>
          <w:rFonts w:cs="Arial"/>
          <w:szCs w:val="22"/>
        </w:rPr>
        <w:t>S</w:t>
      </w:r>
      <w:r w:rsidR="00C21319" w:rsidRPr="00B357CB">
        <w:rPr>
          <w:rFonts w:cs="Arial"/>
          <w:szCs w:val="22"/>
        </w:rPr>
        <w:t>T</w:t>
      </w:r>
    </w:p>
    <w:p w14:paraId="403CF214" w14:textId="53C2AF0E" w:rsidR="00AC6BDA" w:rsidRDefault="00C21319" w:rsidP="00C21319">
      <w:pPr>
        <w:tabs>
          <w:tab w:val="left" w:pos="540"/>
          <w:tab w:val="left" w:pos="720"/>
          <w:tab w:val="left" w:pos="1440"/>
        </w:tabs>
        <w:ind w:left="540"/>
        <w:jc w:val="both"/>
        <w:rPr>
          <w:rFonts w:cs="Arial"/>
          <w:szCs w:val="22"/>
        </w:rPr>
      </w:pPr>
      <w:r w:rsidRPr="00AA173B">
        <w:rPr>
          <w:rFonts w:cs="Arial"/>
          <w:szCs w:val="22"/>
        </w:rPr>
        <w:t>Location:</w:t>
      </w:r>
      <w:r w:rsidRPr="00AA173B">
        <w:rPr>
          <w:rFonts w:cs="Arial"/>
          <w:szCs w:val="22"/>
        </w:rPr>
        <w:tab/>
        <w:t xml:space="preserve"> </w:t>
      </w:r>
      <w:r w:rsidRPr="00AA173B">
        <w:rPr>
          <w:rFonts w:cs="Arial"/>
          <w:szCs w:val="22"/>
        </w:rPr>
        <w:tab/>
      </w:r>
      <w:r w:rsidR="00AC6BDA">
        <w:rPr>
          <w:rFonts w:cs="Arial"/>
          <w:szCs w:val="22"/>
        </w:rPr>
        <w:t>Van Zandt County Regional Airport</w:t>
      </w:r>
    </w:p>
    <w:p w14:paraId="454E241E" w14:textId="2375DA3F" w:rsidR="009B0A50" w:rsidRDefault="00AC6BDA" w:rsidP="00C21319">
      <w:pPr>
        <w:tabs>
          <w:tab w:val="left" w:pos="540"/>
          <w:tab w:val="left" w:pos="720"/>
          <w:tab w:val="left" w:pos="1440"/>
        </w:tabs>
        <w:ind w:left="540"/>
        <w:jc w:val="both"/>
        <w:rPr>
          <w:rFonts w:cs="Arial"/>
          <w:szCs w:val="22"/>
        </w:rPr>
      </w:pPr>
      <w:r>
        <w:rPr>
          <w:rFonts w:cs="Arial"/>
          <w:szCs w:val="22"/>
        </w:rPr>
        <w:tab/>
      </w:r>
      <w:r>
        <w:rPr>
          <w:rFonts w:cs="Arial"/>
          <w:szCs w:val="22"/>
        </w:rPr>
        <w:tab/>
      </w:r>
      <w:r>
        <w:rPr>
          <w:rFonts w:cs="Arial"/>
          <w:szCs w:val="22"/>
        </w:rPr>
        <w:tab/>
      </w:r>
      <w:r w:rsidR="009B0A50" w:rsidRPr="00AA173B">
        <w:rPr>
          <w:rFonts w:cs="Arial"/>
          <w:szCs w:val="22"/>
        </w:rPr>
        <w:t>3</w:t>
      </w:r>
      <w:r w:rsidR="009B0A50" w:rsidRPr="009B0A50">
        <w:rPr>
          <w:rFonts w:cs="Arial"/>
          <w:szCs w:val="22"/>
        </w:rPr>
        <w:t>6671 State Highway 64</w:t>
      </w:r>
    </w:p>
    <w:p w14:paraId="2E7F8FBE" w14:textId="18B26DA4" w:rsidR="00C21319" w:rsidRPr="00DC29B9" w:rsidRDefault="009B0A50" w:rsidP="002B24C7">
      <w:pPr>
        <w:tabs>
          <w:tab w:val="left" w:pos="540"/>
          <w:tab w:val="left" w:pos="720"/>
          <w:tab w:val="left" w:pos="1440"/>
        </w:tabs>
        <w:ind w:left="2160"/>
        <w:jc w:val="both"/>
        <w:rPr>
          <w:rFonts w:cs="Arial"/>
          <w:szCs w:val="22"/>
        </w:rPr>
      </w:pPr>
      <w:r w:rsidRPr="009B0A50">
        <w:rPr>
          <w:rFonts w:cs="Arial"/>
          <w:szCs w:val="22"/>
        </w:rPr>
        <w:t>Wills Point, T</w:t>
      </w:r>
      <w:r w:rsidR="00AC6BDA">
        <w:rPr>
          <w:rFonts w:cs="Arial"/>
          <w:szCs w:val="22"/>
        </w:rPr>
        <w:t>exas</w:t>
      </w:r>
      <w:r w:rsidRPr="009B0A50">
        <w:rPr>
          <w:rFonts w:cs="Arial"/>
          <w:szCs w:val="22"/>
        </w:rPr>
        <w:t xml:space="preserve"> </w:t>
      </w:r>
      <w:r>
        <w:rPr>
          <w:rFonts w:cs="Arial"/>
          <w:szCs w:val="22"/>
        </w:rPr>
        <w:t xml:space="preserve"> </w:t>
      </w:r>
      <w:r w:rsidRPr="009B0A50">
        <w:rPr>
          <w:rFonts w:cs="Arial"/>
          <w:szCs w:val="22"/>
        </w:rPr>
        <w:t>75169</w:t>
      </w:r>
      <w:r w:rsidR="00C21319" w:rsidRPr="00A50289">
        <w:rPr>
          <w:rFonts w:cs="Arial"/>
          <w:szCs w:val="22"/>
        </w:rPr>
        <w:tab/>
      </w:r>
    </w:p>
    <w:p w14:paraId="6EBA2950" w14:textId="77777777" w:rsidR="00C21319" w:rsidRDefault="00C21319" w:rsidP="00C21319">
      <w:pPr>
        <w:tabs>
          <w:tab w:val="left" w:pos="540"/>
          <w:tab w:val="left" w:pos="720"/>
          <w:tab w:val="left" w:pos="1440"/>
        </w:tabs>
        <w:jc w:val="both"/>
        <w:rPr>
          <w:rFonts w:cs="Arial"/>
          <w:szCs w:val="22"/>
        </w:rPr>
      </w:pPr>
    </w:p>
    <w:p w14:paraId="76CFD23A" w14:textId="77777777" w:rsidR="00C21319" w:rsidRPr="00A50289" w:rsidRDefault="00C21319" w:rsidP="00C21319">
      <w:pPr>
        <w:tabs>
          <w:tab w:val="left" w:pos="540"/>
          <w:tab w:val="left" w:pos="720"/>
          <w:tab w:val="left" w:pos="1440"/>
        </w:tabs>
        <w:jc w:val="both"/>
        <w:rPr>
          <w:rFonts w:cs="Arial"/>
          <w:szCs w:val="22"/>
        </w:rPr>
      </w:pPr>
    </w:p>
    <w:p w14:paraId="1DC0F821" w14:textId="07A10767" w:rsidR="00C21319" w:rsidRDefault="00C21319" w:rsidP="00C21319">
      <w:pPr>
        <w:tabs>
          <w:tab w:val="left" w:pos="540"/>
          <w:tab w:val="left" w:pos="720"/>
          <w:tab w:val="left" w:pos="1440"/>
        </w:tabs>
        <w:spacing w:line="360" w:lineRule="auto"/>
        <w:jc w:val="both"/>
        <w:rPr>
          <w:rFonts w:cs="Arial"/>
          <w:szCs w:val="22"/>
        </w:rPr>
      </w:pPr>
      <w:r w:rsidRPr="00270712">
        <w:rPr>
          <w:rFonts w:cs="Arial"/>
          <w:b/>
          <w:color w:val="FF0000"/>
          <w:szCs w:val="22"/>
        </w:rPr>
        <w:t>Attendance at the conference is mandatory to submit a proposal.</w:t>
      </w:r>
      <w:r w:rsidRPr="00270712">
        <w:rPr>
          <w:rFonts w:cs="Arial"/>
          <w:color w:val="FF0000"/>
          <w:szCs w:val="22"/>
        </w:rPr>
        <w:t xml:space="preserve"> </w:t>
      </w:r>
      <w:r>
        <w:rPr>
          <w:rFonts w:cs="Arial"/>
          <w:szCs w:val="22"/>
        </w:rPr>
        <w:t xml:space="preserve">A representative from each responding firm must attend the conference and complete the official sign-in form provided at the conference. The conference will begin as noted above with an informational meeting. </w:t>
      </w:r>
      <w:r w:rsidR="00AC6BDA">
        <w:rPr>
          <w:rFonts w:cs="Arial"/>
          <w:szCs w:val="22"/>
        </w:rPr>
        <w:t xml:space="preserve">Site </w:t>
      </w:r>
      <w:r>
        <w:rPr>
          <w:rFonts w:cs="Arial"/>
          <w:szCs w:val="22"/>
        </w:rPr>
        <w:t xml:space="preserve">visits </w:t>
      </w:r>
      <w:r w:rsidR="00AC6BDA">
        <w:rPr>
          <w:rFonts w:cs="Arial"/>
          <w:szCs w:val="22"/>
        </w:rPr>
        <w:t>to each of the five (5) tower site</w:t>
      </w:r>
      <w:r w:rsidR="006525FA">
        <w:rPr>
          <w:rFonts w:cs="Arial"/>
          <w:szCs w:val="22"/>
        </w:rPr>
        <w:t xml:space="preserve"> locations</w:t>
      </w:r>
      <w:r w:rsidR="00AC6BDA">
        <w:rPr>
          <w:rFonts w:cs="Arial"/>
          <w:szCs w:val="22"/>
        </w:rPr>
        <w:t xml:space="preserve"> </w:t>
      </w:r>
      <w:r>
        <w:rPr>
          <w:rFonts w:cs="Arial"/>
          <w:szCs w:val="22"/>
        </w:rPr>
        <w:t>wi</w:t>
      </w:r>
      <w:r w:rsidR="006525FA">
        <w:rPr>
          <w:rFonts w:cs="Arial"/>
          <w:szCs w:val="22"/>
        </w:rPr>
        <w:t>ll</w:t>
      </w:r>
      <w:r>
        <w:rPr>
          <w:rFonts w:cs="Arial"/>
          <w:szCs w:val="22"/>
        </w:rPr>
        <w:t xml:space="preserve"> follow</w:t>
      </w:r>
      <w:r w:rsidR="00AC6BDA">
        <w:rPr>
          <w:rFonts w:cs="Arial"/>
          <w:szCs w:val="22"/>
        </w:rPr>
        <w:t xml:space="preserve"> the </w:t>
      </w:r>
      <w:r w:rsidR="00843EA5">
        <w:rPr>
          <w:rFonts w:cs="Arial"/>
          <w:szCs w:val="22"/>
        </w:rPr>
        <w:t xml:space="preserve">Pre-Proposal Conference </w:t>
      </w:r>
      <w:r w:rsidR="00AC6BDA">
        <w:rPr>
          <w:rFonts w:cs="Arial"/>
          <w:szCs w:val="22"/>
        </w:rPr>
        <w:t>meeting</w:t>
      </w:r>
      <w:r>
        <w:rPr>
          <w:rFonts w:cs="Arial"/>
          <w:szCs w:val="22"/>
        </w:rPr>
        <w:t>.</w:t>
      </w:r>
      <w:r w:rsidR="00AC6BDA">
        <w:rPr>
          <w:rFonts w:cs="Arial"/>
          <w:szCs w:val="22"/>
        </w:rPr>
        <w:t xml:space="preserve"> Each site visit will last </w:t>
      </w:r>
      <w:r w:rsidR="00C6707D">
        <w:rPr>
          <w:rFonts w:cs="Arial"/>
          <w:szCs w:val="22"/>
        </w:rPr>
        <w:t xml:space="preserve">approximately </w:t>
      </w:r>
      <w:r w:rsidR="00AC6BDA">
        <w:rPr>
          <w:rFonts w:cs="Arial"/>
          <w:szCs w:val="22"/>
        </w:rPr>
        <w:t>30 minutes to allow representatives from each firm ample time to collect photos</w:t>
      </w:r>
      <w:r w:rsidR="00C6707D">
        <w:rPr>
          <w:rFonts w:cs="Arial"/>
          <w:szCs w:val="22"/>
        </w:rPr>
        <w:t xml:space="preserve">, </w:t>
      </w:r>
      <w:r w:rsidR="00AC6BDA">
        <w:rPr>
          <w:rFonts w:cs="Arial"/>
          <w:szCs w:val="22"/>
        </w:rPr>
        <w:t xml:space="preserve">notes </w:t>
      </w:r>
      <w:r w:rsidR="00C6707D">
        <w:rPr>
          <w:rFonts w:cs="Arial"/>
          <w:szCs w:val="22"/>
        </w:rPr>
        <w:t xml:space="preserve">and to complete any preliminary due diligence required </w:t>
      </w:r>
      <w:r w:rsidR="00AC6BDA">
        <w:rPr>
          <w:rFonts w:cs="Arial"/>
          <w:szCs w:val="22"/>
        </w:rPr>
        <w:t xml:space="preserve">to assist them with </w:t>
      </w:r>
      <w:r w:rsidR="00C6707D">
        <w:rPr>
          <w:rFonts w:cs="Arial"/>
          <w:szCs w:val="22"/>
        </w:rPr>
        <w:t xml:space="preserve">the </w:t>
      </w:r>
      <w:r w:rsidR="00AC6BDA">
        <w:rPr>
          <w:rFonts w:cs="Arial"/>
          <w:szCs w:val="22"/>
        </w:rPr>
        <w:t xml:space="preserve">preparation of their </w:t>
      </w:r>
      <w:r w:rsidR="00843EA5">
        <w:rPr>
          <w:rFonts w:cs="Arial"/>
          <w:szCs w:val="22"/>
        </w:rPr>
        <w:t>Proposal P</w:t>
      </w:r>
      <w:r w:rsidR="00AC6BDA">
        <w:rPr>
          <w:rFonts w:cs="Arial"/>
          <w:szCs w:val="22"/>
        </w:rPr>
        <w:t>ackage.</w:t>
      </w:r>
      <w:r w:rsidR="00942F25">
        <w:rPr>
          <w:rFonts w:cs="Arial"/>
          <w:szCs w:val="22"/>
        </w:rPr>
        <w:t xml:space="preserve"> It is anticipated that the Pre-Proposal Conference</w:t>
      </w:r>
      <w:r w:rsidR="00FC3350">
        <w:rPr>
          <w:rFonts w:cs="Arial"/>
          <w:szCs w:val="22"/>
        </w:rPr>
        <w:t xml:space="preserve"> and the site visits will l</w:t>
      </w:r>
      <w:r w:rsidR="00942F25">
        <w:rPr>
          <w:rFonts w:cs="Arial"/>
          <w:szCs w:val="22"/>
        </w:rPr>
        <w:t>ast</w:t>
      </w:r>
      <w:r w:rsidR="00FC3350">
        <w:rPr>
          <w:rFonts w:cs="Arial"/>
          <w:szCs w:val="22"/>
        </w:rPr>
        <w:t xml:space="preserve"> from 9</w:t>
      </w:r>
      <w:r w:rsidR="00B357CB">
        <w:rPr>
          <w:rFonts w:cs="Arial"/>
          <w:szCs w:val="22"/>
        </w:rPr>
        <w:t>:</w:t>
      </w:r>
      <w:r w:rsidR="00FC3350">
        <w:rPr>
          <w:rFonts w:cs="Arial"/>
          <w:szCs w:val="22"/>
        </w:rPr>
        <w:t>00am - 5:00pm.</w:t>
      </w:r>
      <w:r w:rsidR="00942F25">
        <w:rPr>
          <w:rFonts w:cs="Arial"/>
          <w:szCs w:val="22"/>
        </w:rPr>
        <w:t xml:space="preserve">   </w:t>
      </w:r>
      <w:r w:rsidR="00AC6BDA">
        <w:rPr>
          <w:rFonts w:cs="Arial"/>
          <w:szCs w:val="22"/>
        </w:rPr>
        <w:t xml:space="preserve"> </w:t>
      </w:r>
    </w:p>
    <w:p w14:paraId="0EFBC39D" w14:textId="77777777" w:rsidR="00C21319" w:rsidRPr="00A50289" w:rsidRDefault="00C21319" w:rsidP="00C21319">
      <w:pPr>
        <w:tabs>
          <w:tab w:val="left" w:pos="540"/>
          <w:tab w:val="left" w:pos="720"/>
          <w:tab w:val="left" w:pos="1440"/>
        </w:tabs>
        <w:spacing w:line="360" w:lineRule="auto"/>
        <w:jc w:val="both"/>
        <w:rPr>
          <w:rFonts w:cs="Arial"/>
          <w:szCs w:val="22"/>
        </w:rPr>
      </w:pPr>
      <w:r>
        <w:rPr>
          <w:rFonts w:cs="Arial"/>
          <w:szCs w:val="22"/>
        </w:rPr>
        <w:t xml:space="preserve"> </w:t>
      </w:r>
    </w:p>
    <w:p w14:paraId="6B8C054C" w14:textId="79A93AE9" w:rsidR="00C21319" w:rsidRPr="00A50289" w:rsidRDefault="00C21319" w:rsidP="00C21319">
      <w:pPr>
        <w:tabs>
          <w:tab w:val="left" w:pos="540"/>
          <w:tab w:val="left" w:pos="720"/>
          <w:tab w:val="left" w:pos="1440"/>
        </w:tabs>
        <w:spacing w:line="360" w:lineRule="auto"/>
        <w:jc w:val="both"/>
        <w:rPr>
          <w:rFonts w:cs="Arial"/>
          <w:szCs w:val="22"/>
        </w:rPr>
      </w:pPr>
      <w:r w:rsidRPr="00BE2063">
        <w:rPr>
          <w:rFonts w:cs="Arial"/>
          <w:szCs w:val="22"/>
        </w:rPr>
        <w:t>Respondents will be required to email any pertinent questions per §</w:t>
      </w:r>
      <w:r w:rsidRPr="00BE2063">
        <w:rPr>
          <w:rFonts w:cs="Arial"/>
          <w:szCs w:val="22"/>
        </w:rPr>
        <w:fldChar w:fldCharType="begin"/>
      </w:r>
      <w:r w:rsidRPr="00BE2063">
        <w:rPr>
          <w:rFonts w:cs="Arial"/>
          <w:szCs w:val="22"/>
        </w:rPr>
        <w:instrText xml:space="preserve"> REF _Ref455573244 \r \h </w:instrText>
      </w:r>
      <w:r w:rsidR="00C6707D" w:rsidRPr="00A17950">
        <w:rPr>
          <w:rFonts w:cs="Arial"/>
          <w:szCs w:val="22"/>
        </w:rPr>
        <w:instrText xml:space="preserve"> \* MERGEFORMAT </w:instrText>
      </w:r>
      <w:r w:rsidRPr="00BE2063">
        <w:rPr>
          <w:rFonts w:cs="Arial"/>
          <w:szCs w:val="22"/>
        </w:rPr>
      </w:r>
      <w:r w:rsidRPr="00BE2063">
        <w:rPr>
          <w:rFonts w:cs="Arial"/>
          <w:szCs w:val="22"/>
        </w:rPr>
        <w:fldChar w:fldCharType="separate"/>
      </w:r>
      <w:r w:rsidR="00096E08">
        <w:rPr>
          <w:rFonts w:cs="Arial"/>
          <w:szCs w:val="22"/>
        </w:rPr>
        <w:t>1.6.1</w:t>
      </w:r>
      <w:r w:rsidRPr="00BE2063">
        <w:rPr>
          <w:rFonts w:cs="Arial"/>
          <w:szCs w:val="22"/>
        </w:rPr>
        <w:fldChar w:fldCharType="end"/>
      </w:r>
      <w:r w:rsidRPr="00BE2063">
        <w:rPr>
          <w:rFonts w:cs="Arial"/>
          <w:szCs w:val="22"/>
        </w:rPr>
        <w:t xml:space="preserve">, prior to the conference, in order to allow the County time to prepare adequate responses. It is reiterated herein that any verbal </w:t>
      </w:r>
      <w:r w:rsidRPr="00BE2063">
        <w:rPr>
          <w:rFonts w:cs="Arial"/>
          <w:szCs w:val="22"/>
        </w:rPr>
        <w:lastRenderedPageBreak/>
        <w:t>questions and answers are informal and non-binding. Any questions issued at the Pre-Proposal Conference must be formally submitted through the defined process. Official answers to all questions will be provided per §</w:t>
      </w:r>
      <w:r w:rsidRPr="00BE2063">
        <w:rPr>
          <w:rFonts w:cs="Arial"/>
          <w:szCs w:val="22"/>
        </w:rPr>
        <w:fldChar w:fldCharType="begin"/>
      </w:r>
      <w:r w:rsidRPr="00BE2063">
        <w:rPr>
          <w:rFonts w:cs="Arial"/>
          <w:szCs w:val="22"/>
        </w:rPr>
        <w:instrText xml:space="preserve"> REF _Ref455573244 \r \h </w:instrText>
      </w:r>
      <w:r w:rsidR="00C6707D" w:rsidRPr="00A17950">
        <w:rPr>
          <w:rFonts w:cs="Arial"/>
          <w:szCs w:val="22"/>
        </w:rPr>
        <w:instrText xml:space="preserve"> \* MERGEFORMAT </w:instrText>
      </w:r>
      <w:r w:rsidRPr="00BE2063">
        <w:rPr>
          <w:rFonts w:cs="Arial"/>
          <w:szCs w:val="22"/>
        </w:rPr>
      </w:r>
      <w:r w:rsidRPr="00BE2063">
        <w:rPr>
          <w:rFonts w:cs="Arial"/>
          <w:szCs w:val="22"/>
        </w:rPr>
        <w:fldChar w:fldCharType="separate"/>
      </w:r>
      <w:r w:rsidR="00096E08">
        <w:rPr>
          <w:rFonts w:cs="Arial"/>
          <w:szCs w:val="22"/>
        </w:rPr>
        <w:t>1.6.1</w:t>
      </w:r>
      <w:r w:rsidRPr="00BE2063">
        <w:rPr>
          <w:rFonts w:cs="Arial"/>
          <w:szCs w:val="22"/>
        </w:rPr>
        <w:fldChar w:fldCharType="end"/>
      </w:r>
      <w:r w:rsidRPr="00BE2063">
        <w:rPr>
          <w:rFonts w:cs="Arial"/>
          <w:szCs w:val="22"/>
        </w:rPr>
        <w:t>.</w:t>
      </w:r>
    </w:p>
    <w:p w14:paraId="75B41557" w14:textId="77777777" w:rsidR="00C21319" w:rsidRPr="00835F19" w:rsidRDefault="00C21319" w:rsidP="00C21319">
      <w:pPr>
        <w:tabs>
          <w:tab w:val="left" w:pos="540"/>
          <w:tab w:val="left" w:pos="720"/>
          <w:tab w:val="left" w:pos="1440"/>
        </w:tabs>
        <w:spacing w:line="360" w:lineRule="auto"/>
        <w:jc w:val="both"/>
        <w:rPr>
          <w:rFonts w:cs="Arial"/>
          <w:szCs w:val="22"/>
        </w:rPr>
      </w:pPr>
    </w:p>
    <w:p w14:paraId="18A397A1"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124" w:name="_Toc185388425"/>
      <w:bookmarkStart w:id="125" w:name="_Toc185908700"/>
      <w:bookmarkStart w:id="126" w:name="_Toc248022533"/>
      <w:bookmarkStart w:id="127" w:name="_Toc101163800"/>
      <w:bookmarkStart w:id="128" w:name="_Toc139430633"/>
      <w:r>
        <w:t>Contractor Qualifications</w:t>
      </w:r>
      <w:bookmarkEnd w:id="124"/>
      <w:bookmarkEnd w:id="125"/>
      <w:bookmarkEnd w:id="126"/>
      <w:bookmarkEnd w:id="127"/>
      <w:bookmarkEnd w:id="128"/>
    </w:p>
    <w:p w14:paraId="56FCBA0D" w14:textId="117A09C3" w:rsidR="00C21319" w:rsidRDefault="00C21319" w:rsidP="00C21319">
      <w:pPr>
        <w:tabs>
          <w:tab w:val="left" w:pos="720"/>
        </w:tabs>
        <w:spacing w:after="100" w:afterAutospacing="1" w:line="360" w:lineRule="auto"/>
        <w:jc w:val="both"/>
        <w:rPr>
          <w:rFonts w:cs="Arial"/>
          <w:szCs w:val="22"/>
        </w:rPr>
      </w:pPr>
      <w:r w:rsidRPr="00CE12B1">
        <w:rPr>
          <w:rFonts w:cs="Arial"/>
          <w:szCs w:val="22"/>
        </w:rPr>
        <w:t xml:space="preserve">Any </w:t>
      </w:r>
      <w:r>
        <w:rPr>
          <w:rFonts w:cs="Arial"/>
          <w:szCs w:val="22"/>
        </w:rPr>
        <w:t>Respondent (i.e. potential Contractor)</w:t>
      </w:r>
      <w:r w:rsidRPr="00CE12B1">
        <w:rPr>
          <w:rFonts w:cs="Arial"/>
          <w:szCs w:val="22"/>
        </w:rPr>
        <w:t xml:space="preserve"> offering </w:t>
      </w:r>
      <w:r w:rsidR="00B26822">
        <w:rPr>
          <w:rFonts w:cs="Arial"/>
          <w:szCs w:val="22"/>
        </w:rPr>
        <w:t>tower infrastructure s</w:t>
      </w:r>
      <w:r w:rsidRPr="00CE12B1">
        <w:rPr>
          <w:rFonts w:cs="Arial"/>
          <w:szCs w:val="22"/>
        </w:rPr>
        <w:t xml:space="preserve">olutions must demonstrate competence with the design, supply, </w:t>
      </w:r>
      <w:r w:rsidR="00C07FF3">
        <w:rPr>
          <w:rFonts w:cs="Arial"/>
          <w:szCs w:val="22"/>
        </w:rPr>
        <w:t xml:space="preserve">and </w:t>
      </w:r>
      <w:r w:rsidRPr="00CE12B1">
        <w:rPr>
          <w:rFonts w:cs="Arial"/>
          <w:szCs w:val="22"/>
        </w:rPr>
        <w:t>installation</w:t>
      </w:r>
      <w:r w:rsidR="00C07FF3">
        <w:rPr>
          <w:rFonts w:cs="Arial"/>
          <w:szCs w:val="22"/>
        </w:rPr>
        <w:t xml:space="preserve"> </w:t>
      </w:r>
      <w:r w:rsidRPr="00CE12B1">
        <w:rPr>
          <w:rFonts w:cs="Arial"/>
          <w:szCs w:val="22"/>
        </w:rPr>
        <w:t xml:space="preserve">of </w:t>
      </w:r>
      <w:r w:rsidR="00B26822">
        <w:rPr>
          <w:rFonts w:cs="Arial"/>
          <w:szCs w:val="22"/>
        </w:rPr>
        <w:t>offered solution</w:t>
      </w:r>
      <w:r w:rsidRPr="00CE12B1">
        <w:rPr>
          <w:rFonts w:cs="Arial"/>
          <w:szCs w:val="22"/>
        </w:rPr>
        <w:t>. References from projects of similar size and scope will be verified</w:t>
      </w:r>
      <w:r>
        <w:rPr>
          <w:rFonts w:cs="Arial"/>
          <w:szCs w:val="22"/>
        </w:rPr>
        <w:t xml:space="preserve"> and shall comply with the following:</w:t>
      </w:r>
    </w:p>
    <w:p w14:paraId="387A7843" w14:textId="3D8F228B" w:rsidR="00C21319" w:rsidRDefault="00C21319" w:rsidP="00C21319">
      <w:pPr>
        <w:numPr>
          <w:ilvl w:val="0"/>
          <w:numId w:val="26"/>
        </w:numPr>
        <w:spacing w:after="120"/>
        <w:jc w:val="both"/>
      </w:pPr>
      <w:r>
        <w:t>The Respondent shall be an authorized sales agen</w:t>
      </w:r>
      <w:r w:rsidR="00242502">
        <w:t>t</w:t>
      </w:r>
      <w:r>
        <w:t xml:space="preserve"> for the equipment </w:t>
      </w:r>
      <w:r w:rsidR="00242502">
        <w:t xml:space="preserve">and hardware </w:t>
      </w:r>
      <w:r>
        <w:t>being offered.</w:t>
      </w:r>
    </w:p>
    <w:p w14:paraId="554A75C5" w14:textId="25072CD0" w:rsidR="00242502" w:rsidRDefault="00242502" w:rsidP="00C21319">
      <w:pPr>
        <w:numPr>
          <w:ilvl w:val="0"/>
          <w:numId w:val="26"/>
        </w:numPr>
        <w:spacing w:after="120"/>
        <w:jc w:val="both"/>
      </w:pPr>
      <w:r>
        <w:t>The Respondent must trained and fully qualified to design, deliver, and install all equipment and hardware offered.</w:t>
      </w:r>
    </w:p>
    <w:p w14:paraId="4D647FA0" w14:textId="545DEBA8" w:rsidR="00C21319" w:rsidRDefault="00C21319" w:rsidP="00C21319">
      <w:pPr>
        <w:numPr>
          <w:ilvl w:val="0"/>
          <w:numId w:val="26"/>
        </w:numPr>
        <w:spacing w:after="120"/>
        <w:jc w:val="both"/>
      </w:pPr>
      <w:r w:rsidRPr="000A4EE1">
        <w:t xml:space="preserve">The </w:t>
      </w:r>
      <w:r>
        <w:t xml:space="preserve">Respondent/Contractor </w:t>
      </w:r>
      <w:r w:rsidRPr="000A4EE1">
        <w:t xml:space="preserve">must </w:t>
      </w:r>
      <w:r>
        <w:t xml:space="preserve">be able to </w:t>
      </w:r>
      <w:r w:rsidRPr="000A4EE1">
        <w:t xml:space="preserve">supply adequate local staff and facilities to implement the </w:t>
      </w:r>
      <w:r w:rsidR="00242502">
        <w:t>tower infrastructure project</w:t>
      </w:r>
      <w:r>
        <w:t xml:space="preserve"> as defined herein</w:t>
      </w:r>
      <w:r w:rsidRPr="000A4EE1">
        <w:t>.</w:t>
      </w:r>
    </w:p>
    <w:p w14:paraId="2380FC70" w14:textId="77777777" w:rsidR="00C21319" w:rsidRPr="00B10CBB" w:rsidRDefault="00C21319" w:rsidP="00C21319">
      <w:pPr>
        <w:numPr>
          <w:ilvl w:val="0"/>
          <w:numId w:val="26"/>
        </w:numPr>
        <w:spacing w:after="120"/>
        <w:jc w:val="both"/>
      </w:pPr>
      <w:r>
        <w:t>The Respondent/Contractor must be qualified to conduct business within the State of Texas.</w:t>
      </w:r>
    </w:p>
    <w:p w14:paraId="266109F7" w14:textId="188981BD" w:rsidR="00C21319" w:rsidRDefault="00C21319" w:rsidP="00C21319">
      <w:pPr>
        <w:tabs>
          <w:tab w:val="left" w:pos="720"/>
        </w:tabs>
        <w:spacing w:before="100" w:beforeAutospacing="1" w:after="100" w:afterAutospacing="1" w:line="360" w:lineRule="auto"/>
        <w:jc w:val="both"/>
        <w:rPr>
          <w:rFonts w:cs="Arial"/>
          <w:szCs w:val="22"/>
        </w:rPr>
      </w:pPr>
      <w:r w:rsidRPr="00CE12B1">
        <w:rPr>
          <w:rFonts w:cs="Arial"/>
          <w:szCs w:val="22"/>
        </w:rPr>
        <w:t xml:space="preserve">The </w:t>
      </w:r>
      <w:r>
        <w:rPr>
          <w:rFonts w:cs="Arial"/>
          <w:szCs w:val="22"/>
        </w:rPr>
        <w:t xml:space="preserve">selected Respondent (i.e. Contractor) </w:t>
      </w:r>
      <w:r w:rsidRPr="00CE12B1">
        <w:rPr>
          <w:rFonts w:cs="Arial"/>
          <w:szCs w:val="22"/>
        </w:rPr>
        <w:t xml:space="preserve">will serve as the prime </w:t>
      </w:r>
      <w:r>
        <w:rPr>
          <w:rFonts w:cs="Arial"/>
          <w:szCs w:val="22"/>
        </w:rPr>
        <w:t>contractor</w:t>
      </w:r>
      <w:r w:rsidRPr="00CE12B1">
        <w:rPr>
          <w:rFonts w:cs="Arial"/>
          <w:szCs w:val="22"/>
        </w:rPr>
        <w:t xml:space="preserve"> and will be responsible for all aspects of the project and the work quality of any sub</w:t>
      </w:r>
      <w:r>
        <w:rPr>
          <w:rFonts w:cs="Arial"/>
          <w:szCs w:val="22"/>
        </w:rPr>
        <w:t>contractors</w:t>
      </w:r>
      <w:r w:rsidRPr="00CE12B1">
        <w:rPr>
          <w:rFonts w:cs="Arial"/>
          <w:szCs w:val="22"/>
        </w:rPr>
        <w:t>. Sub</w:t>
      </w:r>
      <w:r>
        <w:rPr>
          <w:rFonts w:cs="Arial"/>
          <w:szCs w:val="22"/>
        </w:rPr>
        <w:t>contractors</w:t>
      </w:r>
      <w:r w:rsidRPr="00CE12B1">
        <w:rPr>
          <w:rFonts w:cs="Arial"/>
          <w:szCs w:val="22"/>
        </w:rPr>
        <w:t xml:space="preserve"> must also demonstrate competence and experience within their specific scope of services</w:t>
      </w:r>
      <w:r w:rsidR="006D0123">
        <w:rPr>
          <w:rFonts w:cs="Arial"/>
          <w:szCs w:val="22"/>
        </w:rPr>
        <w:t xml:space="preserve"> and provide proof of insurance that applies to their scope of work</w:t>
      </w:r>
      <w:r>
        <w:rPr>
          <w:rFonts w:cs="Arial"/>
          <w:szCs w:val="22"/>
        </w:rPr>
        <w:t>.</w:t>
      </w:r>
    </w:p>
    <w:p w14:paraId="73C801D3" w14:textId="77777777" w:rsidR="00C21319" w:rsidRPr="00835F19" w:rsidRDefault="00C21319" w:rsidP="00C21319">
      <w:pPr>
        <w:tabs>
          <w:tab w:val="left" w:pos="540"/>
          <w:tab w:val="left" w:pos="720"/>
          <w:tab w:val="left" w:pos="1440"/>
        </w:tabs>
        <w:spacing w:line="360" w:lineRule="auto"/>
        <w:jc w:val="both"/>
        <w:rPr>
          <w:rFonts w:cs="Arial"/>
          <w:szCs w:val="22"/>
        </w:rPr>
      </w:pPr>
      <w:r>
        <w:rPr>
          <w:rFonts w:cs="Arial"/>
          <w:szCs w:val="22"/>
        </w:rPr>
        <w:t>The County</w:t>
      </w:r>
      <w:r w:rsidRPr="00835F19">
        <w:rPr>
          <w:rFonts w:cs="Arial"/>
          <w:szCs w:val="22"/>
        </w:rPr>
        <w:t xml:space="preserve"> reserve</w:t>
      </w:r>
      <w:r>
        <w:rPr>
          <w:rFonts w:cs="Arial"/>
          <w:szCs w:val="22"/>
        </w:rPr>
        <w:t>s</w:t>
      </w:r>
      <w:r w:rsidRPr="00835F19">
        <w:rPr>
          <w:rFonts w:cs="Arial"/>
          <w:szCs w:val="22"/>
        </w:rPr>
        <w:t xml:space="preserve"> the right to reject any Proposal or part of any Proposal, if indication or review of any services or equipment proposed is deemed to have an unsatisfactory performance record or does not meet the requirements stated herein.</w:t>
      </w:r>
    </w:p>
    <w:p w14:paraId="5AFAE53A" w14:textId="77777777" w:rsidR="00C21319" w:rsidRPr="00835F19" w:rsidRDefault="00C21319" w:rsidP="00C21319">
      <w:pPr>
        <w:tabs>
          <w:tab w:val="left" w:pos="540"/>
          <w:tab w:val="left" w:pos="720"/>
          <w:tab w:val="left" w:pos="1440"/>
        </w:tabs>
        <w:spacing w:line="360" w:lineRule="auto"/>
        <w:jc w:val="both"/>
        <w:rPr>
          <w:rFonts w:cs="Arial"/>
          <w:szCs w:val="22"/>
        </w:rPr>
      </w:pPr>
    </w:p>
    <w:p w14:paraId="6638B95C" w14:textId="77777777" w:rsidR="00C21319" w:rsidRPr="00835F19" w:rsidRDefault="00C21319" w:rsidP="00C21319">
      <w:pPr>
        <w:tabs>
          <w:tab w:val="left" w:pos="540"/>
          <w:tab w:val="left" w:pos="720"/>
          <w:tab w:val="left" w:pos="1440"/>
        </w:tabs>
        <w:spacing w:line="360" w:lineRule="auto"/>
        <w:jc w:val="both"/>
        <w:rPr>
          <w:rFonts w:cs="Arial"/>
          <w:szCs w:val="22"/>
        </w:rPr>
      </w:pPr>
      <w:r>
        <w:rPr>
          <w:rFonts w:cs="Arial"/>
          <w:szCs w:val="22"/>
        </w:rPr>
        <w:t>The County</w:t>
      </w:r>
      <w:r w:rsidRPr="00835F19">
        <w:rPr>
          <w:rFonts w:cs="Arial"/>
          <w:szCs w:val="22"/>
        </w:rPr>
        <w:t xml:space="preserve"> may make such investigation as is deemed necessary to determine the ability of the </w:t>
      </w:r>
      <w:r>
        <w:rPr>
          <w:rFonts w:cs="Arial"/>
          <w:szCs w:val="22"/>
        </w:rPr>
        <w:t>Respondent</w:t>
      </w:r>
      <w:r w:rsidRPr="00835F19">
        <w:rPr>
          <w:rFonts w:cs="Arial"/>
          <w:szCs w:val="22"/>
        </w:rPr>
        <w:t xml:space="preserve"> to provide the equipment, material, and services as required by this RFP and to determine the adequacy of the proposed equipment, material, and services. The </w:t>
      </w:r>
      <w:r>
        <w:rPr>
          <w:rFonts w:cs="Arial"/>
          <w:szCs w:val="22"/>
        </w:rPr>
        <w:t>Respondent</w:t>
      </w:r>
      <w:r w:rsidRPr="00835F19">
        <w:rPr>
          <w:rFonts w:cs="Arial"/>
          <w:szCs w:val="22"/>
        </w:rPr>
        <w:t xml:space="preserve"> shall furnish, upon request and in a timely manner, all such data and information requested for this purpose.</w:t>
      </w:r>
    </w:p>
    <w:p w14:paraId="292BEFB7" w14:textId="77777777" w:rsidR="00C21319" w:rsidRPr="00835F19" w:rsidRDefault="00C21319" w:rsidP="00C21319">
      <w:pPr>
        <w:tabs>
          <w:tab w:val="left" w:pos="540"/>
          <w:tab w:val="left" w:pos="720"/>
          <w:tab w:val="left" w:pos="1440"/>
        </w:tabs>
        <w:spacing w:line="360" w:lineRule="auto"/>
        <w:jc w:val="both"/>
        <w:rPr>
          <w:rFonts w:cs="Arial"/>
          <w:szCs w:val="22"/>
        </w:rPr>
      </w:pPr>
    </w:p>
    <w:p w14:paraId="15980B89"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129" w:name="_Toc185388426"/>
      <w:bookmarkStart w:id="130" w:name="_Toc185908702"/>
      <w:bookmarkStart w:id="131" w:name="_Toc248022534"/>
      <w:bookmarkStart w:id="132" w:name="_Toc101163801"/>
      <w:bookmarkStart w:id="133" w:name="_Toc139430634"/>
      <w:r>
        <w:t>Obligation of Respondent</w:t>
      </w:r>
      <w:bookmarkEnd w:id="129"/>
      <w:bookmarkEnd w:id="130"/>
      <w:bookmarkEnd w:id="131"/>
      <w:bookmarkEnd w:id="132"/>
      <w:bookmarkEnd w:id="133"/>
    </w:p>
    <w:p w14:paraId="04FF4843" w14:textId="77777777" w:rsidR="00C21319" w:rsidRPr="00835F19" w:rsidRDefault="00C21319" w:rsidP="00C21319">
      <w:pPr>
        <w:tabs>
          <w:tab w:val="left" w:pos="540"/>
          <w:tab w:val="left" w:pos="720"/>
          <w:tab w:val="left" w:pos="1440"/>
        </w:tabs>
        <w:spacing w:line="360" w:lineRule="auto"/>
        <w:jc w:val="both"/>
        <w:rPr>
          <w:rFonts w:cs="Arial"/>
          <w:szCs w:val="22"/>
        </w:rPr>
      </w:pPr>
      <w:r>
        <w:rPr>
          <w:rFonts w:cs="Arial"/>
          <w:szCs w:val="22"/>
        </w:rPr>
        <w:t xml:space="preserve">Respondents </w:t>
      </w:r>
      <w:r w:rsidRPr="00835F19">
        <w:rPr>
          <w:rFonts w:cs="Arial"/>
          <w:szCs w:val="22"/>
        </w:rPr>
        <w:t>are required to submit their Proposals upon the following express conditions:</w:t>
      </w:r>
    </w:p>
    <w:p w14:paraId="5083DC60" w14:textId="77777777" w:rsidR="00C21319" w:rsidRPr="00835F19" w:rsidRDefault="00C21319" w:rsidP="00C21319">
      <w:pPr>
        <w:tabs>
          <w:tab w:val="left" w:pos="540"/>
          <w:tab w:val="left" w:pos="720"/>
          <w:tab w:val="left" w:pos="1440"/>
        </w:tabs>
        <w:spacing w:after="120" w:line="288" w:lineRule="auto"/>
        <w:jc w:val="both"/>
        <w:rPr>
          <w:rFonts w:cs="Arial"/>
          <w:szCs w:val="22"/>
        </w:rPr>
      </w:pPr>
    </w:p>
    <w:p w14:paraId="6DAA24E4" w14:textId="77777777" w:rsidR="00C21319" w:rsidRPr="00835F19" w:rsidRDefault="00C21319" w:rsidP="00C21319">
      <w:pPr>
        <w:tabs>
          <w:tab w:val="left" w:pos="720"/>
          <w:tab w:val="left" w:pos="1080"/>
        </w:tabs>
        <w:spacing w:after="120" w:line="288" w:lineRule="auto"/>
        <w:ind w:left="907" w:hanging="360"/>
        <w:jc w:val="both"/>
        <w:rPr>
          <w:rFonts w:cs="Arial"/>
          <w:szCs w:val="22"/>
        </w:rPr>
      </w:pPr>
      <w:r w:rsidRPr="00835F19">
        <w:rPr>
          <w:rFonts w:cs="Arial"/>
          <w:szCs w:val="22"/>
        </w:rPr>
        <w:t>a.</w:t>
      </w:r>
      <w:r w:rsidRPr="00835F19">
        <w:rPr>
          <w:rFonts w:cs="Arial"/>
          <w:szCs w:val="22"/>
        </w:rPr>
        <w:tab/>
      </w:r>
      <w:r>
        <w:rPr>
          <w:rFonts w:cs="Arial"/>
          <w:szCs w:val="22"/>
        </w:rPr>
        <w:t>Respondents</w:t>
      </w:r>
      <w:r w:rsidRPr="00835F19">
        <w:rPr>
          <w:rFonts w:cs="Arial"/>
          <w:szCs w:val="22"/>
        </w:rPr>
        <w:t xml:space="preserve"> shall thoroughly examine all specifications, plans, instructions, and all other documents pertaining to this RFP.</w:t>
      </w:r>
    </w:p>
    <w:p w14:paraId="33562CC0" w14:textId="0777DE2B" w:rsidR="00C21319" w:rsidRPr="00835F19" w:rsidRDefault="00C21319" w:rsidP="00C21319">
      <w:pPr>
        <w:tabs>
          <w:tab w:val="left" w:pos="720"/>
          <w:tab w:val="left" w:pos="1080"/>
        </w:tabs>
        <w:spacing w:after="120" w:line="288" w:lineRule="auto"/>
        <w:ind w:left="907" w:hanging="360"/>
        <w:jc w:val="both"/>
        <w:rPr>
          <w:rFonts w:cs="Arial"/>
          <w:szCs w:val="22"/>
        </w:rPr>
      </w:pPr>
      <w:r w:rsidRPr="00835F19">
        <w:rPr>
          <w:rFonts w:cs="Arial"/>
          <w:szCs w:val="22"/>
        </w:rPr>
        <w:lastRenderedPageBreak/>
        <w:t>b.</w:t>
      </w:r>
      <w:r w:rsidRPr="00835F19">
        <w:rPr>
          <w:rFonts w:cs="Arial"/>
          <w:szCs w:val="22"/>
        </w:rPr>
        <w:tab/>
      </w:r>
      <w:r>
        <w:rPr>
          <w:rFonts w:cs="Arial"/>
          <w:szCs w:val="22"/>
        </w:rPr>
        <w:t xml:space="preserve">Respondents </w:t>
      </w:r>
      <w:r w:rsidRPr="00835F19">
        <w:rPr>
          <w:rFonts w:cs="Arial"/>
          <w:szCs w:val="22"/>
        </w:rPr>
        <w:t xml:space="preserve">shall make all investigations necessary to thoroughly inform themselves regarding </w:t>
      </w:r>
      <w:r w:rsidRPr="003C1D4F">
        <w:rPr>
          <w:rFonts w:cs="Arial"/>
          <w:szCs w:val="22"/>
        </w:rPr>
        <w:t>facilities</w:t>
      </w:r>
      <w:r w:rsidRPr="00835F19">
        <w:rPr>
          <w:rFonts w:cs="Arial"/>
          <w:szCs w:val="22"/>
        </w:rPr>
        <w:t xml:space="preserve"> for delivery of materials or equipment and the performance of services as required by the RFP.</w:t>
      </w:r>
    </w:p>
    <w:p w14:paraId="0BFF8736" w14:textId="77777777" w:rsidR="00C21319" w:rsidRPr="00835F19" w:rsidRDefault="00C21319" w:rsidP="00C21319">
      <w:pPr>
        <w:tabs>
          <w:tab w:val="left" w:pos="720"/>
          <w:tab w:val="left" w:pos="1080"/>
        </w:tabs>
        <w:spacing w:after="120" w:line="288" w:lineRule="auto"/>
        <w:ind w:left="907" w:hanging="360"/>
        <w:jc w:val="both"/>
        <w:rPr>
          <w:rFonts w:cs="Arial"/>
          <w:szCs w:val="22"/>
        </w:rPr>
      </w:pPr>
      <w:r w:rsidRPr="00835F19">
        <w:rPr>
          <w:rFonts w:cs="Arial"/>
          <w:szCs w:val="22"/>
        </w:rPr>
        <w:t xml:space="preserve">c. </w:t>
      </w:r>
      <w:r w:rsidRPr="00835F19">
        <w:rPr>
          <w:rFonts w:cs="Arial"/>
          <w:szCs w:val="22"/>
        </w:rPr>
        <w:tab/>
        <w:t xml:space="preserve">No plea of ignorance by the </w:t>
      </w:r>
      <w:r>
        <w:rPr>
          <w:rFonts w:cs="Arial"/>
          <w:szCs w:val="22"/>
        </w:rPr>
        <w:t xml:space="preserve">Respondent </w:t>
      </w:r>
      <w:r w:rsidRPr="00835F19">
        <w:rPr>
          <w:rFonts w:cs="Arial"/>
          <w:szCs w:val="22"/>
        </w:rPr>
        <w:t xml:space="preserve">of conditions that exist or that may hereafter exist as a result of failure or omission on the part of the </w:t>
      </w:r>
      <w:r>
        <w:rPr>
          <w:rFonts w:cs="Arial"/>
          <w:szCs w:val="22"/>
        </w:rPr>
        <w:t xml:space="preserve">Respondent </w:t>
      </w:r>
      <w:r w:rsidRPr="00835F19">
        <w:rPr>
          <w:rFonts w:cs="Arial"/>
          <w:szCs w:val="22"/>
        </w:rPr>
        <w:t>to make the necessary examinations and investigations will be accepted as a basis for varying the requirements of th</w:t>
      </w:r>
      <w:r>
        <w:rPr>
          <w:rFonts w:cs="Arial"/>
          <w:szCs w:val="22"/>
        </w:rPr>
        <w:t>is solicitation</w:t>
      </w:r>
      <w:r w:rsidRPr="00835F19">
        <w:rPr>
          <w:rFonts w:cs="Arial"/>
          <w:szCs w:val="22"/>
        </w:rPr>
        <w:t>.</w:t>
      </w:r>
    </w:p>
    <w:p w14:paraId="64F2E4B4" w14:textId="77777777" w:rsidR="00C21319" w:rsidRPr="00835F19" w:rsidRDefault="00C21319" w:rsidP="00C21319">
      <w:pPr>
        <w:tabs>
          <w:tab w:val="left" w:pos="720"/>
          <w:tab w:val="left" w:pos="1080"/>
        </w:tabs>
        <w:spacing w:after="120" w:line="288" w:lineRule="auto"/>
        <w:ind w:left="907" w:hanging="360"/>
        <w:jc w:val="both"/>
        <w:rPr>
          <w:rFonts w:cs="Arial"/>
          <w:szCs w:val="22"/>
        </w:rPr>
      </w:pPr>
      <w:r w:rsidRPr="00835F19">
        <w:rPr>
          <w:rFonts w:cs="Arial"/>
          <w:szCs w:val="22"/>
        </w:rPr>
        <w:t>d.</w:t>
      </w:r>
      <w:r w:rsidRPr="00835F19">
        <w:rPr>
          <w:rFonts w:cs="Arial"/>
          <w:szCs w:val="22"/>
        </w:rPr>
        <w:tab/>
        <w:t>Proposal must comply with all federal, state, county</w:t>
      </w:r>
      <w:r>
        <w:rPr>
          <w:rFonts w:cs="Arial"/>
          <w:szCs w:val="22"/>
        </w:rPr>
        <w:t>,</w:t>
      </w:r>
      <w:r w:rsidRPr="00835F19">
        <w:rPr>
          <w:rFonts w:cs="Arial"/>
          <w:szCs w:val="22"/>
        </w:rPr>
        <w:t xml:space="preserve"> and local laws concerning these types of services.</w:t>
      </w:r>
    </w:p>
    <w:p w14:paraId="553CAF2C" w14:textId="77777777" w:rsidR="00C21319" w:rsidRPr="00835F19" w:rsidRDefault="00C21319" w:rsidP="004A37F2">
      <w:pPr>
        <w:tabs>
          <w:tab w:val="left" w:pos="540"/>
          <w:tab w:val="left" w:pos="720"/>
          <w:tab w:val="left" w:pos="1440"/>
        </w:tabs>
        <w:jc w:val="both"/>
        <w:rPr>
          <w:rFonts w:cs="Arial"/>
          <w:szCs w:val="22"/>
        </w:rPr>
      </w:pPr>
    </w:p>
    <w:p w14:paraId="14190666" w14:textId="77777777" w:rsidR="00C21319" w:rsidRPr="00835F19" w:rsidRDefault="00C21319" w:rsidP="00C21319">
      <w:pPr>
        <w:tabs>
          <w:tab w:val="left" w:pos="540"/>
          <w:tab w:val="left" w:pos="720"/>
          <w:tab w:val="left" w:pos="1440"/>
        </w:tabs>
        <w:spacing w:line="360" w:lineRule="auto"/>
        <w:jc w:val="both"/>
        <w:rPr>
          <w:rFonts w:cs="Arial"/>
          <w:szCs w:val="22"/>
        </w:rPr>
      </w:pPr>
      <w:r w:rsidRPr="00835F19">
        <w:rPr>
          <w:rFonts w:cs="Arial"/>
          <w:szCs w:val="22"/>
        </w:rPr>
        <w:t xml:space="preserve">In case of ambiguity or lack of clarity in stating prices in the Proposal, </w:t>
      </w:r>
      <w:r>
        <w:rPr>
          <w:rFonts w:cs="Arial"/>
          <w:szCs w:val="22"/>
        </w:rPr>
        <w:t xml:space="preserve">the County </w:t>
      </w:r>
      <w:r w:rsidRPr="00835F19">
        <w:rPr>
          <w:rFonts w:cs="Arial"/>
          <w:szCs w:val="22"/>
        </w:rPr>
        <w:t>reserve</w:t>
      </w:r>
      <w:r>
        <w:rPr>
          <w:rFonts w:cs="Arial"/>
          <w:szCs w:val="22"/>
        </w:rPr>
        <w:t>s</w:t>
      </w:r>
      <w:r w:rsidRPr="00835F19">
        <w:rPr>
          <w:rFonts w:cs="Arial"/>
          <w:szCs w:val="22"/>
        </w:rPr>
        <w:t xml:space="preserve"> the right to adopt the price written in words or reject the Proposal.</w:t>
      </w:r>
    </w:p>
    <w:p w14:paraId="1F17419C" w14:textId="77777777" w:rsidR="00C21319" w:rsidRPr="00835F19" w:rsidRDefault="00C21319" w:rsidP="00C21319">
      <w:pPr>
        <w:tabs>
          <w:tab w:val="left" w:pos="540"/>
          <w:tab w:val="left" w:pos="720"/>
          <w:tab w:val="left" w:pos="1440"/>
        </w:tabs>
        <w:spacing w:line="360" w:lineRule="auto"/>
        <w:jc w:val="both"/>
        <w:rPr>
          <w:rFonts w:cs="Arial"/>
          <w:szCs w:val="22"/>
        </w:rPr>
      </w:pPr>
    </w:p>
    <w:p w14:paraId="5A3CCD3F"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134" w:name="_Toc21746233"/>
      <w:bookmarkStart w:id="135" w:name="_Toc22969581"/>
      <w:bookmarkStart w:id="136" w:name="_Toc185388428"/>
      <w:bookmarkStart w:id="137" w:name="_Toc185908703"/>
      <w:bookmarkStart w:id="138" w:name="_Toc248022535"/>
      <w:bookmarkStart w:id="139" w:name="_Toc101163802"/>
      <w:bookmarkStart w:id="140" w:name="_Toc139430635"/>
      <w:r>
        <w:t>Project Manager</w:t>
      </w:r>
      <w:bookmarkEnd w:id="134"/>
      <w:bookmarkEnd w:id="135"/>
      <w:bookmarkEnd w:id="136"/>
      <w:bookmarkEnd w:id="137"/>
      <w:bookmarkEnd w:id="138"/>
      <w:bookmarkEnd w:id="139"/>
      <w:bookmarkEnd w:id="140"/>
    </w:p>
    <w:p w14:paraId="699ABFFA" w14:textId="5ACC0805" w:rsidR="00C21319" w:rsidRPr="002526C4" w:rsidRDefault="00C21319" w:rsidP="00C21319">
      <w:pPr>
        <w:tabs>
          <w:tab w:val="left" w:pos="540"/>
          <w:tab w:val="left" w:pos="720"/>
          <w:tab w:val="left" w:pos="1440"/>
        </w:tabs>
        <w:spacing w:line="360" w:lineRule="auto"/>
        <w:jc w:val="both"/>
        <w:rPr>
          <w:rFonts w:cs="Arial"/>
          <w:bCs/>
          <w:iCs/>
          <w:szCs w:val="22"/>
        </w:rPr>
      </w:pPr>
      <w:r>
        <w:rPr>
          <w:rFonts w:cs="Arial"/>
          <w:bCs/>
          <w:iCs/>
          <w:szCs w:val="22"/>
        </w:rPr>
        <w:t>T</w:t>
      </w:r>
      <w:r w:rsidRPr="00835F19">
        <w:rPr>
          <w:rFonts w:cs="Arial"/>
          <w:bCs/>
          <w:iCs/>
          <w:szCs w:val="22"/>
        </w:rPr>
        <w:t xml:space="preserve">he </w:t>
      </w:r>
      <w:r>
        <w:rPr>
          <w:rFonts w:cs="Arial"/>
          <w:bCs/>
          <w:iCs/>
          <w:szCs w:val="22"/>
        </w:rPr>
        <w:t>Contractor</w:t>
      </w:r>
      <w:r w:rsidRPr="00835F19">
        <w:rPr>
          <w:rFonts w:cs="Arial"/>
          <w:bCs/>
          <w:iCs/>
          <w:szCs w:val="22"/>
        </w:rPr>
        <w:t xml:space="preserve"> shall assign a </w:t>
      </w:r>
      <w:r>
        <w:rPr>
          <w:rFonts w:cs="Arial"/>
          <w:bCs/>
          <w:iCs/>
          <w:szCs w:val="22"/>
        </w:rPr>
        <w:t>P</w:t>
      </w:r>
      <w:r w:rsidRPr="00835F19">
        <w:rPr>
          <w:rFonts w:cs="Arial"/>
          <w:bCs/>
          <w:iCs/>
          <w:szCs w:val="22"/>
        </w:rPr>
        <w:t xml:space="preserve">roject </w:t>
      </w:r>
      <w:r>
        <w:rPr>
          <w:rFonts w:cs="Arial"/>
          <w:bCs/>
          <w:iCs/>
          <w:szCs w:val="22"/>
        </w:rPr>
        <w:t>M</w:t>
      </w:r>
      <w:r w:rsidRPr="00835F19">
        <w:rPr>
          <w:rFonts w:cs="Arial"/>
          <w:bCs/>
          <w:iCs/>
          <w:szCs w:val="22"/>
        </w:rPr>
        <w:t xml:space="preserve">anager who shall be the single point of contact for the </w:t>
      </w:r>
      <w:r>
        <w:rPr>
          <w:rFonts w:cs="Arial"/>
          <w:bCs/>
          <w:iCs/>
          <w:szCs w:val="22"/>
        </w:rPr>
        <w:t>Contractor</w:t>
      </w:r>
      <w:r w:rsidRPr="00835F19">
        <w:rPr>
          <w:rFonts w:cs="Arial"/>
          <w:bCs/>
          <w:iCs/>
          <w:szCs w:val="22"/>
        </w:rPr>
        <w:t xml:space="preserve"> and shall have the power to make decisions concerning all technical and implementation matters.</w:t>
      </w:r>
      <w:r>
        <w:rPr>
          <w:rFonts w:cs="Arial"/>
          <w:bCs/>
          <w:iCs/>
          <w:szCs w:val="22"/>
        </w:rPr>
        <w:t xml:space="preserve"> </w:t>
      </w:r>
      <w:r w:rsidRPr="002526C4">
        <w:rPr>
          <w:rFonts w:cs="Arial"/>
          <w:bCs/>
          <w:iCs/>
          <w:szCs w:val="22"/>
        </w:rPr>
        <w:t xml:space="preserve">The </w:t>
      </w:r>
      <w:r>
        <w:rPr>
          <w:rFonts w:cs="Arial"/>
          <w:bCs/>
          <w:iCs/>
          <w:szCs w:val="22"/>
        </w:rPr>
        <w:t xml:space="preserve">Project Manager will manage system implementation of the </w:t>
      </w:r>
      <w:r w:rsidR="00BE2063">
        <w:rPr>
          <w:rFonts w:cs="Arial"/>
          <w:bCs/>
          <w:iCs/>
          <w:szCs w:val="22"/>
        </w:rPr>
        <w:t xml:space="preserve">Tower Infrastructure </w:t>
      </w:r>
      <w:r>
        <w:rPr>
          <w:rFonts w:cs="Arial"/>
          <w:bCs/>
          <w:iCs/>
          <w:szCs w:val="22"/>
        </w:rPr>
        <w:t xml:space="preserve">and maintain </w:t>
      </w:r>
      <w:r w:rsidRPr="002526C4">
        <w:rPr>
          <w:rFonts w:cs="Arial"/>
          <w:bCs/>
          <w:iCs/>
          <w:szCs w:val="22"/>
        </w:rPr>
        <w:t xml:space="preserve">the project schedule as developed jointly by the Contractor and </w:t>
      </w:r>
      <w:r>
        <w:rPr>
          <w:rFonts w:cs="Arial"/>
          <w:bCs/>
          <w:iCs/>
          <w:szCs w:val="22"/>
        </w:rPr>
        <w:t xml:space="preserve">the County. </w:t>
      </w:r>
      <w:r w:rsidRPr="002526C4">
        <w:rPr>
          <w:rFonts w:cs="Arial"/>
          <w:bCs/>
          <w:iCs/>
          <w:szCs w:val="22"/>
        </w:rPr>
        <w:t>The Project Manager will anticipate the need for system resources and have those resources available when the schedule calls for them.</w:t>
      </w:r>
      <w:r>
        <w:rPr>
          <w:rFonts w:cs="Arial"/>
          <w:bCs/>
          <w:iCs/>
          <w:szCs w:val="22"/>
        </w:rPr>
        <w:t xml:space="preserve"> The </w:t>
      </w:r>
      <w:r w:rsidRPr="002526C4">
        <w:rPr>
          <w:rFonts w:cs="Arial"/>
          <w:bCs/>
          <w:iCs/>
          <w:szCs w:val="22"/>
        </w:rPr>
        <w:t xml:space="preserve">Project Manager shall be available Monday through Friday, during normal business hours, throughout the term of the Contract. The Project Manager shall be expected to be on-site </w:t>
      </w:r>
      <w:r>
        <w:rPr>
          <w:rFonts w:cs="Arial"/>
          <w:bCs/>
          <w:iCs/>
          <w:szCs w:val="22"/>
        </w:rPr>
        <w:t>d</w:t>
      </w:r>
      <w:r w:rsidRPr="002526C4">
        <w:rPr>
          <w:rFonts w:cs="Arial"/>
          <w:bCs/>
          <w:iCs/>
          <w:szCs w:val="22"/>
        </w:rPr>
        <w:t xml:space="preserve">uring </w:t>
      </w:r>
      <w:r>
        <w:rPr>
          <w:rFonts w:cs="Arial"/>
          <w:bCs/>
          <w:iCs/>
          <w:szCs w:val="22"/>
        </w:rPr>
        <w:t xml:space="preserve">key </w:t>
      </w:r>
      <w:r w:rsidRPr="002526C4">
        <w:rPr>
          <w:rFonts w:cs="Arial"/>
          <w:bCs/>
          <w:iCs/>
          <w:szCs w:val="22"/>
        </w:rPr>
        <w:t xml:space="preserve">periods of </w:t>
      </w:r>
      <w:r>
        <w:rPr>
          <w:rFonts w:cs="Arial"/>
          <w:bCs/>
          <w:iCs/>
          <w:szCs w:val="22"/>
        </w:rPr>
        <w:t>in</w:t>
      </w:r>
      <w:r w:rsidRPr="002526C4">
        <w:rPr>
          <w:rFonts w:cs="Arial"/>
          <w:bCs/>
          <w:iCs/>
          <w:szCs w:val="22"/>
        </w:rPr>
        <w:t>stallation</w:t>
      </w:r>
      <w:r w:rsidR="00BC7653">
        <w:rPr>
          <w:rFonts w:cs="Arial"/>
          <w:bCs/>
          <w:iCs/>
          <w:szCs w:val="22"/>
        </w:rPr>
        <w:t xml:space="preserve">, </w:t>
      </w:r>
      <w:r>
        <w:rPr>
          <w:rFonts w:cs="Arial"/>
          <w:bCs/>
          <w:iCs/>
          <w:szCs w:val="22"/>
        </w:rPr>
        <w:t>i</w:t>
      </w:r>
      <w:r w:rsidRPr="002526C4">
        <w:rPr>
          <w:rFonts w:cs="Arial"/>
          <w:bCs/>
          <w:iCs/>
          <w:szCs w:val="22"/>
        </w:rPr>
        <w:t>mplementation</w:t>
      </w:r>
      <w:r w:rsidR="00BC7653">
        <w:rPr>
          <w:rFonts w:cs="Arial"/>
          <w:bCs/>
          <w:iCs/>
          <w:szCs w:val="22"/>
        </w:rPr>
        <w:t xml:space="preserve"> and</w:t>
      </w:r>
      <w:r w:rsidRPr="002526C4">
        <w:rPr>
          <w:rFonts w:cs="Arial"/>
          <w:bCs/>
          <w:iCs/>
          <w:szCs w:val="22"/>
        </w:rPr>
        <w:t xml:space="preserve"> </w:t>
      </w:r>
      <w:r>
        <w:rPr>
          <w:rFonts w:cs="Arial"/>
          <w:bCs/>
          <w:iCs/>
          <w:szCs w:val="22"/>
        </w:rPr>
        <w:t>a</w:t>
      </w:r>
      <w:r w:rsidRPr="002526C4">
        <w:rPr>
          <w:rFonts w:cs="Arial"/>
          <w:bCs/>
          <w:iCs/>
          <w:szCs w:val="22"/>
        </w:rPr>
        <w:t xml:space="preserve">cceptance and as otherwise required by the </w:t>
      </w:r>
      <w:r>
        <w:rPr>
          <w:rFonts w:cs="Arial"/>
          <w:bCs/>
          <w:iCs/>
          <w:szCs w:val="22"/>
        </w:rPr>
        <w:t xml:space="preserve">County’s designated project manager. </w:t>
      </w:r>
      <w:r w:rsidRPr="002526C4">
        <w:rPr>
          <w:rFonts w:cs="Arial"/>
          <w:bCs/>
          <w:iCs/>
          <w:szCs w:val="22"/>
        </w:rPr>
        <w:t xml:space="preserve">It is preferred that the assigned Project Manager not be assigned to, or distracted by, other major project(s) for the duration of the </w:t>
      </w:r>
      <w:r w:rsidR="00BC7653">
        <w:rPr>
          <w:rFonts w:cs="Arial"/>
          <w:bCs/>
          <w:iCs/>
          <w:szCs w:val="22"/>
        </w:rPr>
        <w:t xml:space="preserve">Tower Infrastructure </w:t>
      </w:r>
      <w:r>
        <w:rPr>
          <w:rFonts w:cs="Arial"/>
          <w:bCs/>
          <w:iCs/>
          <w:szCs w:val="22"/>
        </w:rPr>
        <w:t>project</w:t>
      </w:r>
      <w:r w:rsidRPr="002526C4">
        <w:rPr>
          <w:rFonts w:cs="Arial"/>
          <w:bCs/>
          <w:iCs/>
          <w:szCs w:val="22"/>
        </w:rPr>
        <w:t>.</w:t>
      </w:r>
    </w:p>
    <w:p w14:paraId="70C3CEB5" w14:textId="77777777" w:rsidR="00C21319" w:rsidRPr="002526C4" w:rsidRDefault="00C21319" w:rsidP="00C21319">
      <w:pPr>
        <w:tabs>
          <w:tab w:val="left" w:pos="540"/>
          <w:tab w:val="left" w:pos="720"/>
          <w:tab w:val="left" w:pos="1440"/>
        </w:tabs>
        <w:spacing w:line="360" w:lineRule="auto"/>
        <w:jc w:val="both"/>
        <w:rPr>
          <w:rFonts w:cs="Arial"/>
          <w:bCs/>
          <w:iCs/>
          <w:szCs w:val="22"/>
        </w:rPr>
      </w:pPr>
    </w:p>
    <w:p w14:paraId="22DDDD62" w14:textId="77777777" w:rsidR="00C21319" w:rsidRDefault="00C21319" w:rsidP="00C21319">
      <w:pPr>
        <w:tabs>
          <w:tab w:val="left" w:pos="540"/>
          <w:tab w:val="left" w:pos="720"/>
          <w:tab w:val="left" w:pos="1440"/>
        </w:tabs>
        <w:spacing w:line="360" w:lineRule="auto"/>
        <w:jc w:val="both"/>
        <w:rPr>
          <w:rFonts w:cs="Arial"/>
          <w:bCs/>
          <w:iCs/>
          <w:szCs w:val="22"/>
        </w:rPr>
      </w:pPr>
      <w:r w:rsidRPr="002526C4">
        <w:rPr>
          <w:rFonts w:cs="Arial"/>
          <w:bCs/>
          <w:iCs/>
          <w:szCs w:val="22"/>
        </w:rPr>
        <w:t>The Contractor’s Project Manager will respond to all project-related telephone</w:t>
      </w:r>
      <w:r>
        <w:rPr>
          <w:rFonts w:cs="Arial"/>
          <w:bCs/>
          <w:iCs/>
          <w:szCs w:val="22"/>
        </w:rPr>
        <w:t xml:space="preserve"> calls, </w:t>
      </w:r>
      <w:r w:rsidRPr="002526C4">
        <w:rPr>
          <w:rFonts w:cs="Arial"/>
          <w:bCs/>
          <w:iCs/>
          <w:szCs w:val="22"/>
        </w:rPr>
        <w:t>voicemails</w:t>
      </w:r>
      <w:r>
        <w:rPr>
          <w:rFonts w:cs="Arial"/>
          <w:bCs/>
          <w:iCs/>
          <w:szCs w:val="22"/>
        </w:rPr>
        <w:t>,</w:t>
      </w:r>
      <w:r w:rsidRPr="002526C4">
        <w:rPr>
          <w:rFonts w:cs="Arial"/>
          <w:bCs/>
          <w:iCs/>
          <w:szCs w:val="22"/>
        </w:rPr>
        <w:t xml:space="preserve"> and emails within 24</w:t>
      </w:r>
      <w:r>
        <w:rPr>
          <w:rFonts w:cs="Arial"/>
          <w:bCs/>
          <w:iCs/>
          <w:szCs w:val="22"/>
        </w:rPr>
        <w:t xml:space="preserve"> </w:t>
      </w:r>
      <w:r w:rsidRPr="002526C4">
        <w:rPr>
          <w:rFonts w:cs="Arial"/>
          <w:bCs/>
          <w:iCs/>
          <w:szCs w:val="22"/>
        </w:rPr>
        <w:t>hour</w:t>
      </w:r>
      <w:r>
        <w:rPr>
          <w:rFonts w:cs="Arial"/>
          <w:bCs/>
          <w:iCs/>
          <w:szCs w:val="22"/>
        </w:rPr>
        <w:t>s</w:t>
      </w:r>
      <w:r w:rsidRPr="002526C4">
        <w:rPr>
          <w:rFonts w:cs="Arial"/>
          <w:bCs/>
          <w:iCs/>
          <w:szCs w:val="22"/>
        </w:rPr>
        <w:t>, exclusive of weekends</w:t>
      </w:r>
      <w:r>
        <w:rPr>
          <w:rFonts w:cs="Arial"/>
          <w:bCs/>
          <w:iCs/>
          <w:szCs w:val="22"/>
        </w:rPr>
        <w:t xml:space="preserve"> and federal holidays</w:t>
      </w:r>
      <w:r w:rsidRPr="002526C4">
        <w:rPr>
          <w:rFonts w:cs="Arial"/>
          <w:bCs/>
          <w:iCs/>
          <w:szCs w:val="22"/>
        </w:rPr>
        <w:t>. The Contractor’s Project Manager will provide weekly project updates via email no later than 3:00</w:t>
      </w:r>
      <w:r>
        <w:rPr>
          <w:rFonts w:cs="Arial"/>
          <w:bCs/>
          <w:iCs/>
          <w:szCs w:val="22"/>
        </w:rPr>
        <w:t>pm</w:t>
      </w:r>
      <w:r w:rsidRPr="002526C4">
        <w:rPr>
          <w:rFonts w:cs="Arial"/>
          <w:bCs/>
          <w:iCs/>
          <w:szCs w:val="22"/>
        </w:rPr>
        <w:t xml:space="preserve">, </w:t>
      </w:r>
      <w:r>
        <w:rPr>
          <w:rFonts w:cs="Arial"/>
          <w:bCs/>
          <w:iCs/>
          <w:szCs w:val="22"/>
        </w:rPr>
        <w:t>Central Time</w:t>
      </w:r>
      <w:r w:rsidRPr="002526C4">
        <w:rPr>
          <w:rFonts w:cs="Arial"/>
          <w:bCs/>
          <w:iCs/>
          <w:szCs w:val="22"/>
        </w:rPr>
        <w:t>, each Friday</w:t>
      </w:r>
      <w:r>
        <w:rPr>
          <w:rFonts w:cs="Arial"/>
          <w:bCs/>
          <w:iCs/>
          <w:szCs w:val="22"/>
        </w:rPr>
        <w:t xml:space="preserve"> or as otherwise agreed by the parties</w:t>
      </w:r>
      <w:r w:rsidRPr="002526C4">
        <w:rPr>
          <w:rFonts w:cs="Arial"/>
          <w:bCs/>
          <w:iCs/>
          <w:szCs w:val="22"/>
        </w:rPr>
        <w:t>. Project status meetings and/or conference calls will be held on a regular basis, with a schedule to be determined.</w:t>
      </w:r>
      <w:r>
        <w:rPr>
          <w:rFonts w:cs="Arial"/>
          <w:bCs/>
          <w:iCs/>
          <w:szCs w:val="22"/>
        </w:rPr>
        <w:t xml:space="preserve"> </w:t>
      </w:r>
    </w:p>
    <w:p w14:paraId="3482B42C" w14:textId="77777777" w:rsidR="00C21319" w:rsidRDefault="00C21319" w:rsidP="00C21319">
      <w:pPr>
        <w:tabs>
          <w:tab w:val="left" w:pos="540"/>
          <w:tab w:val="left" w:pos="720"/>
          <w:tab w:val="left" w:pos="1440"/>
        </w:tabs>
        <w:spacing w:line="360" w:lineRule="auto"/>
        <w:jc w:val="both"/>
        <w:rPr>
          <w:rFonts w:cs="Arial"/>
          <w:bCs/>
          <w:iCs/>
          <w:szCs w:val="22"/>
        </w:rPr>
      </w:pPr>
    </w:p>
    <w:p w14:paraId="1546BEF9" w14:textId="77777777" w:rsidR="00C21319" w:rsidRDefault="00C21319" w:rsidP="00C21319">
      <w:pPr>
        <w:tabs>
          <w:tab w:val="left" w:pos="540"/>
          <w:tab w:val="left" w:pos="720"/>
          <w:tab w:val="left" w:pos="1440"/>
        </w:tabs>
        <w:spacing w:line="360" w:lineRule="auto"/>
        <w:jc w:val="both"/>
        <w:rPr>
          <w:rFonts w:cs="Arial"/>
          <w:bCs/>
          <w:iCs/>
          <w:szCs w:val="22"/>
        </w:rPr>
      </w:pPr>
      <w:r>
        <w:rPr>
          <w:rFonts w:cs="Arial"/>
          <w:bCs/>
          <w:iCs/>
          <w:szCs w:val="22"/>
        </w:rPr>
        <w:t xml:space="preserve">The County shall reserve the right to review and approve the resume and qualifications of the Contractor’s assigned Project Manager. The County shall further reserve the right to request replacement of the Contractor’s Project Manager or other key staff members if deemed in the best interest of the Project. </w:t>
      </w:r>
    </w:p>
    <w:p w14:paraId="561918C4" w14:textId="77777777" w:rsidR="00C21319" w:rsidRDefault="00C21319" w:rsidP="00C21319">
      <w:pPr>
        <w:tabs>
          <w:tab w:val="left" w:pos="540"/>
          <w:tab w:val="left" w:pos="720"/>
          <w:tab w:val="left" w:pos="1440"/>
        </w:tabs>
        <w:spacing w:line="360" w:lineRule="auto"/>
        <w:jc w:val="both"/>
        <w:rPr>
          <w:rFonts w:cs="Arial"/>
          <w:bCs/>
          <w:iCs/>
          <w:szCs w:val="22"/>
        </w:rPr>
      </w:pPr>
    </w:p>
    <w:p w14:paraId="1BD80DE4" w14:textId="77777777" w:rsidR="00C21319" w:rsidRPr="00835F19" w:rsidRDefault="00C21319" w:rsidP="00C21319">
      <w:pPr>
        <w:tabs>
          <w:tab w:val="left" w:pos="540"/>
          <w:tab w:val="left" w:pos="720"/>
          <w:tab w:val="left" w:pos="1440"/>
        </w:tabs>
        <w:spacing w:line="360" w:lineRule="auto"/>
        <w:jc w:val="both"/>
        <w:rPr>
          <w:rFonts w:cs="Arial"/>
          <w:bCs/>
          <w:iCs/>
          <w:szCs w:val="22"/>
        </w:rPr>
      </w:pPr>
      <w:r>
        <w:rPr>
          <w:rFonts w:cs="Arial"/>
          <w:bCs/>
          <w:iCs/>
          <w:szCs w:val="22"/>
        </w:rPr>
        <w:lastRenderedPageBreak/>
        <w:t>The County</w:t>
      </w:r>
      <w:r w:rsidRPr="00835F19">
        <w:rPr>
          <w:rFonts w:cs="Arial"/>
          <w:bCs/>
          <w:iCs/>
          <w:szCs w:val="22"/>
        </w:rPr>
        <w:t xml:space="preserve"> </w:t>
      </w:r>
      <w:r>
        <w:rPr>
          <w:rFonts w:cs="Arial"/>
          <w:bCs/>
          <w:iCs/>
          <w:szCs w:val="22"/>
        </w:rPr>
        <w:t>will designate a p</w:t>
      </w:r>
      <w:r w:rsidRPr="00835F19">
        <w:rPr>
          <w:rFonts w:cs="Arial"/>
          <w:bCs/>
          <w:iCs/>
          <w:szCs w:val="22"/>
        </w:rPr>
        <w:t xml:space="preserve">roject </w:t>
      </w:r>
      <w:r>
        <w:rPr>
          <w:rFonts w:cs="Arial"/>
          <w:bCs/>
          <w:iCs/>
          <w:szCs w:val="22"/>
        </w:rPr>
        <w:t>m</w:t>
      </w:r>
      <w:r w:rsidRPr="00835F19">
        <w:rPr>
          <w:rFonts w:cs="Arial"/>
          <w:bCs/>
          <w:iCs/>
          <w:szCs w:val="22"/>
        </w:rPr>
        <w:t xml:space="preserve">anager </w:t>
      </w:r>
      <w:r>
        <w:rPr>
          <w:rFonts w:cs="Arial"/>
          <w:bCs/>
          <w:iCs/>
          <w:szCs w:val="22"/>
        </w:rPr>
        <w:t>to serve as its</w:t>
      </w:r>
      <w:r w:rsidRPr="00835F19">
        <w:rPr>
          <w:rFonts w:cs="Arial"/>
          <w:bCs/>
          <w:iCs/>
          <w:szCs w:val="22"/>
        </w:rPr>
        <w:t xml:space="preserve"> single point of contact for all technical and implementation matters.</w:t>
      </w:r>
      <w:r>
        <w:rPr>
          <w:rFonts w:cs="Arial"/>
          <w:bCs/>
          <w:iCs/>
          <w:szCs w:val="22"/>
        </w:rPr>
        <w:t xml:space="preserve"> </w:t>
      </w:r>
    </w:p>
    <w:p w14:paraId="4A99B2E1" w14:textId="77777777" w:rsidR="00C21319" w:rsidRDefault="00C21319" w:rsidP="00C21319">
      <w:pPr>
        <w:tabs>
          <w:tab w:val="left" w:pos="540"/>
          <w:tab w:val="left" w:pos="720"/>
          <w:tab w:val="left" w:pos="1440"/>
        </w:tabs>
        <w:spacing w:line="360" w:lineRule="auto"/>
        <w:jc w:val="both"/>
        <w:rPr>
          <w:rFonts w:cs="Arial"/>
        </w:rPr>
      </w:pPr>
      <w:bookmarkStart w:id="141" w:name="OLE_LINK18"/>
      <w:bookmarkStart w:id="142" w:name="OLE_LINK19"/>
    </w:p>
    <w:p w14:paraId="05702D6B"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143" w:name="_Toc21746265"/>
      <w:bookmarkStart w:id="144" w:name="_Toc22969613"/>
      <w:bookmarkStart w:id="145" w:name="_Toc185388430"/>
      <w:bookmarkStart w:id="146" w:name="_Toc185908705"/>
      <w:bookmarkStart w:id="147" w:name="_Toc248022536"/>
      <w:bookmarkStart w:id="148" w:name="_Ref98758053"/>
      <w:bookmarkStart w:id="149" w:name="_Toc101163803"/>
      <w:bookmarkStart w:id="150" w:name="_Toc139430636"/>
      <w:bookmarkEnd w:id="141"/>
      <w:bookmarkEnd w:id="142"/>
      <w:r>
        <w:t>Proposal Contents</w:t>
      </w:r>
      <w:bookmarkEnd w:id="143"/>
      <w:bookmarkEnd w:id="144"/>
      <w:bookmarkEnd w:id="145"/>
      <w:bookmarkEnd w:id="146"/>
      <w:bookmarkEnd w:id="147"/>
      <w:bookmarkEnd w:id="148"/>
      <w:bookmarkEnd w:id="149"/>
      <w:bookmarkEnd w:id="150"/>
    </w:p>
    <w:p w14:paraId="3B8B26E1" w14:textId="26100646" w:rsidR="00C21319" w:rsidRDefault="00C21319" w:rsidP="00C21319">
      <w:pPr>
        <w:pStyle w:val="BodyText"/>
        <w:tabs>
          <w:tab w:val="clear" w:pos="-720"/>
          <w:tab w:val="left" w:pos="360"/>
          <w:tab w:val="left" w:pos="720"/>
          <w:tab w:val="left" w:pos="1440"/>
        </w:tabs>
        <w:spacing w:line="360" w:lineRule="auto"/>
        <w:rPr>
          <w:b w:val="0"/>
          <w:szCs w:val="22"/>
        </w:rPr>
      </w:pPr>
      <w:r w:rsidRPr="00CC14C1">
        <w:rPr>
          <w:b w:val="0"/>
          <w:szCs w:val="22"/>
        </w:rPr>
        <w:t>A Proposal is defined as a written offer to provide the equipment and services in accordance with requirements specified herein. To be compliant</w:t>
      </w:r>
      <w:r>
        <w:rPr>
          <w:b w:val="0"/>
          <w:szCs w:val="22"/>
        </w:rPr>
        <w:t>,</w:t>
      </w:r>
      <w:r w:rsidRPr="00CC14C1">
        <w:rPr>
          <w:b w:val="0"/>
          <w:szCs w:val="22"/>
        </w:rPr>
        <w:t xml:space="preserve"> the </w:t>
      </w:r>
      <w:r>
        <w:rPr>
          <w:b w:val="0"/>
          <w:szCs w:val="22"/>
        </w:rPr>
        <w:t>Respondent</w:t>
      </w:r>
      <w:r w:rsidRPr="00CC14C1">
        <w:rPr>
          <w:b w:val="0"/>
          <w:szCs w:val="22"/>
        </w:rPr>
        <w:t xml:space="preserve">’s Proposal </w:t>
      </w:r>
      <w:r w:rsidR="00004409">
        <w:rPr>
          <w:b w:val="0"/>
          <w:szCs w:val="22"/>
        </w:rPr>
        <w:t xml:space="preserve">Package </w:t>
      </w:r>
      <w:r w:rsidRPr="00CC14C1">
        <w:rPr>
          <w:b w:val="0"/>
          <w:szCs w:val="22"/>
        </w:rPr>
        <w:t>submission must include</w:t>
      </w:r>
      <w:r w:rsidR="00004409">
        <w:rPr>
          <w:b w:val="0"/>
          <w:szCs w:val="22"/>
        </w:rPr>
        <w:t xml:space="preserve"> </w:t>
      </w:r>
      <w:r w:rsidR="007F0C22">
        <w:rPr>
          <w:b w:val="0"/>
          <w:szCs w:val="22"/>
        </w:rPr>
        <w:t xml:space="preserve">all of </w:t>
      </w:r>
      <w:r w:rsidR="00004409">
        <w:rPr>
          <w:b w:val="0"/>
          <w:szCs w:val="22"/>
        </w:rPr>
        <w:t>the following items</w:t>
      </w:r>
      <w:r w:rsidRPr="00CC14C1">
        <w:rPr>
          <w:b w:val="0"/>
          <w:szCs w:val="22"/>
        </w:rPr>
        <w:t>:</w:t>
      </w:r>
    </w:p>
    <w:p w14:paraId="645F6ABD" w14:textId="77777777" w:rsidR="00C21319" w:rsidRPr="00CC14C1" w:rsidRDefault="00C21319" w:rsidP="004A37F2">
      <w:pPr>
        <w:pStyle w:val="BodyText"/>
        <w:tabs>
          <w:tab w:val="clear" w:pos="-720"/>
          <w:tab w:val="left" w:pos="360"/>
          <w:tab w:val="left" w:pos="720"/>
          <w:tab w:val="left" w:pos="1440"/>
        </w:tabs>
        <w:rPr>
          <w:b w:val="0"/>
          <w:szCs w:val="22"/>
        </w:rPr>
      </w:pPr>
    </w:p>
    <w:p w14:paraId="3B8ECF2B" w14:textId="3E9592A1" w:rsidR="00C21319" w:rsidRPr="00A93597"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sidRPr="00835F19">
        <w:rPr>
          <w:rFonts w:ascii="Arial" w:hAnsi="Arial" w:cs="Arial"/>
          <w:sz w:val="22"/>
          <w:szCs w:val="22"/>
        </w:rPr>
        <w:t xml:space="preserve">A </w:t>
      </w:r>
      <w:r w:rsidR="00004409">
        <w:rPr>
          <w:rFonts w:ascii="Arial" w:hAnsi="Arial" w:cs="Arial"/>
          <w:sz w:val="22"/>
          <w:szCs w:val="22"/>
        </w:rPr>
        <w:t>C</w:t>
      </w:r>
      <w:r w:rsidRPr="00835F19">
        <w:rPr>
          <w:rFonts w:ascii="Arial" w:hAnsi="Arial" w:cs="Arial"/>
          <w:sz w:val="22"/>
          <w:szCs w:val="22"/>
        </w:rPr>
        <w:t xml:space="preserve">over </w:t>
      </w:r>
      <w:r w:rsidR="00004409">
        <w:rPr>
          <w:rFonts w:ascii="Arial" w:hAnsi="Arial" w:cs="Arial"/>
          <w:sz w:val="22"/>
          <w:szCs w:val="22"/>
        </w:rPr>
        <w:t>L</w:t>
      </w:r>
      <w:r w:rsidRPr="00835F19">
        <w:rPr>
          <w:rFonts w:ascii="Arial" w:hAnsi="Arial" w:cs="Arial"/>
          <w:sz w:val="22"/>
          <w:szCs w:val="22"/>
        </w:rPr>
        <w:t xml:space="preserve">etter signed by owner or corporate officer expressing the </w:t>
      </w:r>
      <w:r>
        <w:rPr>
          <w:rFonts w:ascii="Arial" w:hAnsi="Arial" w:cs="Arial"/>
          <w:sz w:val="22"/>
          <w:szCs w:val="22"/>
        </w:rPr>
        <w:t>Respondent</w:t>
      </w:r>
      <w:r w:rsidRPr="00835F19">
        <w:rPr>
          <w:rFonts w:ascii="Arial" w:hAnsi="Arial" w:cs="Arial"/>
          <w:sz w:val="22"/>
          <w:szCs w:val="22"/>
        </w:rPr>
        <w:t>’s intent to provide equipment and services as required in this RFP.</w:t>
      </w:r>
      <w:r>
        <w:rPr>
          <w:rFonts w:ascii="Arial" w:hAnsi="Arial" w:cs="Arial"/>
          <w:sz w:val="22"/>
          <w:szCs w:val="22"/>
        </w:rPr>
        <w:t xml:space="preserve"> This letter should include the firm name, address, phone number, and EIN.</w:t>
      </w:r>
    </w:p>
    <w:p w14:paraId="70AE7DC8" w14:textId="77777777" w:rsidR="00C21319"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Pr>
          <w:rFonts w:ascii="Arial" w:hAnsi="Arial" w:cs="Arial"/>
          <w:sz w:val="22"/>
          <w:szCs w:val="22"/>
        </w:rPr>
        <w:t>Certification (print out) of the firm’s active registration in the System for Award Management (SAM)</w:t>
      </w:r>
    </w:p>
    <w:p w14:paraId="25875079" w14:textId="77777777" w:rsidR="00597D56" w:rsidRDefault="00C21319" w:rsidP="00C21319">
      <w:pPr>
        <w:pStyle w:val="BodyTextIndent"/>
        <w:numPr>
          <w:ilvl w:val="0"/>
          <w:numId w:val="40"/>
        </w:numPr>
        <w:tabs>
          <w:tab w:val="left" w:pos="360"/>
          <w:tab w:val="left" w:pos="720"/>
          <w:tab w:val="left" w:pos="1440"/>
        </w:tabs>
        <w:spacing w:after="240" w:line="240" w:lineRule="auto"/>
        <w:rPr>
          <w:szCs w:val="22"/>
        </w:rPr>
      </w:pPr>
      <w:r>
        <w:rPr>
          <w:rFonts w:cs="Arial"/>
          <w:szCs w:val="22"/>
        </w:rPr>
        <w:t xml:space="preserve">Record search (print out) in SAM </w:t>
      </w:r>
      <w:r>
        <w:rPr>
          <w:szCs w:val="22"/>
        </w:rPr>
        <w:t>certifying that the f</w:t>
      </w:r>
      <w:r w:rsidRPr="00D44C18">
        <w:rPr>
          <w:szCs w:val="22"/>
        </w:rPr>
        <w:t xml:space="preserve">irm </w:t>
      </w:r>
      <w:r>
        <w:rPr>
          <w:szCs w:val="22"/>
        </w:rPr>
        <w:t xml:space="preserve">or a firm principal </w:t>
      </w:r>
      <w:r w:rsidRPr="00D44C18">
        <w:rPr>
          <w:szCs w:val="22"/>
        </w:rPr>
        <w:t xml:space="preserve">is not debarred or suspended </w:t>
      </w:r>
      <w:r>
        <w:rPr>
          <w:szCs w:val="22"/>
        </w:rPr>
        <w:t xml:space="preserve">by </w:t>
      </w:r>
      <w:r w:rsidRPr="00D44C18">
        <w:rPr>
          <w:szCs w:val="22"/>
        </w:rPr>
        <w:t>the Excluded Parties List System (EPLS) in the System for Award Management (SAM)</w:t>
      </w:r>
    </w:p>
    <w:p w14:paraId="711C67B3" w14:textId="4CA6EDD8" w:rsidR="00C21319" w:rsidRPr="00B357CB" w:rsidRDefault="00597D56" w:rsidP="00597D56">
      <w:pPr>
        <w:pStyle w:val="BodyTextIndent"/>
        <w:numPr>
          <w:ilvl w:val="0"/>
          <w:numId w:val="40"/>
        </w:numPr>
        <w:tabs>
          <w:tab w:val="left" w:pos="360"/>
          <w:tab w:val="left" w:pos="720"/>
          <w:tab w:val="left" w:pos="1440"/>
        </w:tabs>
        <w:spacing w:after="240" w:line="240" w:lineRule="auto"/>
        <w:rPr>
          <w:szCs w:val="22"/>
        </w:rPr>
      </w:pPr>
      <w:r w:rsidRPr="00B357CB">
        <w:rPr>
          <w:szCs w:val="22"/>
        </w:rPr>
        <w:t>NATE</w:t>
      </w:r>
      <w:r w:rsidR="00C21319" w:rsidRPr="00B357CB">
        <w:rPr>
          <w:rFonts w:cs="Arial"/>
          <w:szCs w:val="22"/>
        </w:rPr>
        <w:t xml:space="preserve"> </w:t>
      </w:r>
      <w:r w:rsidRPr="00B357CB">
        <w:rPr>
          <w:rFonts w:cs="Arial"/>
          <w:szCs w:val="22"/>
        </w:rPr>
        <w:t>Checklist for Evaluating Qualified Contractors</w:t>
      </w:r>
      <w:r w:rsidR="000E4A8F" w:rsidRPr="00B357CB">
        <w:rPr>
          <w:rFonts w:cs="Arial"/>
          <w:szCs w:val="22"/>
        </w:rPr>
        <w:t xml:space="preserve"> </w:t>
      </w:r>
    </w:p>
    <w:p w14:paraId="1413BEF0" w14:textId="4CD195A4" w:rsidR="00843EA5" w:rsidRPr="00B357CB" w:rsidRDefault="00843EA5" w:rsidP="003C3EFF">
      <w:pPr>
        <w:pStyle w:val="BodyTextIndent"/>
        <w:numPr>
          <w:ilvl w:val="0"/>
          <w:numId w:val="40"/>
        </w:numPr>
        <w:tabs>
          <w:tab w:val="left" w:pos="360"/>
          <w:tab w:val="left" w:pos="720"/>
          <w:tab w:val="left" w:pos="1440"/>
        </w:tabs>
        <w:spacing w:after="240" w:line="240" w:lineRule="auto"/>
        <w:rPr>
          <w:szCs w:val="22"/>
        </w:rPr>
      </w:pPr>
      <w:r w:rsidRPr="00B357CB">
        <w:rPr>
          <w:szCs w:val="22"/>
        </w:rPr>
        <w:t xml:space="preserve">Copy of the firm’s Certificate(s) of Insurance (COI) showing all required levels of insurance specified in this RFP (See </w:t>
      </w:r>
      <w:r w:rsidRPr="00B357CB">
        <w:rPr>
          <w:rFonts w:cs="Arial"/>
          <w:szCs w:val="22"/>
        </w:rPr>
        <w:t>§</w:t>
      </w:r>
      <w:r w:rsidR="003C3EFF" w:rsidRPr="00B357CB">
        <w:rPr>
          <w:rFonts w:cs="Arial"/>
          <w:szCs w:val="22"/>
        </w:rPr>
        <w:t>2.7</w:t>
      </w:r>
      <w:r w:rsidR="003C3EFF" w:rsidRPr="00B357CB">
        <w:rPr>
          <w:szCs w:val="22"/>
        </w:rPr>
        <w:t xml:space="preserve"> </w:t>
      </w:r>
      <w:r w:rsidRPr="00B357CB">
        <w:rPr>
          <w:rFonts w:cs="Arial"/>
          <w:szCs w:val="22"/>
        </w:rPr>
        <w:t>herein for Insurance Requirements</w:t>
      </w:r>
      <w:r w:rsidRPr="00B357CB">
        <w:rPr>
          <w:szCs w:val="22"/>
        </w:rPr>
        <w:t xml:space="preserve">) </w:t>
      </w:r>
    </w:p>
    <w:p w14:paraId="69C33C94" w14:textId="317E45B4" w:rsidR="00C21319"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Pr>
          <w:rFonts w:ascii="Arial" w:hAnsi="Arial" w:cs="Arial"/>
          <w:sz w:val="22"/>
          <w:szCs w:val="22"/>
        </w:rPr>
        <w:t>Conflict of Interest Questionnaire Form CIQ - Texas Ethics Commission</w:t>
      </w:r>
      <w:r w:rsidR="000E4A8F">
        <w:rPr>
          <w:rFonts w:ascii="Arial" w:hAnsi="Arial" w:cs="Arial"/>
          <w:sz w:val="22"/>
          <w:szCs w:val="22"/>
        </w:rPr>
        <w:t>*</w:t>
      </w:r>
    </w:p>
    <w:p w14:paraId="01F7F208" w14:textId="5444CD73" w:rsidR="00C21319"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Pr>
          <w:rFonts w:ascii="Arial" w:hAnsi="Arial" w:cs="Arial"/>
          <w:sz w:val="22"/>
          <w:szCs w:val="22"/>
        </w:rPr>
        <w:t>Texas Ethics Commission Form 1295</w:t>
      </w:r>
      <w:r w:rsidR="000E4A8F">
        <w:rPr>
          <w:rFonts w:ascii="Arial" w:hAnsi="Arial" w:cs="Arial"/>
          <w:sz w:val="22"/>
          <w:szCs w:val="22"/>
        </w:rPr>
        <w:t>*</w:t>
      </w:r>
    </w:p>
    <w:p w14:paraId="200CBE7A" w14:textId="6E8AA46B" w:rsidR="00C21319"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Pr>
          <w:rFonts w:ascii="Arial" w:hAnsi="Arial" w:cs="Arial"/>
          <w:sz w:val="22"/>
          <w:szCs w:val="22"/>
        </w:rPr>
        <w:t>Certification Regarding Lobbying</w:t>
      </w:r>
      <w:r w:rsidR="000E4A8F">
        <w:rPr>
          <w:rFonts w:ascii="Arial" w:hAnsi="Arial" w:cs="Arial"/>
          <w:sz w:val="22"/>
          <w:szCs w:val="22"/>
        </w:rPr>
        <w:t>*</w:t>
      </w:r>
    </w:p>
    <w:p w14:paraId="23F41030" w14:textId="57D28F6F" w:rsidR="00C21319" w:rsidRPr="00835F19"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sidRPr="0017164B">
        <w:rPr>
          <w:rFonts w:ascii="Arial" w:hAnsi="Arial" w:cs="Arial"/>
          <w:sz w:val="22"/>
          <w:szCs w:val="22"/>
        </w:rPr>
        <w:t>SF-LLL, D</w:t>
      </w:r>
      <w:r>
        <w:rPr>
          <w:rFonts w:ascii="Arial" w:hAnsi="Arial" w:cs="Arial"/>
          <w:sz w:val="22"/>
          <w:szCs w:val="22"/>
        </w:rPr>
        <w:t>isclosure of Lobbying Activities</w:t>
      </w:r>
      <w:r w:rsidR="000E4A8F">
        <w:rPr>
          <w:rFonts w:ascii="Arial" w:hAnsi="Arial" w:cs="Arial"/>
          <w:sz w:val="22"/>
          <w:szCs w:val="22"/>
        </w:rPr>
        <w:t>*</w:t>
      </w:r>
    </w:p>
    <w:p w14:paraId="651DBEF4" w14:textId="365253DF" w:rsidR="00C21319" w:rsidRPr="00835F19"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Pr>
          <w:rFonts w:ascii="Arial" w:hAnsi="Arial" w:cs="Arial"/>
          <w:sz w:val="22"/>
          <w:szCs w:val="22"/>
        </w:rPr>
        <w:t>Respondent</w:t>
      </w:r>
      <w:r w:rsidRPr="00835F19">
        <w:rPr>
          <w:rFonts w:ascii="Arial" w:hAnsi="Arial" w:cs="Arial"/>
          <w:sz w:val="22"/>
          <w:szCs w:val="22"/>
        </w:rPr>
        <w:t xml:space="preserve"> Profile </w:t>
      </w:r>
      <w:r>
        <w:rPr>
          <w:rFonts w:ascii="Arial" w:hAnsi="Arial" w:cs="Arial"/>
          <w:sz w:val="22"/>
          <w:szCs w:val="22"/>
        </w:rPr>
        <w:t>per §</w:t>
      </w:r>
      <w:r>
        <w:rPr>
          <w:rFonts w:ascii="Arial" w:hAnsi="Arial" w:cs="Arial"/>
          <w:sz w:val="22"/>
          <w:szCs w:val="22"/>
        </w:rPr>
        <w:fldChar w:fldCharType="begin"/>
      </w:r>
      <w:r>
        <w:rPr>
          <w:rFonts w:ascii="Arial" w:hAnsi="Arial" w:cs="Arial"/>
          <w:sz w:val="22"/>
          <w:szCs w:val="22"/>
        </w:rPr>
        <w:instrText xml:space="preserve"> REF _Ref395599415 \r \h </w:instrText>
      </w:r>
      <w:r>
        <w:rPr>
          <w:rFonts w:ascii="Arial" w:hAnsi="Arial" w:cs="Arial"/>
          <w:sz w:val="22"/>
          <w:szCs w:val="22"/>
        </w:rPr>
      </w:r>
      <w:r>
        <w:rPr>
          <w:rFonts w:ascii="Arial" w:hAnsi="Arial" w:cs="Arial"/>
          <w:sz w:val="22"/>
          <w:szCs w:val="22"/>
        </w:rPr>
        <w:fldChar w:fldCharType="separate"/>
      </w:r>
      <w:r w:rsidR="00096E08">
        <w:rPr>
          <w:rFonts w:ascii="Arial" w:hAnsi="Arial" w:cs="Arial"/>
          <w:sz w:val="22"/>
          <w:szCs w:val="22"/>
        </w:rPr>
        <w:t>1.11.1</w:t>
      </w:r>
      <w:r>
        <w:rPr>
          <w:rFonts w:ascii="Arial" w:hAnsi="Arial" w:cs="Arial"/>
          <w:sz w:val="22"/>
          <w:szCs w:val="22"/>
        </w:rPr>
        <w:fldChar w:fldCharType="end"/>
      </w:r>
      <w:r>
        <w:rPr>
          <w:rFonts w:ascii="Arial" w:hAnsi="Arial" w:cs="Arial"/>
          <w:sz w:val="22"/>
          <w:szCs w:val="22"/>
        </w:rPr>
        <w:t xml:space="preserve">. </w:t>
      </w:r>
    </w:p>
    <w:p w14:paraId="4133755A" w14:textId="33FB7BFF" w:rsidR="00C21319" w:rsidRPr="00835F19"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sidRPr="00835F19">
        <w:rPr>
          <w:rFonts w:ascii="Arial" w:hAnsi="Arial" w:cs="Arial"/>
          <w:sz w:val="22"/>
          <w:szCs w:val="22"/>
        </w:rPr>
        <w:t xml:space="preserve">Technical Proposal </w:t>
      </w:r>
      <w:r>
        <w:rPr>
          <w:rFonts w:ascii="Arial" w:hAnsi="Arial" w:cs="Arial"/>
          <w:sz w:val="22"/>
          <w:szCs w:val="22"/>
        </w:rPr>
        <w:t>per §</w:t>
      </w:r>
      <w:r>
        <w:rPr>
          <w:rFonts w:ascii="Arial" w:hAnsi="Arial" w:cs="Arial"/>
          <w:sz w:val="22"/>
          <w:szCs w:val="22"/>
        </w:rPr>
        <w:fldChar w:fldCharType="begin"/>
      </w:r>
      <w:r>
        <w:rPr>
          <w:rFonts w:ascii="Arial" w:hAnsi="Arial" w:cs="Arial"/>
          <w:sz w:val="22"/>
          <w:szCs w:val="22"/>
        </w:rPr>
        <w:instrText xml:space="preserve"> REF _Ref395599501 \r \h </w:instrText>
      </w:r>
      <w:r>
        <w:rPr>
          <w:rFonts w:ascii="Arial" w:hAnsi="Arial" w:cs="Arial"/>
          <w:sz w:val="22"/>
          <w:szCs w:val="22"/>
        </w:rPr>
      </w:r>
      <w:r>
        <w:rPr>
          <w:rFonts w:ascii="Arial" w:hAnsi="Arial" w:cs="Arial"/>
          <w:sz w:val="22"/>
          <w:szCs w:val="22"/>
        </w:rPr>
        <w:fldChar w:fldCharType="separate"/>
      </w:r>
      <w:r w:rsidR="00096E08">
        <w:rPr>
          <w:rFonts w:ascii="Arial" w:hAnsi="Arial" w:cs="Arial"/>
          <w:sz w:val="22"/>
          <w:szCs w:val="22"/>
        </w:rPr>
        <w:t>1.11.2</w:t>
      </w:r>
      <w:r>
        <w:rPr>
          <w:rFonts w:ascii="Arial" w:hAnsi="Arial" w:cs="Arial"/>
          <w:sz w:val="22"/>
          <w:szCs w:val="22"/>
        </w:rPr>
        <w:fldChar w:fldCharType="end"/>
      </w:r>
      <w:r>
        <w:rPr>
          <w:rFonts w:ascii="Arial" w:hAnsi="Arial" w:cs="Arial"/>
          <w:sz w:val="22"/>
          <w:szCs w:val="22"/>
        </w:rPr>
        <w:t>.</w:t>
      </w:r>
      <w:r w:rsidRPr="00835F19">
        <w:rPr>
          <w:rFonts w:ascii="Arial" w:hAnsi="Arial" w:cs="Arial"/>
          <w:sz w:val="22"/>
          <w:szCs w:val="22"/>
        </w:rPr>
        <w:t xml:space="preserve"> </w:t>
      </w:r>
    </w:p>
    <w:p w14:paraId="0560F5D7" w14:textId="77777777" w:rsidR="00152795" w:rsidRDefault="00C21319" w:rsidP="00C21319">
      <w:pPr>
        <w:pStyle w:val="Quick1"/>
        <w:numPr>
          <w:ilvl w:val="0"/>
          <w:numId w:val="40"/>
        </w:numPr>
        <w:tabs>
          <w:tab w:val="left" w:pos="360"/>
          <w:tab w:val="left" w:pos="720"/>
          <w:tab w:val="left" w:pos="1440"/>
        </w:tabs>
        <w:spacing w:after="240"/>
        <w:jc w:val="both"/>
        <w:rPr>
          <w:rFonts w:ascii="Arial" w:hAnsi="Arial" w:cs="Arial"/>
          <w:sz w:val="22"/>
          <w:szCs w:val="22"/>
        </w:rPr>
      </w:pPr>
      <w:r w:rsidRPr="00835F19">
        <w:rPr>
          <w:rFonts w:ascii="Arial" w:hAnsi="Arial" w:cs="Arial"/>
          <w:sz w:val="22"/>
          <w:szCs w:val="22"/>
        </w:rPr>
        <w:t xml:space="preserve">Cost Proposal </w:t>
      </w:r>
      <w:r>
        <w:rPr>
          <w:rFonts w:ascii="Arial" w:hAnsi="Arial" w:cs="Arial"/>
          <w:sz w:val="22"/>
          <w:szCs w:val="22"/>
        </w:rPr>
        <w:t>per §</w:t>
      </w:r>
      <w:r>
        <w:rPr>
          <w:rFonts w:ascii="Arial" w:hAnsi="Arial" w:cs="Arial"/>
          <w:sz w:val="22"/>
          <w:szCs w:val="22"/>
        </w:rPr>
        <w:fldChar w:fldCharType="begin"/>
      </w:r>
      <w:r>
        <w:rPr>
          <w:rFonts w:ascii="Arial" w:hAnsi="Arial" w:cs="Arial"/>
          <w:sz w:val="22"/>
          <w:szCs w:val="22"/>
        </w:rPr>
        <w:instrText xml:space="preserve"> REF _Ref395601679 \r \h </w:instrText>
      </w:r>
      <w:r>
        <w:rPr>
          <w:rFonts w:ascii="Arial" w:hAnsi="Arial" w:cs="Arial"/>
          <w:sz w:val="22"/>
          <w:szCs w:val="22"/>
        </w:rPr>
      </w:r>
      <w:r>
        <w:rPr>
          <w:rFonts w:ascii="Arial" w:hAnsi="Arial" w:cs="Arial"/>
          <w:sz w:val="22"/>
          <w:szCs w:val="22"/>
        </w:rPr>
        <w:fldChar w:fldCharType="separate"/>
      </w:r>
      <w:r w:rsidR="00096E08">
        <w:rPr>
          <w:rFonts w:ascii="Arial" w:hAnsi="Arial" w:cs="Arial"/>
          <w:sz w:val="22"/>
          <w:szCs w:val="22"/>
        </w:rPr>
        <w:t>1.11.3</w:t>
      </w:r>
      <w:r>
        <w:rPr>
          <w:rFonts w:ascii="Arial" w:hAnsi="Arial" w:cs="Arial"/>
          <w:sz w:val="22"/>
          <w:szCs w:val="22"/>
        </w:rPr>
        <w:fldChar w:fldCharType="end"/>
      </w:r>
      <w:r>
        <w:rPr>
          <w:rFonts w:ascii="Arial" w:hAnsi="Arial" w:cs="Arial"/>
          <w:sz w:val="22"/>
          <w:szCs w:val="22"/>
        </w:rPr>
        <w:t>.</w:t>
      </w:r>
    </w:p>
    <w:p w14:paraId="6E29C7F2" w14:textId="0DE4ED69" w:rsidR="00C21319" w:rsidRPr="00835F19" w:rsidRDefault="00152795" w:rsidP="00C21319">
      <w:pPr>
        <w:pStyle w:val="Quick1"/>
        <w:numPr>
          <w:ilvl w:val="0"/>
          <w:numId w:val="40"/>
        </w:numPr>
        <w:tabs>
          <w:tab w:val="left" w:pos="360"/>
          <w:tab w:val="left" w:pos="720"/>
          <w:tab w:val="left" w:pos="1440"/>
        </w:tabs>
        <w:spacing w:after="240"/>
        <w:jc w:val="both"/>
        <w:rPr>
          <w:rFonts w:ascii="Arial" w:hAnsi="Arial" w:cs="Arial"/>
          <w:sz w:val="22"/>
          <w:szCs w:val="22"/>
        </w:rPr>
      </w:pPr>
      <w:r>
        <w:rPr>
          <w:rFonts w:ascii="Arial" w:hAnsi="Arial" w:cs="Arial"/>
          <w:sz w:val="22"/>
          <w:szCs w:val="22"/>
        </w:rPr>
        <w:t>S</w:t>
      </w:r>
      <w:r w:rsidR="007F474F" w:rsidRPr="007F474F">
        <w:rPr>
          <w:rFonts w:ascii="Arial" w:hAnsi="Arial" w:cs="Arial"/>
          <w:sz w:val="22"/>
          <w:szCs w:val="22"/>
        </w:rPr>
        <w:t>urety</w:t>
      </w:r>
      <w:r>
        <w:rPr>
          <w:rFonts w:ascii="Arial" w:hAnsi="Arial" w:cs="Arial"/>
          <w:sz w:val="22"/>
          <w:szCs w:val="22"/>
        </w:rPr>
        <w:t xml:space="preserve"> Bond </w:t>
      </w:r>
      <w:r w:rsidR="007F474F">
        <w:rPr>
          <w:rFonts w:ascii="Arial" w:hAnsi="Arial" w:cs="Arial"/>
          <w:sz w:val="22"/>
          <w:szCs w:val="22"/>
        </w:rPr>
        <w:t>(i.e</w:t>
      </w:r>
      <w:r w:rsidR="00FF7EB3">
        <w:rPr>
          <w:rFonts w:ascii="Arial" w:hAnsi="Arial" w:cs="Arial"/>
          <w:sz w:val="22"/>
          <w:szCs w:val="22"/>
        </w:rPr>
        <w:t>.</w:t>
      </w:r>
      <w:r w:rsidR="007F474F">
        <w:rPr>
          <w:rFonts w:ascii="Arial" w:hAnsi="Arial" w:cs="Arial"/>
          <w:sz w:val="22"/>
          <w:szCs w:val="22"/>
        </w:rPr>
        <w:t xml:space="preserve"> Bid Bond)</w:t>
      </w:r>
      <w:r w:rsidR="00C21319">
        <w:rPr>
          <w:rFonts w:ascii="Arial" w:hAnsi="Arial" w:cs="Arial"/>
          <w:sz w:val="22"/>
          <w:szCs w:val="22"/>
        </w:rPr>
        <w:t xml:space="preserve"> </w:t>
      </w:r>
    </w:p>
    <w:p w14:paraId="53E88F57" w14:textId="4F85899C" w:rsidR="00C21319" w:rsidRPr="00814F9E" w:rsidRDefault="00004409" w:rsidP="00C21319">
      <w:pPr>
        <w:pStyle w:val="Quick1"/>
        <w:numPr>
          <w:ilvl w:val="0"/>
          <w:numId w:val="40"/>
        </w:numPr>
        <w:tabs>
          <w:tab w:val="left" w:pos="360"/>
          <w:tab w:val="left" w:pos="720"/>
          <w:tab w:val="left" w:pos="1440"/>
        </w:tabs>
        <w:spacing w:after="240"/>
        <w:jc w:val="both"/>
        <w:rPr>
          <w:rFonts w:ascii="Arial" w:hAnsi="Arial" w:cs="Arial"/>
          <w:sz w:val="22"/>
          <w:szCs w:val="22"/>
        </w:rPr>
      </w:pPr>
      <w:r>
        <w:rPr>
          <w:rFonts w:ascii="Arial" w:hAnsi="Arial" w:cs="Arial"/>
          <w:sz w:val="22"/>
          <w:szCs w:val="22"/>
        </w:rPr>
        <w:t xml:space="preserve">Schedule - </w:t>
      </w:r>
      <w:r w:rsidR="00C21319" w:rsidRPr="00835F19">
        <w:rPr>
          <w:rFonts w:ascii="Arial" w:hAnsi="Arial" w:cs="Arial"/>
          <w:sz w:val="22"/>
          <w:szCs w:val="22"/>
        </w:rPr>
        <w:t xml:space="preserve">A project delivery and implementation schedule which defines project milestones referenced to </w:t>
      </w:r>
      <w:r w:rsidR="00C21319">
        <w:rPr>
          <w:rFonts w:ascii="Arial" w:hAnsi="Arial" w:cs="Arial"/>
          <w:sz w:val="22"/>
          <w:szCs w:val="22"/>
        </w:rPr>
        <w:t>c</w:t>
      </w:r>
      <w:r w:rsidR="00C21319" w:rsidRPr="00835F19">
        <w:rPr>
          <w:rFonts w:ascii="Arial" w:hAnsi="Arial" w:cs="Arial"/>
          <w:sz w:val="22"/>
          <w:szCs w:val="22"/>
        </w:rPr>
        <w:t>ontract award date.</w:t>
      </w:r>
    </w:p>
    <w:p w14:paraId="08AE1566" w14:textId="77777777" w:rsidR="002B319D" w:rsidRPr="002B319D" w:rsidRDefault="002B319D" w:rsidP="00B357CB">
      <w:pPr>
        <w:tabs>
          <w:tab w:val="left" w:pos="360"/>
          <w:tab w:val="left" w:pos="720"/>
          <w:tab w:val="left" w:pos="1440"/>
        </w:tabs>
        <w:spacing w:line="360" w:lineRule="auto"/>
        <w:ind w:left="720"/>
        <w:jc w:val="both"/>
        <w:rPr>
          <w:rFonts w:cs="Arial"/>
          <w:szCs w:val="22"/>
        </w:rPr>
      </w:pPr>
      <w:r w:rsidRPr="002B319D">
        <w:rPr>
          <w:rFonts w:cs="Arial"/>
          <w:szCs w:val="22"/>
        </w:rPr>
        <w:t>*Sample forms referenced above can be found in Attachment 2.</w:t>
      </w:r>
    </w:p>
    <w:p w14:paraId="1BCFE356" w14:textId="77777777" w:rsidR="00C21319" w:rsidRDefault="00C21319" w:rsidP="00C21319">
      <w:pPr>
        <w:tabs>
          <w:tab w:val="left" w:pos="360"/>
          <w:tab w:val="left" w:pos="720"/>
          <w:tab w:val="left" w:pos="1440"/>
        </w:tabs>
        <w:spacing w:line="360" w:lineRule="auto"/>
        <w:jc w:val="both"/>
        <w:rPr>
          <w:rFonts w:cs="Arial"/>
          <w:szCs w:val="22"/>
        </w:rPr>
      </w:pPr>
    </w:p>
    <w:p w14:paraId="63531C6C" w14:textId="77777777" w:rsidR="000E4A8F" w:rsidRDefault="00C21319" w:rsidP="00C21319">
      <w:pPr>
        <w:tabs>
          <w:tab w:val="left" w:pos="360"/>
          <w:tab w:val="left" w:pos="720"/>
          <w:tab w:val="left" w:pos="1440"/>
        </w:tabs>
        <w:spacing w:line="360" w:lineRule="auto"/>
        <w:jc w:val="both"/>
        <w:rPr>
          <w:rFonts w:cs="Arial"/>
          <w:szCs w:val="22"/>
        </w:rPr>
      </w:pPr>
      <w:r w:rsidRPr="00835F19">
        <w:rPr>
          <w:rFonts w:cs="Arial"/>
          <w:szCs w:val="22"/>
        </w:rPr>
        <w:t xml:space="preserve">Any proposal submission that lacks any of these components will not constitute a </w:t>
      </w:r>
      <w:r>
        <w:rPr>
          <w:rFonts w:cs="Arial"/>
          <w:szCs w:val="22"/>
        </w:rPr>
        <w:t>p</w:t>
      </w:r>
      <w:r w:rsidRPr="00835F19">
        <w:rPr>
          <w:rFonts w:cs="Arial"/>
          <w:szCs w:val="22"/>
        </w:rPr>
        <w:t xml:space="preserve">roposal, will not be evaluated, and will not be eligible for </w:t>
      </w:r>
      <w:r>
        <w:rPr>
          <w:rFonts w:cs="Arial"/>
          <w:szCs w:val="22"/>
        </w:rPr>
        <w:t>c</w:t>
      </w:r>
      <w:r w:rsidRPr="00835F19">
        <w:rPr>
          <w:rFonts w:cs="Arial"/>
          <w:szCs w:val="22"/>
        </w:rPr>
        <w:t>ontract award.</w:t>
      </w:r>
      <w:r>
        <w:rPr>
          <w:rFonts w:cs="Arial"/>
          <w:szCs w:val="22"/>
        </w:rPr>
        <w:t xml:space="preserve"> </w:t>
      </w:r>
    </w:p>
    <w:p w14:paraId="0454183C" w14:textId="77777777" w:rsidR="000E4A8F" w:rsidRDefault="000E4A8F" w:rsidP="00C21319">
      <w:pPr>
        <w:tabs>
          <w:tab w:val="left" w:pos="360"/>
          <w:tab w:val="left" w:pos="720"/>
          <w:tab w:val="left" w:pos="1440"/>
        </w:tabs>
        <w:spacing w:line="360" w:lineRule="auto"/>
        <w:jc w:val="both"/>
        <w:rPr>
          <w:rFonts w:cs="Arial"/>
          <w:szCs w:val="22"/>
        </w:rPr>
      </w:pPr>
    </w:p>
    <w:p w14:paraId="6DB33B93" w14:textId="77777777" w:rsidR="00C21319" w:rsidRPr="00835F19" w:rsidRDefault="00C21319" w:rsidP="00C21319">
      <w:pPr>
        <w:tabs>
          <w:tab w:val="left" w:pos="360"/>
          <w:tab w:val="left" w:pos="720"/>
          <w:tab w:val="left" w:pos="1440"/>
        </w:tabs>
        <w:spacing w:line="360" w:lineRule="auto"/>
        <w:jc w:val="both"/>
        <w:rPr>
          <w:rFonts w:cs="Arial"/>
          <w:szCs w:val="22"/>
        </w:rPr>
      </w:pPr>
    </w:p>
    <w:p w14:paraId="10015EB5" w14:textId="711A907D" w:rsidR="00C21319" w:rsidRPr="00835F19" w:rsidRDefault="00C21319" w:rsidP="00C21319">
      <w:pPr>
        <w:tabs>
          <w:tab w:val="left" w:pos="360"/>
          <w:tab w:val="left" w:pos="720"/>
          <w:tab w:val="left" w:pos="1440"/>
        </w:tabs>
        <w:spacing w:line="360" w:lineRule="auto"/>
        <w:jc w:val="both"/>
        <w:rPr>
          <w:rFonts w:cs="Arial"/>
          <w:szCs w:val="22"/>
        </w:rPr>
      </w:pPr>
      <w:r w:rsidRPr="00835F19">
        <w:rPr>
          <w:rFonts w:cs="Arial"/>
          <w:szCs w:val="22"/>
        </w:rPr>
        <w:t xml:space="preserve">Only proposals for a </w:t>
      </w:r>
      <w:r>
        <w:rPr>
          <w:rFonts w:cs="Arial"/>
          <w:szCs w:val="22"/>
        </w:rPr>
        <w:t xml:space="preserve">complete </w:t>
      </w:r>
      <w:r w:rsidR="00BC7653">
        <w:rPr>
          <w:rFonts w:cs="Arial"/>
          <w:szCs w:val="22"/>
        </w:rPr>
        <w:t xml:space="preserve">Tower Infrastructure </w:t>
      </w:r>
      <w:r w:rsidRPr="00835F19">
        <w:rPr>
          <w:rFonts w:cs="Arial"/>
          <w:szCs w:val="22"/>
        </w:rPr>
        <w:t xml:space="preserve">as defined in this RFP will be accepted in response to this RFP. The </w:t>
      </w:r>
      <w:r>
        <w:rPr>
          <w:rFonts w:cs="Arial"/>
          <w:szCs w:val="22"/>
        </w:rPr>
        <w:t>Respondent</w:t>
      </w:r>
      <w:r w:rsidRPr="00835F19">
        <w:rPr>
          <w:rFonts w:cs="Arial"/>
          <w:szCs w:val="22"/>
        </w:rPr>
        <w:t xml:space="preserve"> will carry full, non-assignable, and non-delegable responsibility for the technical and timely completion of all aspects of the project as defined in this RFP.</w:t>
      </w:r>
    </w:p>
    <w:p w14:paraId="1F9AF33D" w14:textId="77777777" w:rsidR="00C21319" w:rsidRPr="00835F19" w:rsidRDefault="00C21319" w:rsidP="00C21319">
      <w:pPr>
        <w:tabs>
          <w:tab w:val="left" w:pos="360"/>
          <w:tab w:val="left" w:pos="720"/>
          <w:tab w:val="left" w:pos="1440"/>
        </w:tabs>
        <w:spacing w:line="360" w:lineRule="auto"/>
        <w:jc w:val="both"/>
        <w:rPr>
          <w:rFonts w:cs="Arial"/>
          <w:szCs w:val="22"/>
        </w:rPr>
      </w:pPr>
    </w:p>
    <w:p w14:paraId="16722874"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151" w:name="_Toc21746266"/>
      <w:bookmarkStart w:id="152" w:name="_Toc22969614"/>
      <w:bookmarkStart w:id="153" w:name="_Toc185388431"/>
      <w:bookmarkStart w:id="154" w:name="_Toc185908706"/>
      <w:bookmarkStart w:id="155" w:name="_Toc248022537"/>
      <w:bookmarkStart w:id="156" w:name="_Ref395599415"/>
      <w:bookmarkStart w:id="157" w:name="_Toc101163804"/>
      <w:bookmarkStart w:id="158" w:name="_Toc139430637"/>
      <w:r>
        <w:rPr>
          <w:szCs w:val="22"/>
        </w:rPr>
        <w:t>Respondent</w:t>
      </w:r>
      <w:r w:rsidRPr="00835F19">
        <w:rPr>
          <w:szCs w:val="22"/>
        </w:rPr>
        <w:t xml:space="preserve"> Profile</w:t>
      </w:r>
      <w:bookmarkEnd w:id="151"/>
      <w:bookmarkEnd w:id="152"/>
      <w:bookmarkEnd w:id="153"/>
      <w:bookmarkEnd w:id="154"/>
      <w:bookmarkEnd w:id="155"/>
      <w:bookmarkEnd w:id="156"/>
      <w:bookmarkEnd w:id="157"/>
      <w:bookmarkEnd w:id="158"/>
    </w:p>
    <w:p w14:paraId="3486B3F2" w14:textId="77777777" w:rsidR="00C21319" w:rsidRDefault="00C21319" w:rsidP="00C21319">
      <w:pPr>
        <w:pStyle w:val="BodyTextIndent"/>
        <w:tabs>
          <w:tab w:val="clear" w:pos="-1440"/>
          <w:tab w:val="clear" w:pos="-720"/>
          <w:tab w:val="clear" w:pos="0"/>
          <w:tab w:val="clear" w:pos="1080"/>
          <w:tab w:val="clear" w:pos="1728"/>
          <w:tab w:val="clear" w:pos="2880"/>
          <w:tab w:val="left" w:pos="360"/>
          <w:tab w:val="left" w:pos="720"/>
          <w:tab w:val="left" w:pos="1440"/>
        </w:tabs>
        <w:spacing w:line="360" w:lineRule="auto"/>
        <w:ind w:left="720" w:firstLine="0"/>
        <w:rPr>
          <w:szCs w:val="22"/>
        </w:rPr>
      </w:pPr>
      <w:r w:rsidRPr="00835F19">
        <w:rPr>
          <w:szCs w:val="22"/>
        </w:rPr>
        <w:t xml:space="preserve">The </w:t>
      </w:r>
      <w:r>
        <w:rPr>
          <w:szCs w:val="22"/>
        </w:rPr>
        <w:t xml:space="preserve">Respondent </w:t>
      </w:r>
      <w:r w:rsidRPr="00835F19">
        <w:rPr>
          <w:szCs w:val="22"/>
        </w:rPr>
        <w:t xml:space="preserve">profile must provide information on the </w:t>
      </w:r>
      <w:r>
        <w:rPr>
          <w:szCs w:val="22"/>
        </w:rPr>
        <w:t>Respondent</w:t>
      </w:r>
      <w:r w:rsidRPr="00835F19">
        <w:rPr>
          <w:szCs w:val="22"/>
        </w:rPr>
        <w:t>’s firm or organization, including the parent company, if applicable. In the specific order, it must provide the following information:</w:t>
      </w:r>
    </w:p>
    <w:p w14:paraId="2EB22188" w14:textId="77777777" w:rsidR="00C21319" w:rsidRPr="00835F19" w:rsidRDefault="00C21319" w:rsidP="004A37F2">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720" w:firstLine="0"/>
        <w:rPr>
          <w:szCs w:val="22"/>
        </w:rPr>
      </w:pPr>
    </w:p>
    <w:p w14:paraId="02BD375A" w14:textId="77777777" w:rsidR="00C21319" w:rsidRPr="00835F19" w:rsidRDefault="00C21319" w:rsidP="00C21319">
      <w:pPr>
        <w:widowControl w:val="0"/>
        <w:numPr>
          <w:ilvl w:val="0"/>
          <w:numId w:val="16"/>
        </w:numPr>
        <w:tabs>
          <w:tab w:val="clear" w:pos="1800"/>
          <w:tab w:val="left" w:pos="-1440"/>
          <w:tab w:val="left" w:pos="360"/>
          <w:tab w:val="left" w:pos="1980"/>
        </w:tabs>
        <w:autoSpaceDE w:val="0"/>
        <w:autoSpaceDN w:val="0"/>
        <w:adjustRightInd w:val="0"/>
        <w:spacing w:after="240"/>
        <w:ind w:left="1987" w:hanging="547"/>
        <w:jc w:val="both"/>
        <w:rPr>
          <w:rFonts w:cs="Arial"/>
          <w:szCs w:val="22"/>
        </w:rPr>
      </w:pPr>
      <w:r w:rsidRPr="00835F19">
        <w:rPr>
          <w:rFonts w:cs="Arial"/>
          <w:szCs w:val="22"/>
        </w:rPr>
        <w:t>Clearly define the qualifications of the firm including experience with similar projects.</w:t>
      </w:r>
    </w:p>
    <w:p w14:paraId="30011C1D" w14:textId="77777777" w:rsidR="00C21319" w:rsidRPr="00A93597" w:rsidRDefault="00C21319" w:rsidP="00C21319">
      <w:pPr>
        <w:widowControl w:val="0"/>
        <w:numPr>
          <w:ilvl w:val="0"/>
          <w:numId w:val="16"/>
        </w:numPr>
        <w:tabs>
          <w:tab w:val="clear" w:pos="1800"/>
          <w:tab w:val="left" w:pos="-1440"/>
          <w:tab w:val="left" w:pos="360"/>
          <w:tab w:val="left" w:pos="1980"/>
        </w:tabs>
        <w:autoSpaceDE w:val="0"/>
        <w:autoSpaceDN w:val="0"/>
        <w:adjustRightInd w:val="0"/>
        <w:spacing w:after="240"/>
        <w:ind w:left="1987" w:hanging="547"/>
        <w:jc w:val="both"/>
        <w:rPr>
          <w:rFonts w:cs="Arial"/>
          <w:szCs w:val="22"/>
        </w:rPr>
      </w:pPr>
      <w:r w:rsidRPr="00835F19">
        <w:rPr>
          <w:rFonts w:cs="Arial"/>
          <w:szCs w:val="22"/>
        </w:rPr>
        <w:t xml:space="preserve">An outline of the </w:t>
      </w:r>
      <w:r>
        <w:rPr>
          <w:rFonts w:cs="Arial"/>
          <w:szCs w:val="22"/>
        </w:rPr>
        <w:t>Respondent</w:t>
      </w:r>
      <w:r w:rsidRPr="00835F19">
        <w:rPr>
          <w:rFonts w:cs="Arial"/>
          <w:szCs w:val="22"/>
        </w:rPr>
        <w:t>’s proposed project organization including key project personnel and a statement of experience for each.</w:t>
      </w:r>
    </w:p>
    <w:p w14:paraId="35A042A7" w14:textId="77777777" w:rsidR="00C21319" w:rsidRPr="00835F19" w:rsidRDefault="00C21319" w:rsidP="00C21319">
      <w:pPr>
        <w:widowControl w:val="0"/>
        <w:numPr>
          <w:ilvl w:val="0"/>
          <w:numId w:val="16"/>
        </w:numPr>
        <w:tabs>
          <w:tab w:val="clear" w:pos="1800"/>
          <w:tab w:val="left" w:pos="-1440"/>
          <w:tab w:val="left" w:pos="360"/>
          <w:tab w:val="left" w:pos="1980"/>
        </w:tabs>
        <w:autoSpaceDE w:val="0"/>
        <w:autoSpaceDN w:val="0"/>
        <w:adjustRightInd w:val="0"/>
        <w:spacing w:after="240"/>
        <w:ind w:left="1987" w:hanging="547"/>
        <w:jc w:val="both"/>
        <w:rPr>
          <w:rFonts w:cs="Arial"/>
          <w:szCs w:val="22"/>
        </w:rPr>
      </w:pPr>
      <w:r w:rsidRPr="00835F19">
        <w:rPr>
          <w:rFonts w:cs="Arial"/>
          <w:szCs w:val="22"/>
        </w:rPr>
        <w:t xml:space="preserve">A description of how the </w:t>
      </w:r>
      <w:r>
        <w:rPr>
          <w:rFonts w:cs="Arial"/>
          <w:szCs w:val="22"/>
        </w:rPr>
        <w:t>Respondent</w:t>
      </w:r>
      <w:r w:rsidRPr="00835F19">
        <w:rPr>
          <w:rFonts w:cs="Arial"/>
          <w:szCs w:val="22"/>
        </w:rPr>
        <w:t xml:space="preserve"> proposes to provide support and maintenance for the equipment and options outlined in this RFP.</w:t>
      </w:r>
    </w:p>
    <w:p w14:paraId="6029E166" w14:textId="36099E76" w:rsidR="00C21319" w:rsidRDefault="00C21319" w:rsidP="00C21319">
      <w:pPr>
        <w:widowControl w:val="0"/>
        <w:numPr>
          <w:ilvl w:val="0"/>
          <w:numId w:val="16"/>
        </w:numPr>
        <w:tabs>
          <w:tab w:val="clear" w:pos="1800"/>
          <w:tab w:val="left" w:pos="-1440"/>
          <w:tab w:val="left" w:pos="360"/>
          <w:tab w:val="left" w:pos="1980"/>
        </w:tabs>
        <w:autoSpaceDE w:val="0"/>
        <w:autoSpaceDN w:val="0"/>
        <w:adjustRightInd w:val="0"/>
        <w:spacing w:after="240"/>
        <w:ind w:left="1987" w:hanging="547"/>
        <w:jc w:val="both"/>
        <w:rPr>
          <w:rFonts w:cs="Arial"/>
          <w:szCs w:val="22"/>
        </w:rPr>
      </w:pPr>
      <w:r w:rsidRPr="00835F19">
        <w:rPr>
          <w:rFonts w:cs="Arial"/>
          <w:szCs w:val="22"/>
        </w:rPr>
        <w:t xml:space="preserve">Professional references for the </w:t>
      </w:r>
      <w:r>
        <w:rPr>
          <w:rFonts w:cs="Arial"/>
          <w:szCs w:val="22"/>
        </w:rPr>
        <w:t xml:space="preserve">Respondent </w:t>
      </w:r>
      <w:r w:rsidRPr="00835F19">
        <w:rPr>
          <w:rFonts w:cs="Arial"/>
          <w:szCs w:val="22"/>
        </w:rPr>
        <w:t xml:space="preserve">must be provided. A list of </w:t>
      </w:r>
      <w:r w:rsidR="00BC7653">
        <w:rPr>
          <w:rFonts w:cs="Arial"/>
          <w:szCs w:val="22"/>
        </w:rPr>
        <w:t xml:space="preserve">similar scope tower construction and site development </w:t>
      </w:r>
      <w:r w:rsidRPr="00835F19">
        <w:rPr>
          <w:rFonts w:cs="Arial"/>
          <w:szCs w:val="22"/>
        </w:rPr>
        <w:t xml:space="preserve">projects must be provided. The </w:t>
      </w:r>
      <w:r>
        <w:rPr>
          <w:rFonts w:cs="Arial"/>
          <w:szCs w:val="22"/>
        </w:rPr>
        <w:t xml:space="preserve">Respondent </w:t>
      </w:r>
      <w:r w:rsidRPr="00835F19">
        <w:rPr>
          <w:rFonts w:cs="Arial"/>
          <w:szCs w:val="22"/>
        </w:rPr>
        <w:t>shall provide project information regarding project status of all referenced projects.</w:t>
      </w:r>
    </w:p>
    <w:p w14:paraId="41B8F300" w14:textId="2A10DC47" w:rsidR="00C21319" w:rsidRPr="00835F19" w:rsidRDefault="00C21319" w:rsidP="00C21319">
      <w:pPr>
        <w:widowControl w:val="0"/>
        <w:numPr>
          <w:ilvl w:val="0"/>
          <w:numId w:val="16"/>
        </w:numPr>
        <w:tabs>
          <w:tab w:val="clear" w:pos="1800"/>
          <w:tab w:val="left" w:pos="-1440"/>
          <w:tab w:val="left" w:pos="360"/>
          <w:tab w:val="left" w:pos="1980"/>
        </w:tabs>
        <w:autoSpaceDE w:val="0"/>
        <w:autoSpaceDN w:val="0"/>
        <w:adjustRightInd w:val="0"/>
        <w:spacing w:after="240"/>
        <w:ind w:left="1987" w:hanging="547"/>
        <w:jc w:val="both"/>
        <w:rPr>
          <w:rFonts w:cs="Arial"/>
          <w:szCs w:val="22"/>
        </w:rPr>
      </w:pPr>
      <w:r w:rsidRPr="00835F19">
        <w:rPr>
          <w:rFonts w:cs="Arial"/>
          <w:szCs w:val="22"/>
        </w:rPr>
        <w:t>A list of all proposed subcontractors will be provided describing the anticipated service</w:t>
      </w:r>
      <w:r w:rsidR="00BC7653">
        <w:rPr>
          <w:rFonts w:cs="Arial"/>
          <w:szCs w:val="22"/>
        </w:rPr>
        <w:t xml:space="preserve"> </w:t>
      </w:r>
      <w:r w:rsidRPr="00835F19">
        <w:rPr>
          <w:rFonts w:cs="Arial"/>
          <w:szCs w:val="22"/>
        </w:rPr>
        <w:t>and/or equipment</w:t>
      </w:r>
      <w:r>
        <w:rPr>
          <w:rFonts w:cs="Arial"/>
          <w:szCs w:val="22"/>
        </w:rPr>
        <w:t xml:space="preserve"> to be </w:t>
      </w:r>
      <w:r w:rsidRPr="00835F19">
        <w:rPr>
          <w:rFonts w:cs="Arial"/>
          <w:szCs w:val="22"/>
        </w:rPr>
        <w:t xml:space="preserve">provided. The experience, qualifications and technical support for each subcontractor shall be clearly stated. </w:t>
      </w:r>
      <w:r>
        <w:rPr>
          <w:rFonts w:cs="Arial"/>
          <w:szCs w:val="22"/>
        </w:rPr>
        <w:t>Respondent</w:t>
      </w:r>
      <w:r w:rsidRPr="00835F19">
        <w:rPr>
          <w:rFonts w:cs="Arial"/>
          <w:szCs w:val="22"/>
        </w:rPr>
        <w:t xml:space="preserve">s shall list all employees and subcontractors that will require access to </w:t>
      </w:r>
      <w:r>
        <w:rPr>
          <w:rFonts w:cs="Arial"/>
          <w:szCs w:val="22"/>
        </w:rPr>
        <w:t>County</w:t>
      </w:r>
      <w:r w:rsidRPr="00835F19">
        <w:rPr>
          <w:rFonts w:cs="Arial"/>
          <w:szCs w:val="22"/>
        </w:rPr>
        <w:t xml:space="preserve"> facilities. These employees will be subject to a background investigation prior to approval for access to those locations.</w:t>
      </w:r>
      <w:r>
        <w:rPr>
          <w:rFonts w:cs="Arial"/>
          <w:szCs w:val="22"/>
        </w:rPr>
        <w:t xml:space="preserve"> The County shall have sole authority in approving Contractor employees and subcontractors for access.</w:t>
      </w:r>
    </w:p>
    <w:p w14:paraId="6F4F24E2" w14:textId="77777777" w:rsidR="00C21319" w:rsidRPr="00835F19" w:rsidRDefault="00C21319" w:rsidP="00C21319">
      <w:pPr>
        <w:widowControl w:val="0"/>
        <w:numPr>
          <w:ilvl w:val="0"/>
          <w:numId w:val="16"/>
        </w:numPr>
        <w:tabs>
          <w:tab w:val="clear" w:pos="1800"/>
          <w:tab w:val="left" w:pos="-1440"/>
          <w:tab w:val="left" w:pos="360"/>
          <w:tab w:val="left" w:pos="1980"/>
        </w:tabs>
        <w:autoSpaceDE w:val="0"/>
        <w:autoSpaceDN w:val="0"/>
        <w:adjustRightInd w:val="0"/>
        <w:spacing w:after="240"/>
        <w:ind w:left="1987" w:hanging="547"/>
        <w:jc w:val="both"/>
        <w:rPr>
          <w:rFonts w:cs="Arial"/>
          <w:szCs w:val="22"/>
        </w:rPr>
      </w:pPr>
      <w:r w:rsidRPr="00835F19">
        <w:rPr>
          <w:rFonts w:cs="Arial"/>
          <w:szCs w:val="22"/>
        </w:rPr>
        <w:t xml:space="preserve">The </w:t>
      </w:r>
      <w:r>
        <w:rPr>
          <w:rFonts w:cs="Arial"/>
          <w:szCs w:val="22"/>
        </w:rPr>
        <w:t>Respondent</w:t>
      </w:r>
      <w:r w:rsidRPr="00835F19">
        <w:rPr>
          <w:rFonts w:cs="Arial"/>
          <w:szCs w:val="22"/>
        </w:rPr>
        <w:t xml:space="preserve"> shall provide a preliminary outline demonstrating the </w:t>
      </w:r>
      <w:r>
        <w:rPr>
          <w:rFonts w:cs="Arial"/>
          <w:szCs w:val="22"/>
        </w:rPr>
        <w:t>Respondent</w:t>
      </w:r>
      <w:r w:rsidRPr="00835F19">
        <w:rPr>
          <w:rFonts w:cs="Arial"/>
          <w:szCs w:val="22"/>
        </w:rPr>
        <w:t xml:space="preserve">'s approach to organization and completion of the project encompassing all appropriate activities and milestones including those tasks, which are deemed to be the responsibility of the </w:t>
      </w:r>
      <w:r>
        <w:rPr>
          <w:rFonts w:cs="Arial"/>
          <w:szCs w:val="22"/>
        </w:rPr>
        <w:t>County</w:t>
      </w:r>
      <w:r w:rsidRPr="00835F19">
        <w:rPr>
          <w:rFonts w:cs="Arial"/>
          <w:szCs w:val="22"/>
        </w:rPr>
        <w:t xml:space="preserve">. Tasks shall be clearly identified as to whether they are the responsibility of the </w:t>
      </w:r>
      <w:r>
        <w:rPr>
          <w:rFonts w:cs="Arial"/>
          <w:szCs w:val="22"/>
        </w:rPr>
        <w:t>Respondent</w:t>
      </w:r>
      <w:r w:rsidRPr="00835F19">
        <w:rPr>
          <w:rFonts w:cs="Arial"/>
          <w:szCs w:val="22"/>
        </w:rPr>
        <w:t xml:space="preserve">, a specified subcontractor, or </w:t>
      </w:r>
      <w:r>
        <w:rPr>
          <w:rFonts w:cs="Arial"/>
          <w:szCs w:val="22"/>
        </w:rPr>
        <w:t>County</w:t>
      </w:r>
      <w:r w:rsidRPr="00835F19">
        <w:rPr>
          <w:rFonts w:cs="Arial"/>
          <w:szCs w:val="22"/>
        </w:rPr>
        <w:t xml:space="preserve">. The primary purpose of the outline is to obtain a general </w:t>
      </w:r>
      <w:r>
        <w:rPr>
          <w:rFonts w:cs="Arial"/>
          <w:szCs w:val="22"/>
        </w:rPr>
        <w:t xml:space="preserve">understanding </w:t>
      </w:r>
      <w:r w:rsidRPr="00835F19">
        <w:rPr>
          <w:rFonts w:cs="Arial"/>
          <w:szCs w:val="22"/>
        </w:rPr>
        <w:t xml:space="preserve">of the </w:t>
      </w:r>
      <w:r>
        <w:rPr>
          <w:rFonts w:cs="Arial"/>
          <w:szCs w:val="22"/>
        </w:rPr>
        <w:t>Respondent</w:t>
      </w:r>
      <w:r w:rsidRPr="00835F19">
        <w:rPr>
          <w:rFonts w:cs="Arial"/>
          <w:szCs w:val="22"/>
        </w:rPr>
        <w:t>'s approach to accomplishing the</w:t>
      </w:r>
      <w:r>
        <w:rPr>
          <w:rFonts w:cs="Arial"/>
          <w:szCs w:val="22"/>
        </w:rPr>
        <w:t xml:space="preserve"> requirements herein</w:t>
      </w:r>
      <w:r w:rsidRPr="00835F19">
        <w:rPr>
          <w:rFonts w:cs="Arial"/>
          <w:szCs w:val="22"/>
        </w:rPr>
        <w:t>.</w:t>
      </w:r>
    </w:p>
    <w:p w14:paraId="4A46E2CB" w14:textId="63DF473D" w:rsidR="00C21319" w:rsidRPr="00835F19" w:rsidRDefault="00C21319" w:rsidP="00C21319">
      <w:pPr>
        <w:widowControl w:val="0"/>
        <w:numPr>
          <w:ilvl w:val="0"/>
          <w:numId w:val="16"/>
        </w:numPr>
        <w:tabs>
          <w:tab w:val="clear" w:pos="1800"/>
          <w:tab w:val="left" w:pos="-1440"/>
          <w:tab w:val="left" w:pos="360"/>
          <w:tab w:val="left" w:pos="1980"/>
        </w:tabs>
        <w:autoSpaceDE w:val="0"/>
        <w:autoSpaceDN w:val="0"/>
        <w:adjustRightInd w:val="0"/>
        <w:spacing w:after="240"/>
        <w:ind w:left="1987" w:hanging="547"/>
        <w:jc w:val="both"/>
        <w:rPr>
          <w:rFonts w:cs="Arial"/>
          <w:szCs w:val="22"/>
        </w:rPr>
      </w:pPr>
      <w:r w:rsidRPr="00835F19">
        <w:rPr>
          <w:rFonts w:cs="Arial"/>
          <w:szCs w:val="22"/>
        </w:rPr>
        <w:t xml:space="preserve">The </w:t>
      </w:r>
      <w:r>
        <w:rPr>
          <w:rFonts w:cs="Arial"/>
          <w:szCs w:val="22"/>
        </w:rPr>
        <w:t>Respondent</w:t>
      </w:r>
      <w:r w:rsidRPr="00835F19">
        <w:rPr>
          <w:rFonts w:cs="Arial"/>
          <w:szCs w:val="22"/>
        </w:rPr>
        <w:t xml:space="preserve"> must provide a clearly stated description of their Problem Escalation Procedures that will be followed to support the timely implementation of the </w:t>
      </w:r>
      <w:r w:rsidR="00BC7653">
        <w:rPr>
          <w:rFonts w:cs="Arial"/>
          <w:szCs w:val="22"/>
        </w:rPr>
        <w:t xml:space="preserve">Tower Infrastructure </w:t>
      </w:r>
      <w:r>
        <w:rPr>
          <w:rFonts w:cs="Arial"/>
          <w:szCs w:val="22"/>
        </w:rPr>
        <w:t>project</w:t>
      </w:r>
      <w:r w:rsidRPr="00835F19">
        <w:rPr>
          <w:rFonts w:cs="Arial"/>
          <w:szCs w:val="22"/>
        </w:rPr>
        <w:t xml:space="preserve">. This detailed description shall identify management and technical resources proposed to support the </w:t>
      </w:r>
      <w:r>
        <w:rPr>
          <w:rFonts w:cs="Arial"/>
          <w:szCs w:val="22"/>
        </w:rPr>
        <w:t>project</w:t>
      </w:r>
      <w:r w:rsidRPr="00835F19">
        <w:rPr>
          <w:rFonts w:cs="Arial"/>
          <w:szCs w:val="22"/>
        </w:rPr>
        <w:t xml:space="preserve"> in the event of equipment or personnel problems.</w:t>
      </w:r>
    </w:p>
    <w:p w14:paraId="1C7766C8"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2BAEC2C0"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159" w:name="_Toc185388432"/>
      <w:bookmarkStart w:id="160" w:name="_Toc185908707"/>
      <w:bookmarkStart w:id="161" w:name="_Toc248022538"/>
      <w:bookmarkStart w:id="162" w:name="_Ref395599501"/>
      <w:bookmarkStart w:id="163" w:name="_Toc101163805"/>
      <w:bookmarkStart w:id="164" w:name="_Toc139430638"/>
      <w:r w:rsidRPr="00835F19">
        <w:rPr>
          <w:szCs w:val="22"/>
        </w:rPr>
        <w:t>Technical Proposal</w:t>
      </w:r>
      <w:bookmarkEnd w:id="159"/>
      <w:bookmarkEnd w:id="160"/>
      <w:bookmarkEnd w:id="161"/>
      <w:bookmarkEnd w:id="162"/>
      <w:bookmarkEnd w:id="163"/>
      <w:bookmarkEnd w:id="164"/>
    </w:p>
    <w:p w14:paraId="6A720D26" w14:textId="1C92CED9"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A Technical Proposal must be submitted that encompasses all RFP requirements and options. The Technical Proposal must be clearly divided so that each optional task or item described in the RFP is completely distinguishable and may be considered separately. </w:t>
      </w:r>
      <w:r>
        <w:rPr>
          <w:rFonts w:cs="Arial"/>
          <w:szCs w:val="22"/>
        </w:rPr>
        <w:t xml:space="preserve">The Technical Proposal shall include </w:t>
      </w:r>
      <w:r w:rsidRPr="008F5E64">
        <w:rPr>
          <w:rFonts w:cs="Arial"/>
          <w:szCs w:val="22"/>
        </w:rPr>
        <w:t>a Point-By-Point response to the RFP</w:t>
      </w:r>
      <w:r w:rsidR="00004409">
        <w:rPr>
          <w:rFonts w:cs="Arial"/>
          <w:szCs w:val="22"/>
        </w:rPr>
        <w:t xml:space="preserve"> (all sections)</w:t>
      </w:r>
      <w:r w:rsidRPr="008F5E64">
        <w:rPr>
          <w:rFonts w:cs="Arial"/>
          <w:szCs w:val="22"/>
        </w:rPr>
        <w:t xml:space="preserve">. The Point-By-Point Response shall specifically accept, clarify, or take exception to each section of the RFP. Each response must be complete without reference to other sections of the response. An electronic copy of the RFP document </w:t>
      </w:r>
      <w:r>
        <w:rPr>
          <w:rFonts w:cs="Arial"/>
          <w:szCs w:val="22"/>
        </w:rPr>
        <w:t xml:space="preserve">will be made available </w:t>
      </w:r>
      <w:r w:rsidRPr="008F5E64">
        <w:rPr>
          <w:rFonts w:cs="Arial"/>
          <w:szCs w:val="22"/>
        </w:rPr>
        <w:t>to facilitate this requirement.</w:t>
      </w:r>
      <w:r>
        <w:rPr>
          <w:rFonts w:cs="Arial"/>
          <w:szCs w:val="22"/>
        </w:rPr>
        <w:t xml:space="preserve"> </w:t>
      </w:r>
      <w:r w:rsidRPr="00835F19">
        <w:rPr>
          <w:rFonts w:cs="Arial"/>
          <w:szCs w:val="22"/>
        </w:rPr>
        <w:t xml:space="preserve">The </w:t>
      </w:r>
      <w:r w:rsidR="0007089B">
        <w:rPr>
          <w:rFonts w:cs="Arial"/>
          <w:szCs w:val="22"/>
        </w:rPr>
        <w:t>T</w:t>
      </w:r>
      <w:r w:rsidRPr="00835F19">
        <w:rPr>
          <w:rFonts w:cs="Arial"/>
          <w:szCs w:val="22"/>
        </w:rPr>
        <w:t xml:space="preserve">echnical </w:t>
      </w:r>
      <w:r w:rsidR="0007089B">
        <w:rPr>
          <w:rFonts w:cs="Arial"/>
          <w:szCs w:val="22"/>
        </w:rPr>
        <w:t>P</w:t>
      </w:r>
      <w:r w:rsidRPr="00835F19">
        <w:rPr>
          <w:rFonts w:cs="Arial"/>
          <w:szCs w:val="22"/>
        </w:rPr>
        <w:t xml:space="preserve">roposal must be physically separate from the submitted </w:t>
      </w:r>
      <w:r w:rsidR="0007089B">
        <w:rPr>
          <w:rFonts w:cs="Arial"/>
          <w:szCs w:val="22"/>
        </w:rPr>
        <w:t>C</w:t>
      </w:r>
      <w:r w:rsidRPr="00835F19">
        <w:rPr>
          <w:rFonts w:cs="Arial"/>
          <w:szCs w:val="22"/>
        </w:rPr>
        <w:t xml:space="preserve">ost </w:t>
      </w:r>
      <w:r w:rsidR="0007089B">
        <w:rPr>
          <w:rFonts w:cs="Arial"/>
          <w:szCs w:val="22"/>
        </w:rPr>
        <w:t>P</w:t>
      </w:r>
      <w:r w:rsidRPr="00835F19">
        <w:rPr>
          <w:rFonts w:cs="Arial"/>
          <w:szCs w:val="22"/>
        </w:rPr>
        <w:t xml:space="preserve">roposal. Proposals lacking adequate documentation will receive a lower score on the </w:t>
      </w:r>
      <w:r>
        <w:rPr>
          <w:rFonts w:cs="Arial"/>
          <w:szCs w:val="22"/>
        </w:rPr>
        <w:t>p</w:t>
      </w:r>
      <w:r w:rsidRPr="00835F19">
        <w:rPr>
          <w:rFonts w:cs="Arial"/>
          <w:szCs w:val="22"/>
        </w:rPr>
        <w:t xml:space="preserve">roposal </w:t>
      </w:r>
      <w:r>
        <w:rPr>
          <w:rFonts w:cs="Arial"/>
          <w:szCs w:val="22"/>
        </w:rPr>
        <w:t>e</w:t>
      </w:r>
      <w:r w:rsidRPr="00835F19">
        <w:rPr>
          <w:rFonts w:cs="Arial"/>
          <w:szCs w:val="22"/>
        </w:rPr>
        <w:t>valuation.</w:t>
      </w:r>
    </w:p>
    <w:p w14:paraId="346F5CFF" w14:textId="77777777" w:rsidR="00C21319" w:rsidRPr="00835F19" w:rsidRDefault="00C21319" w:rsidP="00C21319">
      <w:pPr>
        <w:tabs>
          <w:tab w:val="left" w:pos="360"/>
          <w:tab w:val="left" w:pos="720"/>
          <w:tab w:val="left" w:pos="1440"/>
        </w:tabs>
        <w:spacing w:line="360" w:lineRule="auto"/>
        <w:ind w:left="720"/>
        <w:jc w:val="both"/>
        <w:rPr>
          <w:rFonts w:cs="Arial"/>
          <w:szCs w:val="22"/>
        </w:rPr>
      </w:pPr>
    </w:p>
    <w:p w14:paraId="2F4F7595" w14:textId="77777777" w:rsidR="00C21319" w:rsidRPr="00835F19" w:rsidRDefault="00C21319" w:rsidP="00C21319">
      <w:pPr>
        <w:pStyle w:val="Heading3"/>
        <w:numPr>
          <w:ilvl w:val="2"/>
          <w:numId w:val="28"/>
        </w:numPr>
        <w:tabs>
          <w:tab w:val="clear" w:pos="4680"/>
          <w:tab w:val="left" w:pos="360"/>
          <w:tab w:val="left" w:pos="720"/>
        </w:tabs>
        <w:spacing w:line="360" w:lineRule="auto"/>
        <w:jc w:val="both"/>
        <w:rPr>
          <w:szCs w:val="22"/>
        </w:rPr>
      </w:pPr>
      <w:bookmarkStart w:id="165" w:name="_Toc21746268"/>
      <w:bookmarkStart w:id="166" w:name="_Toc22969616"/>
      <w:bookmarkStart w:id="167" w:name="_Toc185388433"/>
      <w:bookmarkStart w:id="168" w:name="_Toc185908708"/>
      <w:bookmarkStart w:id="169" w:name="_Toc248022539"/>
      <w:bookmarkStart w:id="170" w:name="_Ref395601679"/>
      <w:bookmarkStart w:id="171" w:name="_Toc101163806"/>
      <w:bookmarkStart w:id="172" w:name="_Toc139430639"/>
      <w:r w:rsidRPr="00835F19">
        <w:rPr>
          <w:szCs w:val="22"/>
        </w:rPr>
        <w:t>Cost/Pricing Proposal</w:t>
      </w:r>
      <w:bookmarkEnd w:id="165"/>
      <w:bookmarkEnd w:id="166"/>
      <w:bookmarkEnd w:id="167"/>
      <w:bookmarkEnd w:id="168"/>
      <w:bookmarkEnd w:id="169"/>
      <w:bookmarkEnd w:id="170"/>
      <w:bookmarkEnd w:id="171"/>
      <w:bookmarkEnd w:id="172"/>
    </w:p>
    <w:p w14:paraId="165EB1E5" w14:textId="4716094A" w:rsidR="00C21319" w:rsidRPr="00835F19" w:rsidRDefault="00C21319" w:rsidP="00C21319">
      <w:pPr>
        <w:tabs>
          <w:tab w:val="left" w:pos="360"/>
          <w:tab w:val="left" w:pos="720"/>
          <w:tab w:val="left" w:pos="1440"/>
        </w:tabs>
        <w:spacing w:line="360" w:lineRule="auto"/>
        <w:ind w:left="720"/>
        <w:jc w:val="both"/>
        <w:rPr>
          <w:rFonts w:cs="Arial"/>
          <w:szCs w:val="22"/>
        </w:rPr>
      </w:pPr>
      <w:r w:rsidRPr="00835F19">
        <w:rPr>
          <w:rFonts w:cs="Arial"/>
          <w:szCs w:val="22"/>
        </w:rPr>
        <w:t xml:space="preserve">The Cost/Pricing Proposal must be submitted as a separate document from the Technical Proposal and must include all costs </w:t>
      </w:r>
      <w:r>
        <w:rPr>
          <w:rFonts w:cs="Arial"/>
          <w:szCs w:val="22"/>
        </w:rPr>
        <w:t xml:space="preserve">of the proposed offering and system options as defined herein. </w:t>
      </w:r>
      <w:r w:rsidRPr="008F5E64">
        <w:rPr>
          <w:rFonts w:cs="Arial"/>
          <w:szCs w:val="22"/>
        </w:rPr>
        <w:t xml:space="preserve">Official proposal pricing sheets are included as Attachment </w:t>
      </w:r>
      <w:r>
        <w:rPr>
          <w:rFonts w:cs="Arial"/>
          <w:szCs w:val="22"/>
        </w:rPr>
        <w:t>1</w:t>
      </w:r>
      <w:r w:rsidRPr="008F5E64">
        <w:rPr>
          <w:rFonts w:cs="Arial"/>
          <w:szCs w:val="22"/>
        </w:rPr>
        <w:t>. All costs associated with implementing the proposed equipment</w:t>
      </w:r>
      <w:r>
        <w:rPr>
          <w:rFonts w:cs="Arial"/>
          <w:szCs w:val="22"/>
        </w:rPr>
        <w:t xml:space="preserve">, </w:t>
      </w:r>
      <w:r w:rsidRPr="008F5E64">
        <w:rPr>
          <w:rFonts w:cs="Arial"/>
          <w:szCs w:val="22"/>
        </w:rPr>
        <w:t>services</w:t>
      </w:r>
      <w:r>
        <w:rPr>
          <w:rFonts w:cs="Arial"/>
          <w:szCs w:val="22"/>
        </w:rPr>
        <w:t>, and options</w:t>
      </w:r>
      <w:r w:rsidRPr="008F5E64">
        <w:rPr>
          <w:rFonts w:cs="Arial"/>
          <w:szCs w:val="22"/>
        </w:rPr>
        <w:t xml:space="preserve"> must be included on the official pricing sheets.</w:t>
      </w:r>
      <w:r>
        <w:rPr>
          <w:rFonts w:cs="Arial"/>
          <w:szCs w:val="22"/>
        </w:rPr>
        <w:t xml:space="preserve"> The Respondent may add items to the pricing sheet if necessary to accommodate their offering. An electronic copy of the pricing sheet will be provided as a courtesy. The Respondent shall be responsible for the accuracy of all information, calculations, and values presented in their pricing proposal. Additional narrative and other information may be included as needed to adequately explain all costs and options associated with the Proposal. </w:t>
      </w:r>
    </w:p>
    <w:p w14:paraId="49DB4CB9" w14:textId="77777777" w:rsidR="00C21319" w:rsidRPr="00835F19" w:rsidRDefault="00C21319" w:rsidP="00C21319">
      <w:pPr>
        <w:tabs>
          <w:tab w:val="left" w:pos="360"/>
          <w:tab w:val="left" w:pos="720"/>
          <w:tab w:val="left" w:pos="1440"/>
        </w:tabs>
        <w:spacing w:line="360" w:lineRule="auto"/>
        <w:jc w:val="both"/>
        <w:rPr>
          <w:rFonts w:cs="Arial"/>
          <w:szCs w:val="22"/>
        </w:rPr>
      </w:pPr>
    </w:p>
    <w:p w14:paraId="7D1B2753" w14:textId="77777777" w:rsidR="00C21319" w:rsidRDefault="00C21319" w:rsidP="00C21319">
      <w:pPr>
        <w:pStyle w:val="Heading2"/>
        <w:numPr>
          <w:ilvl w:val="1"/>
          <w:numId w:val="28"/>
        </w:numPr>
        <w:tabs>
          <w:tab w:val="clear" w:pos="-720"/>
          <w:tab w:val="clear" w:pos="4140"/>
          <w:tab w:val="left" w:pos="360"/>
          <w:tab w:val="left" w:pos="1440"/>
        </w:tabs>
        <w:spacing w:line="360" w:lineRule="auto"/>
      </w:pPr>
      <w:bookmarkStart w:id="173" w:name="_Toc21746269"/>
      <w:bookmarkStart w:id="174" w:name="_Toc22969617"/>
      <w:bookmarkStart w:id="175" w:name="_Toc185388434"/>
      <w:bookmarkStart w:id="176" w:name="_Toc185908709"/>
      <w:bookmarkStart w:id="177" w:name="_Toc248022540"/>
      <w:bookmarkStart w:id="178" w:name="_Toc101163807"/>
      <w:bookmarkStart w:id="179" w:name="_Toc139430640"/>
      <w:r>
        <w:t>Review and Evaluation of Proposals</w:t>
      </w:r>
      <w:bookmarkEnd w:id="173"/>
      <w:bookmarkEnd w:id="174"/>
      <w:bookmarkEnd w:id="175"/>
      <w:bookmarkEnd w:id="176"/>
      <w:bookmarkEnd w:id="177"/>
      <w:bookmarkEnd w:id="178"/>
      <w:bookmarkEnd w:id="179"/>
    </w:p>
    <w:p w14:paraId="15C09E5B" w14:textId="336F2709" w:rsidR="00C21319" w:rsidRPr="00835F19" w:rsidRDefault="0007089B" w:rsidP="00C21319">
      <w:pPr>
        <w:tabs>
          <w:tab w:val="left" w:pos="360"/>
          <w:tab w:val="left" w:pos="720"/>
          <w:tab w:val="left" w:pos="1440"/>
        </w:tabs>
        <w:spacing w:line="360" w:lineRule="auto"/>
        <w:jc w:val="both"/>
        <w:rPr>
          <w:rFonts w:cs="Arial"/>
          <w:szCs w:val="22"/>
        </w:rPr>
      </w:pPr>
      <w:r w:rsidRPr="0007089B">
        <w:rPr>
          <w:rFonts w:cs="Arial"/>
          <w:szCs w:val="22"/>
        </w:rPr>
        <w:t xml:space="preserve">The Van Zandt County </w:t>
      </w:r>
      <w:r>
        <w:rPr>
          <w:rFonts w:cs="Arial"/>
          <w:szCs w:val="22"/>
        </w:rPr>
        <w:t xml:space="preserve">Commissioner’s Court has </w:t>
      </w:r>
      <w:r w:rsidRPr="0007089B">
        <w:rPr>
          <w:rFonts w:cs="Arial"/>
          <w:szCs w:val="22"/>
        </w:rPr>
        <w:t xml:space="preserve">appointed </w:t>
      </w:r>
      <w:r>
        <w:rPr>
          <w:rFonts w:cs="Arial"/>
          <w:szCs w:val="22"/>
        </w:rPr>
        <w:t>and approved an evaluation team for reviewing and scoring proposals associated with this RFP. A</w:t>
      </w:r>
      <w:r w:rsidR="00C21319" w:rsidRPr="00835F19">
        <w:rPr>
          <w:rFonts w:cs="Arial"/>
          <w:szCs w:val="22"/>
        </w:rPr>
        <w:t xml:space="preserve">ll </w:t>
      </w:r>
      <w:r w:rsidR="00C21319">
        <w:rPr>
          <w:rFonts w:cs="Arial"/>
          <w:szCs w:val="22"/>
        </w:rPr>
        <w:t>p</w:t>
      </w:r>
      <w:r w:rsidR="00C21319" w:rsidRPr="00835F19">
        <w:rPr>
          <w:rFonts w:cs="Arial"/>
          <w:szCs w:val="22"/>
        </w:rPr>
        <w:t>roposals will be reviewed for completeness and those found to be either incomplete or non-responsive will be rejected from further consideration. The evaluation team</w:t>
      </w:r>
      <w:r>
        <w:rPr>
          <w:rFonts w:cs="Arial"/>
          <w:szCs w:val="22"/>
        </w:rPr>
        <w:t xml:space="preserve"> </w:t>
      </w:r>
      <w:r w:rsidR="00C21319" w:rsidRPr="00835F19">
        <w:rPr>
          <w:rFonts w:cs="Arial"/>
          <w:szCs w:val="22"/>
        </w:rPr>
        <w:t xml:space="preserve">will determine if a </w:t>
      </w:r>
      <w:r w:rsidR="00C07FF3">
        <w:rPr>
          <w:rFonts w:cs="Arial"/>
          <w:szCs w:val="22"/>
        </w:rPr>
        <w:t xml:space="preserve">Proposal </w:t>
      </w:r>
      <w:r w:rsidR="00C21319" w:rsidRPr="00835F19">
        <w:rPr>
          <w:rFonts w:cs="Arial"/>
          <w:szCs w:val="22"/>
        </w:rPr>
        <w:t xml:space="preserve">is “non-responsive” and their decision will be conclusive. </w:t>
      </w:r>
      <w:r w:rsidR="00C21319">
        <w:rPr>
          <w:rFonts w:cs="Arial"/>
          <w:szCs w:val="22"/>
        </w:rPr>
        <w:t xml:space="preserve">The </w:t>
      </w:r>
      <w:r w:rsidR="00C21319" w:rsidRPr="00835F19">
        <w:rPr>
          <w:rFonts w:cs="Arial"/>
          <w:szCs w:val="22"/>
        </w:rPr>
        <w:t xml:space="preserve">evaluation team will evaluate responsive and complete </w:t>
      </w:r>
      <w:r w:rsidR="00C21319">
        <w:rPr>
          <w:rFonts w:cs="Arial"/>
          <w:szCs w:val="22"/>
        </w:rPr>
        <w:t>p</w:t>
      </w:r>
      <w:r w:rsidR="00C21319" w:rsidRPr="00835F19">
        <w:rPr>
          <w:rFonts w:cs="Arial"/>
          <w:szCs w:val="22"/>
        </w:rPr>
        <w:t>roposals.</w:t>
      </w:r>
    </w:p>
    <w:p w14:paraId="1987BEA3" w14:textId="77777777" w:rsidR="00C21319" w:rsidRPr="00835F19" w:rsidRDefault="00C21319" w:rsidP="00C21319">
      <w:pPr>
        <w:tabs>
          <w:tab w:val="left" w:pos="360"/>
          <w:tab w:val="left" w:pos="720"/>
          <w:tab w:val="left" w:pos="1440"/>
        </w:tabs>
        <w:spacing w:line="360" w:lineRule="auto"/>
        <w:jc w:val="both"/>
        <w:rPr>
          <w:rFonts w:cs="Arial"/>
          <w:szCs w:val="22"/>
        </w:rPr>
      </w:pPr>
    </w:p>
    <w:p w14:paraId="07A921D3" w14:textId="77777777" w:rsidR="00C21319" w:rsidRPr="00835F19" w:rsidRDefault="00C21319" w:rsidP="00C21319">
      <w:pPr>
        <w:tabs>
          <w:tab w:val="left" w:pos="360"/>
          <w:tab w:val="left" w:pos="720"/>
          <w:tab w:val="left" w:pos="1440"/>
        </w:tabs>
        <w:spacing w:line="360" w:lineRule="auto"/>
        <w:jc w:val="both"/>
        <w:rPr>
          <w:rFonts w:cs="Arial"/>
          <w:szCs w:val="22"/>
        </w:rPr>
      </w:pPr>
      <w:r w:rsidRPr="00835F19">
        <w:rPr>
          <w:rFonts w:cs="Arial"/>
          <w:szCs w:val="22"/>
        </w:rPr>
        <w:t>Th</w:t>
      </w:r>
      <w:r>
        <w:rPr>
          <w:rFonts w:cs="Arial"/>
          <w:szCs w:val="22"/>
        </w:rPr>
        <w:t>e evaluation</w:t>
      </w:r>
      <w:r w:rsidRPr="00835F19">
        <w:rPr>
          <w:rFonts w:cs="Arial"/>
          <w:szCs w:val="22"/>
        </w:rPr>
        <w:t xml:space="preserve"> team will conduct a technical evaluation to determine the technical compliance of each </w:t>
      </w:r>
      <w:r>
        <w:rPr>
          <w:rFonts w:cs="Arial"/>
          <w:szCs w:val="22"/>
        </w:rPr>
        <w:t>p</w:t>
      </w:r>
      <w:r w:rsidRPr="00835F19">
        <w:rPr>
          <w:rFonts w:cs="Arial"/>
          <w:szCs w:val="22"/>
        </w:rPr>
        <w:t xml:space="preserve">roposal and to determine that complete and responsive </w:t>
      </w:r>
      <w:r>
        <w:rPr>
          <w:rFonts w:cs="Arial"/>
          <w:szCs w:val="22"/>
        </w:rPr>
        <w:t>p</w:t>
      </w:r>
      <w:r w:rsidRPr="00835F19">
        <w:rPr>
          <w:rFonts w:cs="Arial"/>
          <w:szCs w:val="22"/>
        </w:rPr>
        <w:t>roposals have been submitted. The</w:t>
      </w:r>
      <w:r>
        <w:rPr>
          <w:rFonts w:cs="Arial"/>
          <w:szCs w:val="22"/>
        </w:rPr>
        <w:t xml:space="preserve"> team</w:t>
      </w:r>
      <w:r w:rsidRPr="00835F19">
        <w:rPr>
          <w:rFonts w:cs="Arial"/>
          <w:szCs w:val="22"/>
        </w:rPr>
        <w:t xml:space="preserve"> will provide an evaluation of cost proposals and selection of potential </w:t>
      </w:r>
      <w:r>
        <w:rPr>
          <w:rFonts w:cs="Arial"/>
          <w:szCs w:val="22"/>
        </w:rPr>
        <w:t>Respondent</w:t>
      </w:r>
      <w:r w:rsidRPr="00835F19">
        <w:rPr>
          <w:rFonts w:cs="Arial"/>
          <w:szCs w:val="22"/>
        </w:rPr>
        <w:t>s for further evaluation and/or negotiations.</w:t>
      </w:r>
    </w:p>
    <w:p w14:paraId="7E834E60" w14:textId="77777777" w:rsidR="00C21319" w:rsidRPr="00835F19" w:rsidRDefault="00C21319" w:rsidP="00C21319">
      <w:pPr>
        <w:tabs>
          <w:tab w:val="left" w:pos="360"/>
          <w:tab w:val="left" w:pos="720"/>
          <w:tab w:val="left" w:pos="1440"/>
        </w:tabs>
        <w:spacing w:line="360" w:lineRule="auto"/>
        <w:jc w:val="both"/>
        <w:rPr>
          <w:rFonts w:cs="Arial"/>
          <w:szCs w:val="22"/>
        </w:rPr>
      </w:pPr>
    </w:p>
    <w:p w14:paraId="0E62B7F5" w14:textId="3001A2EB" w:rsidR="00C21319" w:rsidRPr="00835F19" w:rsidRDefault="00C21319" w:rsidP="00C21319">
      <w:pPr>
        <w:tabs>
          <w:tab w:val="left" w:pos="360"/>
          <w:tab w:val="left" w:pos="720"/>
          <w:tab w:val="left" w:pos="1440"/>
        </w:tabs>
        <w:spacing w:line="360" w:lineRule="auto"/>
        <w:jc w:val="both"/>
        <w:rPr>
          <w:rFonts w:cs="Arial"/>
          <w:szCs w:val="22"/>
        </w:rPr>
      </w:pPr>
      <w:r w:rsidRPr="00835F19">
        <w:rPr>
          <w:rFonts w:cs="Arial"/>
          <w:szCs w:val="22"/>
        </w:rPr>
        <w:lastRenderedPageBreak/>
        <w:t xml:space="preserve">The evaluation team will rank </w:t>
      </w:r>
      <w:r>
        <w:rPr>
          <w:rFonts w:cs="Arial"/>
          <w:szCs w:val="22"/>
        </w:rPr>
        <w:t xml:space="preserve">proposals </w:t>
      </w:r>
      <w:r w:rsidRPr="00835F19">
        <w:rPr>
          <w:rFonts w:cs="Arial"/>
          <w:szCs w:val="22"/>
        </w:rPr>
        <w:t xml:space="preserve">from best-to-least-desirable based on compliance with the Evaluation Criteria specified in Section </w:t>
      </w:r>
      <w:r>
        <w:rPr>
          <w:rFonts w:cs="Arial"/>
          <w:szCs w:val="22"/>
        </w:rPr>
        <w:t>§</w:t>
      </w:r>
      <w:r>
        <w:rPr>
          <w:rFonts w:cs="Arial"/>
          <w:szCs w:val="22"/>
        </w:rPr>
        <w:fldChar w:fldCharType="begin"/>
      </w:r>
      <w:r>
        <w:rPr>
          <w:rFonts w:cs="Arial"/>
          <w:szCs w:val="22"/>
        </w:rPr>
        <w:instrText xml:space="preserve"> REF _Ref392595740 \r \h </w:instrText>
      </w:r>
      <w:r>
        <w:rPr>
          <w:rFonts w:cs="Arial"/>
          <w:szCs w:val="22"/>
        </w:rPr>
      </w:r>
      <w:r>
        <w:rPr>
          <w:rFonts w:cs="Arial"/>
          <w:szCs w:val="22"/>
        </w:rPr>
        <w:fldChar w:fldCharType="separate"/>
      </w:r>
      <w:r w:rsidR="00096E08">
        <w:rPr>
          <w:rFonts w:cs="Arial"/>
          <w:szCs w:val="22"/>
        </w:rPr>
        <w:t>1.13</w:t>
      </w:r>
      <w:r>
        <w:rPr>
          <w:rFonts w:cs="Arial"/>
          <w:szCs w:val="22"/>
        </w:rPr>
        <w:fldChar w:fldCharType="end"/>
      </w:r>
      <w:r>
        <w:rPr>
          <w:rFonts w:cs="Arial"/>
          <w:szCs w:val="22"/>
        </w:rPr>
        <w:t xml:space="preserve"> </w:t>
      </w:r>
      <w:r w:rsidRPr="00835F19">
        <w:rPr>
          <w:rFonts w:cs="Arial"/>
          <w:szCs w:val="22"/>
        </w:rPr>
        <w:t xml:space="preserve">of this RFP. Discussions may be conducted individually with </w:t>
      </w:r>
      <w:r>
        <w:rPr>
          <w:rFonts w:cs="Arial"/>
          <w:szCs w:val="22"/>
        </w:rPr>
        <w:t>Respondent</w:t>
      </w:r>
      <w:r w:rsidRPr="00835F19">
        <w:rPr>
          <w:rFonts w:cs="Arial"/>
          <w:szCs w:val="22"/>
        </w:rPr>
        <w:t xml:space="preserve">s who submit responsive </w:t>
      </w:r>
      <w:r>
        <w:rPr>
          <w:rFonts w:cs="Arial"/>
          <w:szCs w:val="22"/>
        </w:rPr>
        <w:t>p</w:t>
      </w:r>
      <w:r w:rsidRPr="00835F19">
        <w:rPr>
          <w:rFonts w:cs="Arial"/>
          <w:szCs w:val="22"/>
        </w:rPr>
        <w:t xml:space="preserve">roposals and who are determined reasonably qualified for award of a </w:t>
      </w:r>
      <w:r>
        <w:rPr>
          <w:rFonts w:cs="Arial"/>
          <w:szCs w:val="22"/>
        </w:rPr>
        <w:t>C</w:t>
      </w:r>
      <w:r w:rsidRPr="00835F19">
        <w:rPr>
          <w:rFonts w:cs="Arial"/>
          <w:szCs w:val="22"/>
        </w:rPr>
        <w:t xml:space="preserve">ontract. Revisions and/or clarifications may be requested after </w:t>
      </w:r>
      <w:r>
        <w:rPr>
          <w:rFonts w:cs="Arial"/>
          <w:szCs w:val="22"/>
        </w:rPr>
        <w:t>p</w:t>
      </w:r>
      <w:r w:rsidRPr="00835F19">
        <w:rPr>
          <w:rFonts w:cs="Arial"/>
          <w:szCs w:val="22"/>
        </w:rPr>
        <w:t xml:space="preserve">roposal submission and before </w:t>
      </w:r>
      <w:r>
        <w:rPr>
          <w:rFonts w:cs="Arial"/>
          <w:szCs w:val="22"/>
        </w:rPr>
        <w:t>C</w:t>
      </w:r>
      <w:r w:rsidRPr="00835F19">
        <w:rPr>
          <w:rFonts w:cs="Arial"/>
          <w:szCs w:val="22"/>
        </w:rPr>
        <w:t>ontract award to obtain best-and-final offers.</w:t>
      </w:r>
    </w:p>
    <w:p w14:paraId="7C37E7E0" w14:textId="77777777" w:rsidR="00C21319" w:rsidRPr="00835F19" w:rsidRDefault="00C21319" w:rsidP="00C21319">
      <w:pPr>
        <w:tabs>
          <w:tab w:val="left" w:pos="360"/>
          <w:tab w:val="left" w:pos="720"/>
          <w:tab w:val="left" w:pos="1440"/>
        </w:tabs>
        <w:spacing w:line="360" w:lineRule="auto"/>
        <w:jc w:val="both"/>
        <w:rPr>
          <w:rFonts w:cs="Arial"/>
          <w:szCs w:val="22"/>
        </w:rPr>
      </w:pPr>
    </w:p>
    <w:p w14:paraId="07C76D39" w14:textId="77777777" w:rsidR="00C21319" w:rsidRDefault="00C21319" w:rsidP="00C21319">
      <w:pPr>
        <w:pStyle w:val="Heading2"/>
        <w:numPr>
          <w:ilvl w:val="1"/>
          <w:numId w:val="28"/>
        </w:numPr>
        <w:tabs>
          <w:tab w:val="clear" w:pos="-720"/>
          <w:tab w:val="clear" w:pos="4140"/>
          <w:tab w:val="left" w:pos="360"/>
          <w:tab w:val="left" w:pos="1440"/>
        </w:tabs>
        <w:spacing w:line="360" w:lineRule="auto"/>
      </w:pPr>
      <w:bookmarkStart w:id="180" w:name="_Toc21746270"/>
      <w:bookmarkStart w:id="181" w:name="_Toc22969618"/>
      <w:bookmarkStart w:id="182" w:name="_Toc185388435"/>
      <w:bookmarkStart w:id="183" w:name="_Toc185908710"/>
      <w:bookmarkStart w:id="184" w:name="_Toc248022541"/>
      <w:bookmarkStart w:id="185" w:name="_Ref392595740"/>
      <w:bookmarkStart w:id="186" w:name="_Toc101163808"/>
      <w:bookmarkStart w:id="187" w:name="_Toc139430641"/>
      <w:r>
        <w:t>Evaluation Criteria</w:t>
      </w:r>
      <w:bookmarkEnd w:id="180"/>
      <w:bookmarkEnd w:id="181"/>
      <w:bookmarkEnd w:id="182"/>
      <w:bookmarkEnd w:id="183"/>
      <w:bookmarkEnd w:id="184"/>
      <w:bookmarkEnd w:id="185"/>
      <w:bookmarkEnd w:id="186"/>
      <w:bookmarkEnd w:id="187"/>
    </w:p>
    <w:p w14:paraId="08B5C61A" w14:textId="77777777" w:rsidR="00C21319" w:rsidRPr="00835F19" w:rsidRDefault="00C21319" w:rsidP="00C21319">
      <w:pPr>
        <w:tabs>
          <w:tab w:val="left" w:pos="360"/>
          <w:tab w:val="left" w:pos="720"/>
          <w:tab w:val="left" w:pos="1440"/>
        </w:tabs>
        <w:spacing w:line="360" w:lineRule="auto"/>
        <w:jc w:val="both"/>
        <w:rPr>
          <w:rFonts w:cs="Arial"/>
          <w:szCs w:val="22"/>
        </w:rPr>
      </w:pPr>
      <w:r w:rsidRPr="00835F19">
        <w:rPr>
          <w:rFonts w:cs="Arial"/>
          <w:szCs w:val="22"/>
        </w:rPr>
        <w:t>The project evaluation criteria are listed herein.</w:t>
      </w:r>
    </w:p>
    <w:p w14:paraId="407D953C" w14:textId="77777777" w:rsidR="00C21319" w:rsidRPr="00835F19" w:rsidRDefault="00C21319" w:rsidP="00C21319">
      <w:pPr>
        <w:tabs>
          <w:tab w:val="left" w:pos="360"/>
          <w:tab w:val="left" w:pos="720"/>
          <w:tab w:val="left" w:pos="1440"/>
        </w:tabs>
        <w:spacing w:line="360" w:lineRule="auto"/>
        <w:jc w:val="both"/>
        <w:rPr>
          <w:rFonts w:cs="Arial"/>
          <w:szCs w:val="22"/>
        </w:rPr>
      </w:pPr>
    </w:p>
    <w:p w14:paraId="2CD2E4B5" w14:textId="77777777" w:rsidR="00C21319" w:rsidRPr="00835F19" w:rsidRDefault="00C21319" w:rsidP="00C85451">
      <w:pPr>
        <w:tabs>
          <w:tab w:val="left" w:pos="360"/>
          <w:tab w:val="left" w:pos="720"/>
          <w:tab w:val="left" w:pos="1440"/>
        </w:tabs>
        <w:spacing w:line="360" w:lineRule="auto"/>
        <w:ind w:left="720"/>
        <w:jc w:val="both"/>
        <w:rPr>
          <w:rFonts w:cs="Arial"/>
          <w:szCs w:val="22"/>
        </w:rPr>
      </w:pPr>
      <w:r w:rsidRPr="00835F19">
        <w:rPr>
          <w:rFonts w:cs="Arial"/>
          <w:b/>
          <w:bCs/>
          <w:i/>
          <w:iCs/>
          <w:szCs w:val="22"/>
        </w:rPr>
        <w:t>Technical Compliance</w:t>
      </w:r>
      <w:r w:rsidRPr="00835F19">
        <w:rPr>
          <w:rFonts w:cs="Arial"/>
          <w:szCs w:val="22"/>
        </w:rPr>
        <w:t>. This evaluation shall consider the degree to which the technical requirements of th</w:t>
      </w:r>
      <w:r>
        <w:rPr>
          <w:rFonts w:cs="Arial"/>
          <w:szCs w:val="22"/>
        </w:rPr>
        <w:t>is</w:t>
      </w:r>
      <w:r w:rsidRPr="00835F19">
        <w:rPr>
          <w:rFonts w:cs="Arial"/>
          <w:szCs w:val="22"/>
        </w:rPr>
        <w:t xml:space="preserve"> RFP are met. </w:t>
      </w:r>
    </w:p>
    <w:p w14:paraId="319CB94A" w14:textId="77777777" w:rsidR="00C21319" w:rsidRDefault="00C21319" w:rsidP="00C85451">
      <w:pPr>
        <w:tabs>
          <w:tab w:val="left" w:pos="360"/>
          <w:tab w:val="left" w:pos="720"/>
          <w:tab w:val="left" w:pos="1440"/>
        </w:tabs>
        <w:ind w:left="720"/>
        <w:jc w:val="both"/>
        <w:rPr>
          <w:rFonts w:cs="Arial"/>
          <w:szCs w:val="22"/>
        </w:rPr>
      </w:pPr>
    </w:p>
    <w:p w14:paraId="647D14F0" w14:textId="77777777" w:rsidR="00C21319" w:rsidRPr="00835F19" w:rsidRDefault="00C21319" w:rsidP="00C85451">
      <w:pPr>
        <w:tabs>
          <w:tab w:val="left" w:pos="360"/>
          <w:tab w:val="left" w:pos="720"/>
          <w:tab w:val="left" w:pos="1440"/>
        </w:tabs>
        <w:spacing w:line="360" w:lineRule="auto"/>
        <w:ind w:left="720"/>
        <w:jc w:val="both"/>
        <w:rPr>
          <w:rFonts w:cs="Arial"/>
          <w:szCs w:val="22"/>
        </w:rPr>
      </w:pPr>
      <w:r w:rsidRPr="00835F19">
        <w:rPr>
          <w:rFonts w:cs="Arial"/>
          <w:szCs w:val="22"/>
        </w:rPr>
        <w:tab/>
        <w:t>Maximum Score</w:t>
      </w:r>
      <w:r w:rsidRPr="00835F19">
        <w:rPr>
          <w:rFonts w:cs="Arial"/>
          <w:szCs w:val="22"/>
        </w:rPr>
        <w:tab/>
      </w:r>
      <w:r w:rsidRPr="00835F19">
        <w:rPr>
          <w:rFonts w:cs="Arial"/>
          <w:b/>
          <w:bCs/>
          <w:szCs w:val="22"/>
        </w:rPr>
        <w:t>35</w:t>
      </w:r>
    </w:p>
    <w:p w14:paraId="2D9918D9" w14:textId="77777777" w:rsidR="00C21319" w:rsidRPr="00835F19" w:rsidRDefault="00C21319" w:rsidP="00C85451">
      <w:pPr>
        <w:tabs>
          <w:tab w:val="left" w:pos="360"/>
          <w:tab w:val="left" w:pos="720"/>
          <w:tab w:val="left" w:pos="1440"/>
        </w:tabs>
        <w:spacing w:line="360" w:lineRule="auto"/>
        <w:ind w:left="720"/>
        <w:jc w:val="both"/>
        <w:rPr>
          <w:rFonts w:cs="Arial"/>
          <w:szCs w:val="22"/>
        </w:rPr>
      </w:pPr>
    </w:p>
    <w:p w14:paraId="655B189E" w14:textId="77777777" w:rsidR="00C21319" w:rsidRPr="00835F19" w:rsidRDefault="00C21319" w:rsidP="00C85451">
      <w:pPr>
        <w:tabs>
          <w:tab w:val="left" w:pos="360"/>
          <w:tab w:val="left" w:pos="720"/>
          <w:tab w:val="left" w:pos="1440"/>
        </w:tabs>
        <w:spacing w:line="360" w:lineRule="auto"/>
        <w:ind w:left="720"/>
        <w:jc w:val="both"/>
        <w:rPr>
          <w:rFonts w:cs="Arial"/>
          <w:szCs w:val="22"/>
        </w:rPr>
      </w:pPr>
      <w:r>
        <w:rPr>
          <w:rFonts w:cs="Arial"/>
          <w:b/>
          <w:bCs/>
          <w:i/>
          <w:iCs/>
          <w:szCs w:val="22"/>
        </w:rPr>
        <w:t>Respondent</w:t>
      </w:r>
      <w:r w:rsidRPr="00835F19">
        <w:rPr>
          <w:rFonts w:cs="Arial"/>
          <w:b/>
          <w:bCs/>
          <w:i/>
          <w:iCs/>
          <w:szCs w:val="22"/>
        </w:rPr>
        <w:t xml:space="preserve"> References</w:t>
      </w:r>
      <w:r w:rsidRPr="00835F19">
        <w:rPr>
          <w:rFonts w:cs="Arial"/>
          <w:szCs w:val="22"/>
        </w:rPr>
        <w:t xml:space="preserve">. This evaluation will consider the </w:t>
      </w:r>
      <w:r>
        <w:rPr>
          <w:rFonts w:cs="Arial"/>
          <w:szCs w:val="22"/>
        </w:rPr>
        <w:t>Respondent</w:t>
      </w:r>
      <w:r w:rsidRPr="00835F19">
        <w:rPr>
          <w:rFonts w:cs="Arial"/>
          <w:szCs w:val="22"/>
        </w:rPr>
        <w:t xml:space="preserve">’s experience and qualifications with similar </w:t>
      </w:r>
      <w:r>
        <w:rPr>
          <w:rFonts w:cs="Arial"/>
          <w:szCs w:val="22"/>
        </w:rPr>
        <w:t>public safety radio system</w:t>
      </w:r>
      <w:r w:rsidRPr="00835F19">
        <w:rPr>
          <w:rFonts w:cs="Arial"/>
          <w:szCs w:val="22"/>
        </w:rPr>
        <w:t xml:space="preserve"> projects, professional references, financial stability, and other items included in the </w:t>
      </w:r>
      <w:r>
        <w:rPr>
          <w:rFonts w:cs="Arial"/>
          <w:szCs w:val="22"/>
        </w:rPr>
        <w:t>Respondent</w:t>
      </w:r>
      <w:r w:rsidRPr="00835F19">
        <w:rPr>
          <w:rFonts w:cs="Arial"/>
          <w:szCs w:val="22"/>
        </w:rPr>
        <w:t xml:space="preserve"> Profile section of this RFP.</w:t>
      </w:r>
    </w:p>
    <w:p w14:paraId="72CC52CA" w14:textId="77777777" w:rsidR="00C21319" w:rsidRPr="00835F19" w:rsidRDefault="00C21319" w:rsidP="00C85451">
      <w:pPr>
        <w:tabs>
          <w:tab w:val="left" w:pos="360"/>
          <w:tab w:val="left" w:pos="720"/>
          <w:tab w:val="left" w:pos="1440"/>
        </w:tabs>
        <w:ind w:left="720"/>
        <w:jc w:val="both"/>
        <w:rPr>
          <w:rFonts w:cs="Arial"/>
          <w:szCs w:val="22"/>
        </w:rPr>
      </w:pPr>
    </w:p>
    <w:p w14:paraId="23911714" w14:textId="77777777" w:rsidR="00C21319" w:rsidRPr="00835F19" w:rsidRDefault="00C21319" w:rsidP="00C85451">
      <w:pPr>
        <w:tabs>
          <w:tab w:val="left" w:pos="360"/>
          <w:tab w:val="left" w:pos="720"/>
          <w:tab w:val="left" w:pos="1440"/>
        </w:tabs>
        <w:spacing w:line="360" w:lineRule="auto"/>
        <w:ind w:left="720"/>
        <w:jc w:val="both"/>
        <w:rPr>
          <w:rFonts w:cs="Arial"/>
          <w:szCs w:val="22"/>
        </w:rPr>
      </w:pPr>
      <w:r w:rsidRPr="00835F19">
        <w:rPr>
          <w:rFonts w:cs="Arial"/>
          <w:szCs w:val="22"/>
        </w:rPr>
        <w:tab/>
        <w:t>Maximum Score</w:t>
      </w:r>
      <w:r w:rsidRPr="00835F19">
        <w:rPr>
          <w:rFonts w:cs="Arial"/>
          <w:szCs w:val="22"/>
        </w:rPr>
        <w:tab/>
      </w:r>
      <w:r w:rsidRPr="00835F19">
        <w:rPr>
          <w:rFonts w:cs="Arial"/>
          <w:b/>
          <w:bCs/>
          <w:szCs w:val="22"/>
        </w:rPr>
        <w:t>20</w:t>
      </w:r>
    </w:p>
    <w:p w14:paraId="102F324F" w14:textId="77777777" w:rsidR="00C21319" w:rsidRPr="00835F19" w:rsidRDefault="00C21319" w:rsidP="00C85451">
      <w:pPr>
        <w:tabs>
          <w:tab w:val="left" w:pos="360"/>
          <w:tab w:val="left" w:pos="720"/>
          <w:tab w:val="left" w:pos="1440"/>
        </w:tabs>
        <w:spacing w:line="360" w:lineRule="auto"/>
        <w:ind w:left="720"/>
        <w:jc w:val="both"/>
        <w:rPr>
          <w:rFonts w:cs="Arial"/>
          <w:szCs w:val="22"/>
        </w:rPr>
      </w:pPr>
    </w:p>
    <w:p w14:paraId="7DA9C495" w14:textId="62F769E5" w:rsidR="00C21319" w:rsidRPr="00835F19" w:rsidRDefault="00C21319" w:rsidP="00C85451">
      <w:pPr>
        <w:tabs>
          <w:tab w:val="left" w:pos="360"/>
          <w:tab w:val="left" w:pos="720"/>
          <w:tab w:val="left" w:pos="1440"/>
        </w:tabs>
        <w:spacing w:line="360" w:lineRule="auto"/>
        <w:ind w:left="720"/>
        <w:jc w:val="both"/>
        <w:rPr>
          <w:rFonts w:cs="Arial"/>
          <w:szCs w:val="22"/>
        </w:rPr>
      </w:pPr>
      <w:r w:rsidRPr="00835F19">
        <w:rPr>
          <w:rFonts w:cs="Arial"/>
          <w:b/>
          <w:bCs/>
          <w:i/>
          <w:iCs/>
          <w:szCs w:val="22"/>
        </w:rPr>
        <w:t>Acquisition Costs</w:t>
      </w:r>
      <w:r w:rsidRPr="00835F19">
        <w:rPr>
          <w:rFonts w:cs="Arial"/>
          <w:szCs w:val="22"/>
        </w:rPr>
        <w:t xml:space="preserve">. This evaluation will consider all costs associated with initial </w:t>
      </w:r>
      <w:r w:rsidR="004E719E">
        <w:rPr>
          <w:rFonts w:cs="Arial"/>
          <w:szCs w:val="22"/>
        </w:rPr>
        <w:t xml:space="preserve">design and </w:t>
      </w:r>
      <w:r w:rsidRPr="00835F19">
        <w:rPr>
          <w:rFonts w:cs="Arial"/>
          <w:szCs w:val="22"/>
        </w:rPr>
        <w:t xml:space="preserve">implementation and other </w:t>
      </w:r>
      <w:r w:rsidR="004E719E">
        <w:rPr>
          <w:rFonts w:cs="Arial"/>
          <w:szCs w:val="22"/>
        </w:rPr>
        <w:t>optional and maintenance</w:t>
      </w:r>
      <w:r w:rsidR="00146E52">
        <w:rPr>
          <w:rFonts w:cs="Arial"/>
          <w:szCs w:val="22"/>
        </w:rPr>
        <w:t>/inspection</w:t>
      </w:r>
      <w:r w:rsidR="004E719E">
        <w:rPr>
          <w:rFonts w:cs="Arial"/>
          <w:szCs w:val="22"/>
        </w:rPr>
        <w:t xml:space="preserve"> </w:t>
      </w:r>
      <w:r w:rsidRPr="00835F19">
        <w:rPr>
          <w:rFonts w:cs="Arial"/>
          <w:szCs w:val="22"/>
        </w:rPr>
        <w:t>costs identified in the Cost/Pricing Proposal section of this RFP.</w:t>
      </w:r>
    </w:p>
    <w:p w14:paraId="74E777B2" w14:textId="77777777" w:rsidR="00C21319" w:rsidRPr="00835F19" w:rsidRDefault="00C21319" w:rsidP="00C85451">
      <w:pPr>
        <w:tabs>
          <w:tab w:val="left" w:pos="360"/>
          <w:tab w:val="left" w:pos="720"/>
          <w:tab w:val="left" w:pos="1440"/>
        </w:tabs>
        <w:ind w:left="720"/>
        <w:jc w:val="both"/>
        <w:rPr>
          <w:rFonts w:cs="Arial"/>
          <w:szCs w:val="22"/>
        </w:rPr>
      </w:pPr>
    </w:p>
    <w:p w14:paraId="6EE7D355" w14:textId="77777777" w:rsidR="00C21319" w:rsidRPr="00835F19" w:rsidRDefault="00C21319" w:rsidP="00C85451">
      <w:pPr>
        <w:tabs>
          <w:tab w:val="left" w:pos="360"/>
          <w:tab w:val="left" w:pos="720"/>
          <w:tab w:val="left" w:pos="1440"/>
        </w:tabs>
        <w:spacing w:line="360" w:lineRule="auto"/>
        <w:ind w:left="720"/>
        <w:jc w:val="both"/>
        <w:rPr>
          <w:rFonts w:cs="Arial"/>
          <w:szCs w:val="22"/>
        </w:rPr>
      </w:pPr>
      <w:r w:rsidRPr="00835F19">
        <w:rPr>
          <w:rFonts w:cs="Arial"/>
          <w:szCs w:val="22"/>
        </w:rPr>
        <w:tab/>
        <w:t xml:space="preserve">Maximum Score </w:t>
      </w:r>
      <w:r w:rsidRPr="00835F19">
        <w:rPr>
          <w:rFonts w:cs="Arial"/>
          <w:b/>
          <w:bCs/>
          <w:szCs w:val="22"/>
        </w:rPr>
        <w:tab/>
        <w:t>35</w:t>
      </w:r>
    </w:p>
    <w:p w14:paraId="4EA364D4" w14:textId="77777777" w:rsidR="00C21319" w:rsidRPr="00835F19" w:rsidRDefault="00C21319" w:rsidP="00C85451">
      <w:pPr>
        <w:tabs>
          <w:tab w:val="left" w:pos="360"/>
          <w:tab w:val="left" w:pos="720"/>
          <w:tab w:val="left" w:pos="1440"/>
        </w:tabs>
        <w:spacing w:line="360" w:lineRule="auto"/>
        <w:ind w:left="720"/>
        <w:jc w:val="both"/>
        <w:rPr>
          <w:rFonts w:cs="Arial"/>
          <w:szCs w:val="22"/>
        </w:rPr>
      </w:pPr>
    </w:p>
    <w:p w14:paraId="6D600A14" w14:textId="77777777" w:rsidR="00C21319" w:rsidRPr="00835F19" w:rsidRDefault="00C21319" w:rsidP="00C85451">
      <w:pPr>
        <w:tabs>
          <w:tab w:val="left" w:pos="360"/>
          <w:tab w:val="left" w:pos="720"/>
          <w:tab w:val="left" w:pos="1440"/>
        </w:tabs>
        <w:spacing w:line="360" w:lineRule="auto"/>
        <w:ind w:left="720"/>
        <w:jc w:val="both"/>
        <w:rPr>
          <w:rFonts w:cs="Arial"/>
          <w:szCs w:val="22"/>
        </w:rPr>
      </w:pPr>
      <w:r w:rsidRPr="00835F19">
        <w:rPr>
          <w:rFonts w:cs="Arial"/>
          <w:b/>
          <w:bCs/>
          <w:i/>
          <w:iCs/>
          <w:szCs w:val="22"/>
        </w:rPr>
        <w:t>Complete Project Implementation Schedule</w:t>
      </w:r>
      <w:r w:rsidRPr="00835F19">
        <w:rPr>
          <w:rFonts w:cs="Arial"/>
          <w:szCs w:val="22"/>
        </w:rPr>
        <w:t xml:space="preserve">. This schedule shall include a time-line of all the tasks proposed by the </w:t>
      </w:r>
      <w:r>
        <w:rPr>
          <w:rFonts w:cs="Arial"/>
          <w:szCs w:val="22"/>
        </w:rPr>
        <w:t>Respondent</w:t>
      </w:r>
      <w:r w:rsidRPr="00835F19">
        <w:rPr>
          <w:rFonts w:cs="Arial"/>
          <w:szCs w:val="22"/>
        </w:rPr>
        <w:t xml:space="preserve">. This schedule shall include all tasks to be completed by the </w:t>
      </w:r>
      <w:r>
        <w:rPr>
          <w:rFonts w:cs="Arial"/>
          <w:szCs w:val="22"/>
        </w:rPr>
        <w:t>Respondent</w:t>
      </w:r>
      <w:r w:rsidRPr="00835F19">
        <w:rPr>
          <w:rFonts w:cs="Arial"/>
          <w:szCs w:val="22"/>
        </w:rPr>
        <w:t xml:space="preserve"> and its subcontractors.</w:t>
      </w:r>
    </w:p>
    <w:p w14:paraId="186FA524" w14:textId="77777777" w:rsidR="00C21319" w:rsidRPr="00835F19" w:rsidRDefault="00C21319" w:rsidP="00C85451">
      <w:pPr>
        <w:tabs>
          <w:tab w:val="left" w:pos="360"/>
          <w:tab w:val="left" w:pos="720"/>
          <w:tab w:val="left" w:pos="1440"/>
        </w:tabs>
        <w:ind w:left="720"/>
        <w:jc w:val="both"/>
        <w:rPr>
          <w:rFonts w:cs="Arial"/>
          <w:szCs w:val="22"/>
        </w:rPr>
      </w:pPr>
    </w:p>
    <w:p w14:paraId="0E1F23EF" w14:textId="77777777" w:rsidR="00C21319" w:rsidRPr="00835F19" w:rsidRDefault="00C21319" w:rsidP="00C85451">
      <w:pPr>
        <w:tabs>
          <w:tab w:val="left" w:pos="360"/>
          <w:tab w:val="left" w:pos="720"/>
          <w:tab w:val="left" w:pos="1440"/>
        </w:tabs>
        <w:spacing w:line="360" w:lineRule="auto"/>
        <w:ind w:left="720"/>
        <w:jc w:val="both"/>
        <w:rPr>
          <w:rFonts w:cs="Arial"/>
          <w:szCs w:val="22"/>
        </w:rPr>
      </w:pPr>
      <w:r w:rsidRPr="00835F19">
        <w:rPr>
          <w:rFonts w:cs="Arial"/>
          <w:szCs w:val="22"/>
        </w:rPr>
        <w:tab/>
        <w:t>Maximum Score</w:t>
      </w:r>
      <w:r w:rsidRPr="00835F19">
        <w:rPr>
          <w:rFonts w:cs="Arial"/>
          <w:szCs w:val="22"/>
        </w:rPr>
        <w:tab/>
      </w:r>
      <w:r w:rsidRPr="00835F19">
        <w:rPr>
          <w:rFonts w:cs="Arial"/>
          <w:b/>
          <w:bCs/>
          <w:szCs w:val="22"/>
        </w:rPr>
        <w:t>10</w:t>
      </w:r>
    </w:p>
    <w:p w14:paraId="5BB230BC" w14:textId="77777777" w:rsidR="00C21319" w:rsidRPr="00835F19" w:rsidRDefault="00C21319" w:rsidP="00C85451">
      <w:pPr>
        <w:tabs>
          <w:tab w:val="left" w:pos="360"/>
          <w:tab w:val="left" w:pos="720"/>
          <w:tab w:val="left" w:pos="1440"/>
        </w:tabs>
        <w:spacing w:line="360" w:lineRule="auto"/>
        <w:ind w:left="720"/>
        <w:jc w:val="both"/>
        <w:rPr>
          <w:rFonts w:cs="Arial"/>
          <w:szCs w:val="22"/>
        </w:rPr>
      </w:pPr>
    </w:p>
    <w:p w14:paraId="5E047CE1" w14:textId="62782B19" w:rsidR="00C21319" w:rsidRPr="00835F19" w:rsidRDefault="00C21319" w:rsidP="00C85451">
      <w:pPr>
        <w:tabs>
          <w:tab w:val="left" w:pos="360"/>
          <w:tab w:val="left" w:pos="720"/>
          <w:tab w:val="left" w:pos="1440"/>
        </w:tabs>
        <w:spacing w:line="360" w:lineRule="auto"/>
        <w:ind w:left="720"/>
        <w:jc w:val="both"/>
        <w:rPr>
          <w:rFonts w:cs="Arial"/>
          <w:b/>
          <w:bCs/>
          <w:szCs w:val="22"/>
        </w:rPr>
      </w:pPr>
      <w:r w:rsidRPr="00835F19">
        <w:rPr>
          <w:rFonts w:cs="Arial"/>
          <w:b/>
          <w:bCs/>
          <w:szCs w:val="22"/>
        </w:rPr>
        <w:t>Total Evaluation Score</w:t>
      </w:r>
      <w:r w:rsidR="004E719E">
        <w:rPr>
          <w:rFonts w:cs="Arial"/>
          <w:b/>
          <w:bCs/>
          <w:szCs w:val="22"/>
        </w:rPr>
        <w:t>:</w:t>
      </w:r>
      <w:r w:rsidRPr="00835F19">
        <w:rPr>
          <w:rFonts w:cs="Arial"/>
          <w:b/>
          <w:bCs/>
          <w:szCs w:val="22"/>
        </w:rPr>
        <w:tab/>
        <w:t>100</w:t>
      </w:r>
    </w:p>
    <w:p w14:paraId="6D37A2BF" w14:textId="77777777" w:rsidR="00C21319" w:rsidRPr="00835F19" w:rsidRDefault="00C21319" w:rsidP="00C21319">
      <w:pPr>
        <w:tabs>
          <w:tab w:val="left" w:pos="360"/>
          <w:tab w:val="left" w:pos="720"/>
          <w:tab w:val="left" w:pos="1440"/>
        </w:tabs>
        <w:spacing w:line="360" w:lineRule="auto"/>
        <w:jc w:val="both"/>
        <w:rPr>
          <w:rFonts w:cs="Arial"/>
          <w:szCs w:val="22"/>
        </w:rPr>
      </w:pPr>
    </w:p>
    <w:p w14:paraId="0A6B5F85" w14:textId="77777777" w:rsidR="00C21319" w:rsidRDefault="00C21319" w:rsidP="00C21319">
      <w:pPr>
        <w:pStyle w:val="Heading2"/>
        <w:numPr>
          <w:ilvl w:val="1"/>
          <w:numId w:val="28"/>
        </w:numPr>
        <w:tabs>
          <w:tab w:val="clear" w:pos="-720"/>
          <w:tab w:val="clear" w:pos="4140"/>
          <w:tab w:val="left" w:pos="360"/>
          <w:tab w:val="left" w:pos="1440"/>
        </w:tabs>
        <w:spacing w:line="360" w:lineRule="auto"/>
      </w:pPr>
      <w:bookmarkStart w:id="188" w:name="_Toc21746271"/>
      <w:bookmarkStart w:id="189" w:name="_Toc22969619"/>
      <w:bookmarkStart w:id="190" w:name="_Toc185388436"/>
      <w:bookmarkStart w:id="191" w:name="_Toc185908711"/>
      <w:bookmarkStart w:id="192" w:name="_Toc248022542"/>
      <w:bookmarkStart w:id="193" w:name="_Ref392591749"/>
      <w:bookmarkStart w:id="194" w:name="_Ref395534901"/>
      <w:bookmarkStart w:id="195" w:name="_Toc101163809"/>
      <w:bookmarkStart w:id="196" w:name="_Ref101959533"/>
      <w:bookmarkStart w:id="197" w:name="_Toc139430642"/>
      <w:bookmarkStart w:id="198" w:name="OLE_LINK17"/>
      <w:r>
        <w:lastRenderedPageBreak/>
        <w:t>Standard of Award</w:t>
      </w:r>
      <w:bookmarkEnd w:id="188"/>
      <w:bookmarkEnd w:id="189"/>
      <w:bookmarkEnd w:id="190"/>
      <w:bookmarkEnd w:id="191"/>
      <w:bookmarkEnd w:id="192"/>
      <w:bookmarkEnd w:id="193"/>
      <w:bookmarkEnd w:id="194"/>
      <w:bookmarkEnd w:id="195"/>
      <w:bookmarkEnd w:id="196"/>
      <w:bookmarkEnd w:id="197"/>
    </w:p>
    <w:p w14:paraId="543C149B" w14:textId="77777777" w:rsidR="00C21319" w:rsidRDefault="00C21319" w:rsidP="00C21319">
      <w:pPr>
        <w:tabs>
          <w:tab w:val="left" w:pos="360"/>
          <w:tab w:val="left" w:pos="720"/>
          <w:tab w:val="left" w:pos="1440"/>
        </w:tabs>
        <w:spacing w:line="360" w:lineRule="auto"/>
        <w:jc w:val="both"/>
        <w:rPr>
          <w:rFonts w:cs="Arial"/>
          <w:color w:val="000000"/>
          <w:szCs w:val="22"/>
        </w:rPr>
      </w:pPr>
      <w:r>
        <w:rPr>
          <w:rFonts w:cs="Arial"/>
          <w:szCs w:val="22"/>
        </w:rPr>
        <w:t xml:space="preserve">The County </w:t>
      </w:r>
      <w:r w:rsidRPr="00835F19">
        <w:rPr>
          <w:rFonts w:cs="Arial"/>
          <w:szCs w:val="22"/>
        </w:rPr>
        <w:t>reserve</w:t>
      </w:r>
      <w:r>
        <w:rPr>
          <w:rFonts w:cs="Arial"/>
          <w:szCs w:val="22"/>
        </w:rPr>
        <w:t>s</w:t>
      </w:r>
      <w:r w:rsidRPr="00835F19">
        <w:rPr>
          <w:rFonts w:cs="Arial"/>
          <w:szCs w:val="22"/>
        </w:rPr>
        <w:t xml:space="preserve"> the right to accept or reject any and all </w:t>
      </w:r>
      <w:r>
        <w:rPr>
          <w:rFonts w:cs="Arial"/>
          <w:szCs w:val="22"/>
        </w:rPr>
        <w:t>P</w:t>
      </w:r>
      <w:r w:rsidRPr="00835F19">
        <w:rPr>
          <w:rFonts w:cs="Arial"/>
          <w:szCs w:val="22"/>
        </w:rPr>
        <w:t xml:space="preserve">roposals and to re-solicit for </w:t>
      </w:r>
      <w:r>
        <w:rPr>
          <w:rFonts w:cs="Arial"/>
          <w:szCs w:val="22"/>
        </w:rPr>
        <w:t>p</w:t>
      </w:r>
      <w:r w:rsidRPr="00835F19">
        <w:rPr>
          <w:rFonts w:cs="Arial"/>
          <w:szCs w:val="22"/>
        </w:rPr>
        <w:t xml:space="preserve">roposals, as it shall deem to be in </w:t>
      </w:r>
      <w:r>
        <w:rPr>
          <w:rFonts w:cs="Arial"/>
          <w:szCs w:val="22"/>
        </w:rPr>
        <w:t xml:space="preserve">its </w:t>
      </w:r>
      <w:r w:rsidRPr="00835F19">
        <w:rPr>
          <w:rFonts w:cs="Arial"/>
          <w:szCs w:val="22"/>
        </w:rPr>
        <w:t xml:space="preserve">best interest. Receipt of any </w:t>
      </w:r>
      <w:r>
        <w:rPr>
          <w:rFonts w:cs="Arial"/>
          <w:szCs w:val="22"/>
        </w:rPr>
        <w:t>p</w:t>
      </w:r>
      <w:r w:rsidRPr="00835F19">
        <w:rPr>
          <w:rFonts w:cs="Arial"/>
          <w:szCs w:val="22"/>
        </w:rPr>
        <w:t xml:space="preserve">roposal shall under no circumstance obligate </w:t>
      </w:r>
      <w:r>
        <w:rPr>
          <w:rFonts w:cs="Arial"/>
          <w:szCs w:val="22"/>
        </w:rPr>
        <w:t>the County t</w:t>
      </w:r>
      <w:r w:rsidRPr="00835F19">
        <w:rPr>
          <w:rFonts w:cs="Arial"/>
          <w:szCs w:val="22"/>
        </w:rPr>
        <w:t xml:space="preserve">o accept the lowest cost </w:t>
      </w:r>
      <w:r>
        <w:rPr>
          <w:rFonts w:cs="Arial"/>
          <w:szCs w:val="22"/>
        </w:rPr>
        <w:t>p</w:t>
      </w:r>
      <w:r w:rsidRPr="00835F19">
        <w:rPr>
          <w:rFonts w:cs="Arial"/>
          <w:szCs w:val="22"/>
        </w:rPr>
        <w:t xml:space="preserve">roposal. The award of a </w:t>
      </w:r>
      <w:r>
        <w:rPr>
          <w:rFonts w:cs="Arial"/>
          <w:szCs w:val="22"/>
        </w:rPr>
        <w:t>c</w:t>
      </w:r>
      <w:r w:rsidRPr="00835F19">
        <w:rPr>
          <w:rFonts w:cs="Arial"/>
          <w:szCs w:val="22"/>
        </w:rPr>
        <w:t xml:space="preserve">ontract shall be made to the </w:t>
      </w:r>
      <w:r>
        <w:rPr>
          <w:rFonts w:cs="Arial"/>
          <w:szCs w:val="22"/>
        </w:rPr>
        <w:t>Respondent</w:t>
      </w:r>
      <w:r w:rsidRPr="00835F19">
        <w:rPr>
          <w:rFonts w:cs="Arial"/>
          <w:szCs w:val="22"/>
        </w:rPr>
        <w:t xml:space="preserve"> whose </w:t>
      </w:r>
      <w:r>
        <w:rPr>
          <w:rFonts w:cs="Arial"/>
          <w:szCs w:val="22"/>
        </w:rPr>
        <w:t>p</w:t>
      </w:r>
      <w:r w:rsidRPr="00835F19">
        <w:rPr>
          <w:rFonts w:cs="Arial"/>
          <w:szCs w:val="22"/>
        </w:rPr>
        <w:t>roposal is determined to be the best evaluated offer, taking into consideration demonstrated competence and qualifications to perform the service solicited in the RFP.</w:t>
      </w:r>
      <w:r>
        <w:rPr>
          <w:rFonts w:cs="Arial"/>
          <w:szCs w:val="22"/>
        </w:rPr>
        <w:t xml:space="preserve"> </w:t>
      </w:r>
      <w:r w:rsidRPr="008456C3">
        <w:rPr>
          <w:rFonts w:cs="Arial"/>
          <w:szCs w:val="22"/>
        </w:rPr>
        <w:t xml:space="preserve">The </w:t>
      </w:r>
      <w:r>
        <w:rPr>
          <w:rFonts w:cs="Arial"/>
          <w:szCs w:val="22"/>
        </w:rPr>
        <w:t xml:space="preserve">Respondent/Contractor </w:t>
      </w:r>
      <w:r w:rsidRPr="008456C3">
        <w:rPr>
          <w:rFonts w:cs="Arial"/>
          <w:szCs w:val="22"/>
        </w:rPr>
        <w:t>shall be deemed as having been awarded a contract when the formal written notice of</w:t>
      </w:r>
      <w:r>
        <w:rPr>
          <w:rFonts w:cs="Arial"/>
          <w:szCs w:val="22"/>
        </w:rPr>
        <w:t xml:space="preserve"> </w:t>
      </w:r>
      <w:r w:rsidRPr="008456C3">
        <w:rPr>
          <w:rFonts w:cs="Arial"/>
          <w:szCs w:val="22"/>
        </w:rPr>
        <w:t xml:space="preserve">acceptance of </w:t>
      </w:r>
      <w:r>
        <w:rPr>
          <w:rFonts w:cs="Arial"/>
          <w:szCs w:val="22"/>
        </w:rPr>
        <w:t>its P</w:t>
      </w:r>
      <w:r w:rsidRPr="008456C3">
        <w:rPr>
          <w:rFonts w:cs="Arial"/>
          <w:szCs w:val="22"/>
        </w:rPr>
        <w:t>roposal has been duly served upon the intended awardee by an authorized agent of</w:t>
      </w:r>
      <w:r>
        <w:rPr>
          <w:rFonts w:cs="Arial"/>
          <w:szCs w:val="22"/>
        </w:rPr>
        <w:t xml:space="preserve"> </w:t>
      </w:r>
      <w:r w:rsidRPr="008456C3">
        <w:rPr>
          <w:rFonts w:cs="Arial"/>
          <w:szCs w:val="22"/>
        </w:rPr>
        <w:t xml:space="preserve">the </w:t>
      </w:r>
      <w:r>
        <w:rPr>
          <w:rFonts w:cs="Arial"/>
          <w:szCs w:val="22"/>
        </w:rPr>
        <w:t>County</w:t>
      </w:r>
      <w:r w:rsidRPr="008456C3">
        <w:rPr>
          <w:rFonts w:cs="Arial"/>
          <w:szCs w:val="22"/>
        </w:rPr>
        <w:t>.</w:t>
      </w:r>
      <w:r w:rsidRPr="00835F19">
        <w:rPr>
          <w:rFonts w:cs="Arial"/>
          <w:szCs w:val="22"/>
        </w:rPr>
        <w:t xml:space="preserve"> </w:t>
      </w:r>
      <w:r>
        <w:rPr>
          <w:rFonts w:cs="Arial"/>
          <w:szCs w:val="22"/>
        </w:rPr>
        <w:t xml:space="preserve">The County </w:t>
      </w:r>
      <w:r w:rsidRPr="00835F19">
        <w:rPr>
          <w:rFonts w:cs="Arial"/>
          <w:szCs w:val="22"/>
        </w:rPr>
        <w:t xml:space="preserve">will enter into </w:t>
      </w:r>
      <w:r>
        <w:rPr>
          <w:rFonts w:cs="Arial"/>
          <w:szCs w:val="22"/>
        </w:rPr>
        <w:t>c</w:t>
      </w:r>
      <w:r w:rsidRPr="00835F19">
        <w:rPr>
          <w:rFonts w:cs="Arial"/>
          <w:szCs w:val="22"/>
        </w:rPr>
        <w:t xml:space="preserve">ontract negotiations with the selected </w:t>
      </w:r>
      <w:r>
        <w:rPr>
          <w:rFonts w:cs="Arial"/>
          <w:szCs w:val="22"/>
        </w:rPr>
        <w:t>Respondent (i.e. the awardee)</w:t>
      </w:r>
      <w:r w:rsidRPr="00835F19">
        <w:rPr>
          <w:rFonts w:cs="Arial"/>
          <w:szCs w:val="22"/>
        </w:rPr>
        <w:t xml:space="preserve">. If </w:t>
      </w:r>
      <w:r>
        <w:rPr>
          <w:rFonts w:cs="Arial"/>
          <w:szCs w:val="22"/>
        </w:rPr>
        <w:t>the County are</w:t>
      </w:r>
      <w:r w:rsidRPr="00835F19">
        <w:rPr>
          <w:rFonts w:cs="Arial"/>
          <w:szCs w:val="22"/>
        </w:rPr>
        <w:t xml:space="preserve"> unable to </w:t>
      </w:r>
      <w:r>
        <w:rPr>
          <w:rFonts w:cs="Arial"/>
          <w:szCs w:val="22"/>
        </w:rPr>
        <w:t xml:space="preserve">successfully </w:t>
      </w:r>
      <w:r w:rsidRPr="00835F19">
        <w:rPr>
          <w:rFonts w:cs="Arial"/>
          <w:szCs w:val="22"/>
        </w:rPr>
        <w:t xml:space="preserve">negotiate a </w:t>
      </w:r>
      <w:r>
        <w:rPr>
          <w:rFonts w:cs="Arial"/>
          <w:szCs w:val="22"/>
        </w:rPr>
        <w:t>c</w:t>
      </w:r>
      <w:r w:rsidRPr="00835F19">
        <w:rPr>
          <w:rFonts w:cs="Arial"/>
          <w:szCs w:val="22"/>
        </w:rPr>
        <w:t xml:space="preserve">ontract with the selected </w:t>
      </w:r>
      <w:r>
        <w:rPr>
          <w:rFonts w:cs="Arial"/>
          <w:szCs w:val="22"/>
        </w:rPr>
        <w:t>Respondent</w:t>
      </w:r>
      <w:r w:rsidRPr="00835F19">
        <w:rPr>
          <w:rFonts w:cs="Arial"/>
          <w:szCs w:val="22"/>
        </w:rPr>
        <w:t xml:space="preserve">, </w:t>
      </w:r>
      <w:r>
        <w:rPr>
          <w:rFonts w:cs="Arial"/>
          <w:szCs w:val="22"/>
        </w:rPr>
        <w:t xml:space="preserve">the County </w:t>
      </w:r>
      <w:r w:rsidRPr="00835F19">
        <w:rPr>
          <w:rFonts w:cs="Arial"/>
          <w:szCs w:val="22"/>
        </w:rPr>
        <w:t>may</w:t>
      </w:r>
      <w:r>
        <w:rPr>
          <w:rFonts w:cs="Arial"/>
          <w:szCs w:val="22"/>
        </w:rPr>
        <w:t>,</w:t>
      </w:r>
      <w:r w:rsidRPr="00835F19">
        <w:rPr>
          <w:rFonts w:cs="Arial"/>
          <w:szCs w:val="22"/>
        </w:rPr>
        <w:t xml:space="preserve"> at </w:t>
      </w:r>
      <w:r>
        <w:rPr>
          <w:rFonts w:cs="Arial"/>
          <w:szCs w:val="22"/>
        </w:rPr>
        <w:t>its</w:t>
      </w:r>
      <w:r w:rsidRPr="00835F19">
        <w:rPr>
          <w:rFonts w:cs="Arial"/>
          <w:szCs w:val="22"/>
        </w:rPr>
        <w:t xml:space="preserve"> sole discretion</w:t>
      </w:r>
      <w:r>
        <w:rPr>
          <w:rFonts w:cs="Arial"/>
          <w:szCs w:val="22"/>
        </w:rPr>
        <w:t>,</w:t>
      </w:r>
      <w:r w:rsidRPr="00835F19">
        <w:rPr>
          <w:rFonts w:cs="Arial"/>
          <w:szCs w:val="22"/>
        </w:rPr>
        <w:t xml:space="preserve"> select an alternate </w:t>
      </w:r>
      <w:r>
        <w:rPr>
          <w:rFonts w:cs="Arial"/>
          <w:szCs w:val="22"/>
        </w:rPr>
        <w:t>Respondent</w:t>
      </w:r>
      <w:r w:rsidRPr="00835F19">
        <w:rPr>
          <w:rFonts w:cs="Arial"/>
          <w:szCs w:val="22"/>
        </w:rPr>
        <w:t xml:space="preserve"> or take other actions deemed to be in the best interest of </w:t>
      </w:r>
      <w:r>
        <w:rPr>
          <w:rFonts w:cs="Arial"/>
          <w:szCs w:val="22"/>
        </w:rPr>
        <w:t>the County</w:t>
      </w:r>
      <w:r w:rsidRPr="00835F19">
        <w:rPr>
          <w:rFonts w:cs="Arial"/>
          <w:szCs w:val="22"/>
        </w:rPr>
        <w:t>.</w:t>
      </w:r>
      <w:r>
        <w:rPr>
          <w:rFonts w:cs="Arial"/>
          <w:szCs w:val="22"/>
        </w:rPr>
        <w:t xml:space="preserve"> </w:t>
      </w:r>
      <w:bookmarkStart w:id="199" w:name="_Toc21746273"/>
      <w:bookmarkStart w:id="200" w:name="_Toc22969621"/>
      <w:bookmarkStart w:id="201" w:name="_Toc185388437"/>
      <w:bookmarkStart w:id="202" w:name="_Toc185908712"/>
      <w:bookmarkEnd w:id="198"/>
    </w:p>
    <w:p w14:paraId="1FEF6D5B" w14:textId="77777777" w:rsidR="00C21319" w:rsidRDefault="00C21319" w:rsidP="00C21319">
      <w:pPr>
        <w:tabs>
          <w:tab w:val="left" w:pos="360"/>
          <w:tab w:val="left" w:pos="720"/>
          <w:tab w:val="left" w:pos="1440"/>
        </w:tabs>
        <w:spacing w:line="360" w:lineRule="auto"/>
        <w:jc w:val="both"/>
        <w:rPr>
          <w:rFonts w:cs="Arial"/>
          <w:szCs w:val="22"/>
        </w:rPr>
      </w:pPr>
      <w:r>
        <w:br w:type="page"/>
      </w:r>
      <w:bookmarkEnd w:id="199"/>
      <w:bookmarkEnd w:id="200"/>
      <w:bookmarkEnd w:id="201"/>
      <w:bookmarkEnd w:id="202"/>
    </w:p>
    <w:p w14:paraId="3F42F6E1" w14:textId="77777777" w:rsidR="00C21319" w:rsidRDefault="00C21319" w:rsidP="00C21319">
      <w:pPr>
        <w:pStyle w:val="Heading1"/>
        <w:numPr>
          <w:ilvl w:val="0"/>
          <w:numId w:val="28"/>
        </w:numPr>
        <w:tabs>
          <w:tab w:val="left" w:pos="360"/>
        </w:tabs>
        <w:spacing w:line="360" w:lineRule="auto"/>
      </w:pPr>
      <w:bookmarkStart w:id="203" w:name="_Toc101163810"/>
      <w:bookmarkStart w:id="204" w:name="_Toc139430643"/>
      <w:r>
        <w:lastRenderedPageBreak/>
        <w:t>GENERAL TERMS AND CONDITIONS</w:t>
      </w:r>
      <w:bookmarkEnd w:id="203"/>
      <w:bookmarkEnd w:id="204"/>
    </w:p>
    <w:p w14:paraId="0705DFC5" w14:textId="77777777" w:rsidR="00C21319" w:rsidRDefault="00C21319" w:rsidP="00C21319">
      <w:pPr>
        <w:tabs>
          <w:tab w:val="left" w:pos="540"/>
          <w:tab w:val="left" w:pos="720"/>
          <w:tab w:val="left" w:pos="1440"/>
        </w:tabs>
        <w:spacing w:line="360" w:lineRule="auto"/>
        <w:jc w:val="both"/>
        <w:rPr>
          <w:rFonts w:cs="Arial"/>
        </w:rPr>
      </w:pPr>
    </w:p>
    <w:p w14:paraId="07664DBB" w14:textId="77777777" w:rsidR="00C21319" w:rsidRPr="00835F19" w:rsidRDefault="00C21319" w:rsidP="00C21319">
      <w:pPr>
        <w:pStyle w:val="Heading2"/>
        <w:numPr>
          <w:ilvl w:val="1"/>
          <w:numId w:val="28"/>
        </w:numPr>
        <w:tabs>
          <w:tab w:val="clear" w:pos="-720"/>
          <w:tab w:val="clear" w:pos="4140"/>
          <w:tab w:val="left" w:pos="540"/>
          <w:tab w:val="left" w:pos="1440"/>
        </w:tabs>
        <w:spacing w:line="360" w:lineRule="auto"/>
        <w:rPr>
          <w:szCs w:val="22"/>
        </w:rPr>
      </w:pPr>
      <w:bookmarkStart w:id="205" w:name="_Toc185908713"/>
      <w:bookmarkStart w:id="206" w:name="_Toc248022544"/>
      <w:bookmarkStart w:id="207" w:name="_Toc101163811"/>
      <w:bookmarkStart w:id="208" w:name="_Toc139430644"/>
      <w:r w:rsidRPr="00835F19">
        <w:rPr>
          <w:szCs w:val="22"/>
        </w:rPr>
        <w:t>General</w:t>
      </w:r>
      <w:bookmarkEnd w:id="205"/>
      <w:bookmarkEnd w:id="206"/>
      <w:bookmarkEnd w:id="207"/>
      <w:bookmarkEnd w:id="208"/>
    </w:p>
    <w:p w14:paraId="7AC0A525" w14:textId="4524BEF7" w:rsidR="00C213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szCs w:val="22"/>
        </w:rPr>
      </w:pPr>
      <w:r>
        <w:rPr>
          <w:szCs w:val="22"/>
        </w:rPr>
        <w:t xml:space="preserve">As noted in </w:t>
      </w:r>
      <w:r>
        <w:rPr>
          <w:rFonts w:cs="Arial"/>
          <w:szCs w:val="22"/>
        </w:rPr>
        <w:t>§</w:t>
      </w:r>
      <w:r>
        <w:rPr>
          <w:szCs w:val="22"/>
        </w:rPr>
        <w:fldChar w:fldCharType="begin"/>
      </w:r>
      <w:r>
        <w:rPr>
          <w:rFonts w:cs="Arial"/>
          <w:szCs w:val="22"/>
        </w:rPr>
        <w:instrText xml:space="preserve"> REF _Ref99440966 \r \h </w:instrText>
      </w:r>
      <w:r>
        <w:rPr>
          <w:szCs w:val="22"/>
        </w:rPr>
      </w:r>
      <w:r>
        <w:rPr>
          <w:szCs w:val="22"/>
        </w:rPr>
        <w:fldChar w:fldCharType="separate"/>
      </w:r>
      <w:r w:rsidR="00096E08">
        <w:rPr>
          <w:rFonts w:cs="Arial"/>
          <w:szCs w:val="22"/>
        </w:rPr>
        <w:t>1.6.4</w:t>
      </w:r>
      <w:r>
        <w:rPr>
          <w:szCs w:val="22"/>
        </w:rPr>
        <w:fldChar w:fldCharType="end"/>
      </w:r>
      <w:r>
        <w:rPr>
          <w:szCs w:val="22"/>
        </w:rPr>
        <w:t xml:space="preserve">, </w:t>
      </w:r>
      <w:r w:rsidR="004F3F8A">
        <w:rPr>
          <w:szCs w:val="22"/>
        </w:rPr>
        <w:t xml:space="preserve">federal </w:t>
      </w:r>
      <w:r>
        <w:rPr>
          <w:szCs w:val="22"/>
        </w:rPr>
        <w:t>grant fund</w:t>
      </w:r>
      <w:r w:rsidR="004F3F8A">
        <w:rPr>
          <w:szCs w:val="22"/>
        </w:rPr>
        <w:t>s</w:t>
      </w:r>
      <w:r>
        <w:rPr>
          <w:szCs w:val="22"/>
        </w:rPr>
        <w:t xml:space="preserve"> may be utilized for certain portions of the project. </w:t>
      </w:r>
      <w:r w:rsidRPr="00B07A0D">
        <w:rPr>
          <w:szCs w:val="22"/>
        </w:rPr>
        <w:t>The selected Contractor will execute a contract/agreement with terms and conditions that include flow-down requirements of the funding agency. The selected Contract</w:t>
      </w:r>
      <w:r>
        <w:rPr>
          <w:szCs w:val="22"/>
        </w:rPr>
        <w:t>or</w:t>
      </w:r>
      <w:r w:rsidRPr="00B07A0D">
        <w:rPr>
          <w:szCs w:val="22"/>
        </w:rPr>
        <w:t xml:space="preserve"> shall be an Affirmative Action/Equal Opportunity Employer and the County reserves the right to negotiate with any and all Respondents per the Texas Professional Services Procurement Act and the Uniform Grant and Contract Management Standards</w:t>
      </w:r>
      <w:r>
        <w:rPr>
          <w:szCs w:val="22"/>
        </w:rPr>
        <w:t>.</w:t>
      </w:r>
    </w:p>
    <w:p w14:paraId="4B8C6EB5"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szCs w:val="22"/>
        </w:rPr>
      </w:pPr>
    </w:p>
    <w:p w14:paraId="657FEFBE"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szCs w:val="22"/>
        </w:rPr>
      </w:pPr>
      <w:r>
        <w:rPr>
          <w:szCs w:val="22"/>
        </w:rPr>
        <w:t>The County</w:t>
      </w:r>
      <w:r w:rsidRPr="00835F19">
        <w:rPr>
          <w:szCs w:val="22"/>
        </w:rPr>
        <w:t xml:space="preserve"> shall consider, as a competent </w:t>
      </w:r>
      <w:r>
        <w:rPr>
          <w:szCs w:val="22"/>
        </w:rPr>
        <w:t>Respondent</w:t>
      </w:r>
      <w:r w:rsidRPr="00835F19">
        <w:rPr>
          <w:szCs w:val="22"/>
        </w:rPr>
        <w:t xml:space="preserve">, only those </w:t>
      </w:r>
      <w:r>
        <w:rPr>
          <w:szCs w:val="22"/>
        </w:rPr>
        <w:t>firms</w:t>
      </w:r>
      <w:r w:rsidRPr="00835F19">
        <w:rPr>
          <w:szCs w:val="22"/>
        </w:rPr>
        <w:t xml:space="preserve"> who are fully capable of complying with all terms and conditions set forth in this RFP. </w:t>
      </w:r>
    </w:p>
    <w:p w14:paraId="781D2BA1" w14:textId="77777777" w:rsidR="00C213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szCs w:val="22"/>
        </w:rPr>
      </w:pPr>
    </w:p>
    <w:p w14:paraId="121FB701" w14:textId="77777777" w:rsidR="00C21319" w:rsidRPr="00835F19" w:rsidRDefault="00C21319" w:rsidP="00C21319">
      <w:pPr>
        <w:pStyle w:val="Heading2"/>
        <w:numPr>
          <w:ilvl w:val="1"/>
          <w:numId w:val="28"/>
        </w:numPr>
        <w:tabs>
          <w:tab w:val="clear" w:pos="-720"/>
          <w:tab w:val="clear" w:pos="4140"/>
          <w:tab w:val="left" w:pos="540"/>
          <w:tab w:val="left" w:pos="1440"/>
        </w:tabs>
        <w:spacing w:line="360" w:lineRule="auto"/>
        <w:rPr>
          <w:szCs w:val="22"/>
        </w:rPr>
      </w:pPr>
      <w:bookmarkStart w:id="209" w:name="_Toc101163812"/>
      <w:bookmarkStart w:id="210" w:name="_Toc139430645"/>
      <w:r>
        <w:rPr>
          <w:szCs w:val="22"/>
        </w:rPr>
        <w:t>Changes</w:t>
      </w:r>
      <w:bookmarkEnd w:id="209"/>
      <w:bookmarkEnd w:id="210"/>
    </w:p>
    <w:p w14:paraId="65BC4A0C" w14:textId="77777777" w:rsidR="00C213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rFonts w:cs="Arial"/>
          <w:color w:val="000000"/>
          <w:szCs w:val="22"/>
        </w:rPr>
      </w:pPr>
      <w:r>
        <w:rPr>
          <w:rFonts w:cs="Arial"/>
          <w:color w:val="000000"/>
          <w:szCs w:val="22"/>
        </w:rPr>
        <w:t>Van Zandt County may, from time to time, request changes in the services the Contractor will perform under this Agreement. Such changes, including any increase or decrease in the amount of the Contractor's compensation, must be agreed to by all parties and finalized through a signed, written amendment to this Agreement. </w:t>
      </w:r>
    </w:p>
    <w:p w14:paraId="0371A067" w14:textId="77777777" w:rsidR="00C213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szCs w:val="22"/>
        </w:rPr>
      </w:pPr>
    </w:p>
    <w:p w14:paraId="3923546D" w14:textId="77777777" w:rsidR="00C21319" w:rsidRPr="00835F19" w:rsidRDefault="00C21319" w:rsidP="00C21319">
      <w:pPr>
        <w:pStyle w:val="Heading2"/>
        <w:numPr>
          <w:ilvl w:val="1"/>
          <w:numId w:val="28"/>
        </w:numPr>
        <w:tabs>
          <w:tab w:val="clear" w:pos="-720"/>
          <w:tab w:val="clear" w:pos="4140"/>
          <w:tab w:val="left" w:pos="540"/>
          <w:tab w:val="left" w:pos="1440"/>
        </w:tabs>
        <w:spacing w:line="360" w:lineRule="auto"/>
        <w:rPr>
          <w:szCs w:val="22"/>
        </w:rPr>
      </w:pPr>
      <w:bookmarkStart w:id="211" w:name="_Toc101163813"/>
      <w:bookmarkStart w:id="212" w:name="_Toc139430646"/>
      <w:r>
        <w:rPr>
          <w:szCs w:val="22"/>
        </w:rPr>
        <w:t>Conflict of Interest</w:t>
      </w:r>
      <w:bookmarkEnd w:id="211"/>
      <w:bookmarkEnd w:id="212"/>
    </w:p>
    <w:p w14:paraId="1B6ABE9B" w14:textId="77777777" w:rsidR="00C21319" w:rsidRPr="00F87064" w:rsidRDefault="00C21319" w:rsidP="004A37F2">
      <w:pPr>
        <w:pStyle w:val="BodyTextIndent"/>
        <w:numPr>
          <w:ilvl w:val="0"/>
          <w:numId w:val="53"/>
        </w:numPr>
        <w:tabs>
          <w:tab w:val="clear" w:pos="1080"/>
          <w:tab w:val="clear" w:pos="2880"/>
          <w:tab w:val="left" w:pos="360"/>
          <w:tab w:val="left" w:pos="630"/>
          <w:tab w:val="left" w:pos="810"/>
        </w:tabs>
        <w:spacing w:after="240" w:line="288" w:lineRule="auto"/>
        <w:ind w:left="810" w:hanging="270"/>
        <w:rPr>
          <w:rFonts w:cs="Arial"/>
          <w:color w:val="000000"/>
          <w:szCs w:val="22"/>
        </w:rPr>
      </w:pPr>
      <w:r w:rsidRPr="00F87064">
        <w:rPr>
          <w:rFonts w:cs="Arial"/>
          <w:color w:val="000000"/>
          <w:szCs w:val="22"/>
        </w:rPr>
        <w:t>Governing Body. No member of the governing body of Van Zan</w:t>
      </w:r>
      <w:r>
        <w:rPr>
          <w:rFonts w:cs="Arial"/>
          <w:color w:val="000000"/>
          <w:szCs w:val="22"/>
        </w:rPr>
        <w:t xml:space="preserve">dt County and no other officer, </w:t>
      </w:r>
      <w:r w:rsidRPr="00F87064">
        <w:rPr>
          <w:rFonts w:cs="Arial"/>
          <w:color w:val="000000"/>
          <w:szCs w:val="22"/>
        </w:rPr>
        <w:t>employee, or agent of the Van Zandt County, who exercises any functions or responsibilities in connection with administration, construction, engineering, or implementation of the ARPA award between the Treasury Department and Van Zandt County shall have any personal financial interest, direct or indirect, in the Contractor or this Agreement; and the Contractor shall take appropriate steps to assure compliance.</w:t>
      </w:r>
    </w:p>
    <w:p w14:paraId="62A0C185" w14:textId="77777777" w:rsidR="00C21319" w:rsidRPr="00F87064" w:rsidRDefault="00C21319" w:rsidP="004A37F2">
      <w:pPr>
        <w:pStyle w:val="BodyTextIndent"/>
        <w:numPr>
          <w:ilvl w:val="0"/>
          <w:numId w:val="53"/>
        </w:numPr>
        <w:tabs>
          <w:tab w:val="clear" w:pos="1080"/>
          <w:tab w:val="clear" w:pos="2880"/>
          <w:tab w:val="left" w:pos="360"/>
          <w:tab w:val="left" w:pos="810"/>
          <w:tab w:val="left" w:pos="1440"/>
        </w:tabs>
        <w:spacing w:after="240" w:line="288" w:lineRule="auto"/>
        <w:ind w:left="810" w:hanging="270"/>
        <w:rPr>
          <w:rFonts w:cs="Arial"/>
          <w:color w:val="000000"/>
          <w:szCs w:val="22"/>
        </w:rPr>
      </w:pPr>
      <w:r w:rsidRPr="00F87064">
        <w:rPr>
          <w:rFonts w:cs="Arial"/>
          <w:color w:val="000000"/>
          <w:szCs w:val="22"/>
        </w:rPr>
        <w:t>Other Local Public Officials. No other public official who exercises any f</w:t>
      </w:r>
      <w:r>
        <w:rPr>
          <w:rFonts w:cs="Arial"/>
          <w:color w:val="000000"/>
          <w:szCs w:val="22"/>
        </w:rPr>
        <w:t xml:space="preserve">unctions or responsibilities in </w:t>
      </w:r>
      <w:r w:rsidRPr="00F87064">
        <w:rPr>
          <w:rFonts w:cs="Arial"/>
          <w:color w:val="000000"/>
          <w:szCs w:val="22"/>
        </w:rPr>
        <w:t xml:space="preserve">connection with the planning and carrying out of administration, construction, engineering or implementation of the ARPA </w:t>
      </w:r>
      <w:r>
        <w:rPr>
          <w:rFonts w:cs="Arial"/>
          <w:color w:val="000000"/>
          <w:szCs w:val="22"/>
        </w:rPr>
        <w:t>a</w:t>
      </w:r>
      <w:r w:rsidRPr="00F87064">
        <w:rPr>
          <w:rFonts w:cs="Arial"/>
          <w:color w:val="000000"/>
          <w:szCs w:val="22"/>
        </w:rPr>
        <w:t>ward between the Treasury Department and Van Zandt County shall have any personal financial interest, direct or indirect, in the Contractor or this Agreement; and the Contractor shall take appropriate steps to assure compliance.</w:t>
      </w:r>
    </w:p>
    <w:p w14:paraId="248F44C1" w14:textId="77777777" w:rsidR="00C21319" w:rsidRDefault="00C21319" w:rsidP="00587F7E">
      <w:pPr>
        <w:pStyle w:val="BodyTextIndent"/>
        <w:numPr>
          <w:ilvl w:val="0"/>
          <w:numId w:val="53"/>
        </w:numPr>
        <w:tabs>
          <w:tab w:val="clear" w:pos="-1440"/>
          <w:tab w:val="clear" w:pos="-720"/>
          <w:tab w:val="clear" w:pos="0"/>
          <w:tab w:val="clear" w:pos="1080"/>
          <w:tab w:val="clear" w:pos="1728"/>
          <w:tab w:val="clear" w:pos="2880"/>
          <w:tab w:val="left" w:pos="360"/>
          <w:tab w:val="left" w:pos="540"/>
          <w:tab w:val="left" w:pos="630"/>
          <w:tab w:val="left" w:pos="1440"/>
        </w:tabs>
        <w:spacing w:after="240" w:line="288" w:lineRule="auto"/>
        <w:ind w:left="810" w:hanging="270"/>
        <w:rPr>
          <w:rFonts w:cs="Arial"/>
          <w:color w:val="000000"/>
          <w:szCs w:val="22"/>
        </w:rPr>
      </w:pPr>
      <w:r w:rsidRPr="00F87064">
        <w:rPr>
          <w:rFonts w:cs="Arial"/>
          <w:color w:val="000000"/>
          <w:szCs w:val="22"/>
        </w:rPr>
        <w:t xml:space="preserve">Contractor and Employees. The Contractor warrants and represents that it has no conflict of interest associated with the ARPA Award between the Treasury Department and Van Zandt County or this Agreement.  The Contractor further warrants and represents that it shall not acquire an interest, direct or indirect, in any geographic area that may benefit from the ARPA Award between the Treasury Department and the Van Zandt County or in any business, entity, </w:t>
      </w:r>
      <w:r w:rsidRPr="00F87064">
        <w:rPr>
          <w:rFonts w:cs="Arial"/>
          <w:color w:val="000000"/>
          <w:szCs w:val="22"/>
        </w:rPr>
        <w:lastRenderedPageBreak/>
        <w:t xml:space="preserve">organization or person that may benefit from the award.  The Contractor further agrees that it will not employ an individual with a conflict </w:t>
      </w:r>
      <w:r>
        <w:rPr>
          <w:rFonts w:cs="Arial"/>
          <w:color w:val="000000"/>
          <w:szCs w:val="22"/>
        </w:rPr>
        <w:t>of interest as described herein.</w:t>
      </w:r>
    </w:p>
    <w:p w14:paraId="559798E1" w14:textId="6B7AE307" w:rsidR="00587F7E" w:rsidRPr="00835F19" w:rsidRDefault="00587F7E" w:rsidP="00587F7E">
      <w:pPr>
        <w:pStyle w:val="Heading2"/>
        <w:numPr>
          <w:ilvl w:val="1"/>
          <w:numId w:val="28"/>
        </w:numPr>
        <w:tabs>
          <w:tab w:val="clear" w:pos="-720"/>
          <w:tab w:val="clear" w:pos="720"/>
          <w:tab w:val="clear" w:pos="4140"/>
          <w:tab w:val="left" w:pos="540"/>
          <w:tab w:val="num" w:pos="1080"/>
          <w:tab w:val="left" w:pos="1440"/>
        </w:tabs>
        <w:spacing w:line="360" w:lineRule="auto"/>
        <w:ind w:left="1080" w:hanging="1080"/>
        <w:rPr>
          <w:szCs w:val="22"/>
        </w:rPr>
      </w:pPr>
      <w:bookmarkStart w:id="213" w:name="_Toc139430647"/>
      <w:r>
        <w:rPr>
          <w:szCs w:val="22"/>
        </w:rPr>
        <w:t xml:space="preserve">SAM </w:t>
      </w:r>
      <w:r w:rsidR="00231F60">
        <w:rPr>
          <w:szCs w:val="22"/>
        </w:rPr>
        <w:t>Requirements</w:t>
      </w:r>
      <w:bookmarkEnd w:id="213"/>
    </w:p>
    <w:p w14:paraId="69D31F7D" w14:textId="0DBC610F" w:rsidR="008C7708" w:rsidRDefault="00587F7E" w:rsidP="009D60F1">
      <w:pPr>
        <w:pStyle w:val="BodyTextIndent"/>
        <w:tabs>
          <w:tab w:val="left" w:pos="540"/>
          <w:tab w:val="left" w:pos="720"/>
          <w:tab w:val="left" w:pos="1440"/>
        </w:tabs>
        <w:spacing w:line="360" w:lineRule="auto"/>
        <w:ind w:left="0" w:hanging="720"/>
        <w:rPr>
          <w:rFonts w:cs="Arial"/>
          <w:color w:val="000000"/>
          <w:szCs w:val="22"/>
        </w:rPr>
      </w:pPr>
      <w:r>
        <w:rPr>
          <w:rFonts w:cs="Arial"/>
          <w:color w:val="000000"/>
          <w:szCs w:val="22"/>
        </w:rPr>
        <w:tab/>
      </w:r>
      <w:r w:rsidR="008C7708">
        <w:rPr>
          <w:rFonts w:cs="Arial"/>
          <w:color w:val="000000"/>
          <w:szCs w:val="22"/>
        </w:rPr>
        <w:t>The</w:t>
      </w:r>
      <w:r w:rsidRPr="00587F7E">
        <w:rPr>
          <w:rFonts w:cs="Arial"/>
          <w:color w:val="000000"/>
          <w:szCs w:val="22"/>
        </w:rPr>
        <w:t xml:space="preserve"> </w:t>
      </w:r>
      <w:r>
        <w:rPr>
          <w:rFonts w:cs="Arial"/>
          <w:color w:val="000000"/>
          <w:szCs w:val="22"/>
        </w:rPr>
        <w:t xml:space="preserve">Respondent </w:t>
      </w:r>
      <w:r w:rsidRPr="00587F7E">
        <w:rPr>
          <w:rFonts w:cs="Arial"/>
          <w:color w:val="000000"/>
          <w:szCs w:val="22"/>
        </w:rPr>
        <w:t>must have an active registration in SAM (System for Award Management) before suppl</w:t>
      </w:r>
      <w:r w:rsidR="00992E80">
        <w:rPr>
          <w:rFonts w:cs="Arial"/>
          <w:color w:val="000000"/>
          <w:szCs w:val="22"/>
        </w:rPr>
        <w:t>y</w:t>
      </w:r>
      <w:r w:rsidRPr="00587F7E">
        <w:rPr>
          <w:rFonts w:cs="Arial"/>
          <w:color w:val="000000"/>
          <w:szCs w:val="22"/>
        </w:rPr>
        <w:t xml:space="preserve">ing a proposal per this solicitation. Proof of the </w:t>
      </w:r>
      <w:r>
        <w:rPr>
          <w:rFonts w:cs="Arial"/>
          <w:color w:val="000000"/>
          <w:szCs w:val="22"/>
        </w:rPr>
        <w:t xml:space="preserve">Respondent’s </w:t>
      </w:r>
      <w:r w:rsidRPr="00587F7E">
        <w:rPr>
          <w:rFonts w:cs="Arial"/>
          <w:color w:val="000000"/>
          <w:szCs w:val="22"/>
        </w:rPr>
        <w:t xml:space="preserve">SAM registration is required as part of the proposal (see </w:t>
      </w:r>
      <w:r>
        <w:rPr>
          <w:rFonts w:cs="Arial"/>
          <w:color w:val="000000"/>
          <w:szCs w:val="22"/>
        </w:rPr>
        <w:t>Section 1.11 Proposal Contents)</w:t>
      </w:r>
      <w:r w:rsidRPr="00587F7E">
        <w:rPr>
          <w:rFonts w:cs="Arial"/>
          <w:color w:val="000000"/>
          <w:szCs w:val="22"/>
        </w:rPr>
        <w:t xml:space="preserve">. In addition, each </w:t>
      </w:r>
      <w:r>
        <w:rPr>
          <w:rFonts w:cs="Arial"/>
          <w:color w:val="000000"/>
          <w:szCs w:val="22"/>
        </w:rPr>
        <w:t xml:space="preserve">Respondent </w:t>
      </w:r>
      <w:r w:rsidRPr="00587F7E">
        <w:rPr>
          <w:rFonts w:cs="Arial"/>
          <w:color w:val="000000"/>
          <w:szCs w:val="22"/>
        </w:rPr>
        <w:t xml:space="preserve">must provide documentation in their proposal verifying that neither the company nor the company’s principal is suspended and/or disbarred in </w:t>
      </w:r>
      <w:hyperlink r:id="rId16" w:history="1">
        <w:r w:rsidRPr="007E5057">
          <w:rPr>
            <w:rStyle w:val="Hyperlink"/>
            <w:rFonts w:cs="Arial"/>
            <w:szCs w:val="22"/>
          </w:rPr>
          <w:t>www.SAM.gov</w:t>
        </w:r>
      </w:hyperlink>
      <w:r>
        <w:rPr>
          <w:rFonts w:cs="Arial"/>
          <w:color w:val="000000"/>
          <w:szCs w:val="22"/>
        </w:rPr>
        <w:t xml:space="preserve"> (see Section 1.11 Proposal Contents). </w:t>
      </w:r>
      <w:r w:rsidRPr="00587F7E">
        <w:rPr>
          <w:rFonts w:cs="Arial"/>
          <w:color w:val="000000"/>
          <w:szCs w:val="22"/>
        </w:rPr>
        <w:t xml:space="preserve">The </w:t>
      </w:r>
      <w:r>
        <w:rPr>
          <w:rFonts w:cs="Arial"/>
          <w:color w:val="000000"/>
          <w:szCs w:val="22"/>
        </w:rPr>
        <w:t xml:space="preserve">Respondent </w:t>
      </w:r>
      <w:r w:rsidRPr="00587F7E">
        <w:rPr>
          <w:rFonts w:cs="Arial"/>
          <w:color w:val="000000"/>
          <w:szCs w:val="22"/>
        </w:rPr>
        <w:t xml:space="preserve">is solely responsible for navigating SAM and becoming registered. Neither </w:t>
      </w:r>
      <w:r>
        <w:rPr>
          <w:rFonts w:cs="Arial"/>
          <w:color w:val="000000"/>
          <w:szCs w:val="22"/>
        </w:rPr>
        <w:t>the County</w:t>
      </w:r>
      <w:r w:rsidRPr="00587F7E">
        <w:rPr>
          <w:rFonts w:cs="Arial"/>
          <w:color w:val="000000"/>
          <w:szCs w:val="22"/>
        </w:rPr>
        <w:t xml:space="preserve">, Trott nor the County’s Grant Advisor will provide support to a </w:t>
      </w:r>
      <w:r>
        <w:rPr>
          <w:rFonts w:cs="Arial"/>
          <w:color w:val="000000"/>
          <w:szCs w:val="22"/>
        </w:rPr>
        <w:t xml:space="preserve">Respondent </w:t>
      </w:r>
      <w:r w:rsidRPr="00587F7E">
        <w:rPr>
          <w:rFonts w:cs="Arial"/>
          <w:color w:val="000000"/>
          <w:szCs w:val="22"/>
        </w:rPr>
        <w:t>for the SAM registration requirements.</w:t>
      </w:r>
    </w:p>
    <w:p w14:paraId="414FFBFE" w14:textId="77777777" w:rsidR="008C7708" w:rsidRDefault="008C7708" w:rsidP="009D60F1">
      <w:pPr>
        <w:pStyle w:val="BodyTextIndent"/>
        <w:tabs>
          <w:tab w:val="left" w:pos="540"/>
          <w:tab w:val="left" w:pos="720"/>
          <w:tab w:val="left" w:pos="1440"/>
        </w:tabs>
        <w:spacing w:line="360" w:lineRule="auto"/>
        <w:ind w:left="0" w:hanging="720"/>
        <w:rPr>
          <w:rFonts w:cs="Arial"/>
          <w:color w:val="000000"/>
          <w:szCs w:val="22"/>
        </w:rPr>
      </w:pPr>
    </w:p>
    <w:p w14:paraId="274D6546" w14:textId="3AFF428C" w:rsidR="00C21319" w:rsidRPr="009D60F1" w:rsidRDefault="008C7708" w:rsidP="009D60F1">
      <w:pPr>
        <w:pStyle w:val="BodyTextIndent"/>
        <w:tabs>
          <w:tab w:val="left" w:pos="540"/>
          <w:tab w:val="left" w:pos="720"/>
          <w:tab w:val="left" w:pos="1440"/>
        </w:tabs>
        <w:spacing w:line="360" w:lineRule="auto"/>
        <w:ind w:left="0" w:hanging="720"/>
        <w:rPr>
          <w:rFonts w:cs="Arial"/>
          <w:color w:val="000000"/>
          <w:szCs w:val="22"/>
        </w:rPr>
      </w:pPr>
      <w:r>
        <w:rPr>
          <w:rFonts w:cs="Arial"/>
          <w:color w:val="000000"/>
          <w:szCs w:val="22"/>
        </w:rPr>
        <w:tab/>
        <w:t>If the Respondent does not have active registration in SAM by the proposal submittal deadline associated with this RFP</w:t>
      </w:r>
      <w:r w:rsidR="00713613">
        <w:rPr>
          <w:rFonts w:cs="Arial"/>
          <w:color w:val="000000"/>
          <w:szCs w:val="22"/>
        </w:rPr>
        <w:t>,</w:t>
      </w:r>
      <w:r>
        <w:rPr>
          <w:rFonts w:cs="Arial"/>
          <w:color w:val="000000"/>
          <w:szCs w:val="22"/>
        </w:rPr>
        <w:t xml:space="preserve"> the Respondent should provide documentation from SAM in their proposal confirming that they have submitted their data and information to SAM and their registration is pending approval.</w:t>
      </w:r>
      <w:r w:rsidRPr="008C7708">
        <w:t xml:space="preserve"> </w:t>
      </w:r>
      <w:r w:rsidRPr="008C7708">
        <w:rPr>
          <w:rFonts w:cs="Arial"/>
          <w:color w:val="000000"/>
          <w:szCs w:val="22"/>
        </w:rPr>
        <w:t xml:space="preserve">However, an awarded contract </w:t>
      </w:r>
      <w:r>
        <w:rPr>
          <w:rFonts w:cs="Arial"/>
          <w:color w:val="000000"/>
          <w:szCs w:val="22"/>
        </w:rPr>
        <w:t>will not be offered by the County to a R</w:t>
      </w:r>
      <w:r w:rsidRPr="008C7708">
        <w:rPr>
          <w:rFonts w:cs="Arial"/>
          <w:color w:val="000000"/>
          <w:szCs w:val="22"/>
        </w:rPr>
        <w:t xml:space="preserve">espondent that is not active </w:t>
      </w:r>
      <w:r>
        <w:rPr>
          <w:rFonts w:cs="Arial"/>
          <w:color w:val="000000"/>
          <w:szCs w:val="22"/>
        </w:rPr>
        <w:t xml:space="preserve">in SAM.      </w:t>
      </w:r>
      <w:r w:rsidR="00587F7E" w:rsidRPr="00587F7E">
        <w:rPr>
          <w:rFonts w:cs="Arial"/>
          <w:color w:val="000000"/>
          <w:szCs w:val="22"/>
        </w:rPr>
        <w:t xml:space="preserve">  </w:t>
      </w:r>
    </w:p>
    <w:p w14:paraId="018139EB" w14:textId="77777777" w:rsidR="00587F7E" w:rsidRDefault="00587F7E" w:rsidP="004A37F2">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360" w:firstLine="0"/>
        <w:rPr>
          <w:szCs w:val="22"/>
        </w:rPr>
      </w:pPr>
    </w:p>
    <w:p w14:paraId="5F32FB01" w14:textId="77777777" w:rsidR="00C21319" w:rsidRPr="00835F19" w:rsidRDefault="00C21319" w:rsidP="00587F7E">
      <w:pPr>
        <w:pStyle w:val="Heading2"/>
        <w:numPr>
          <w:ilvl w:val="1"/>
          <w:numId w:val="28"/>
        </w:numPr>
        <w:tabs>
          <w:tab w:val="clear" w:pos="-720"/>
          <w:tab w:val="clear" w:pos="720"/>
          <w:tab w:val="clear" w:pos="4140"/>
          <w:tab w:val="left" w:pos="540"/>
          <w:tab w:val="num" w:pos="1080"/>
          <w:tab w:val="left" w:pos="1440"/>
        </w:tabs>
        <w:spacing w:line="360" w:lineRule="auto"/>
        <w:ind w:left="1080" w:hanging="1080"/>
        <w:rPr>
          <w:szCs w:val="22"/>
        </w:rPr>
      </w:pPr>
      <w:bookmarkStart w:id="214" w:name="_Toc101163814"/>
      <w:bookmarkStart w:id="215" w:name="_Toc139430648"/>
      <w:r>
        <w:rPr>
          <w:szCs w:val="22"/>
        </w:rPr>
        <w:t>Debarment and Suspension (Executive Orders 12549 and 12689)</w:t>
      </w:r>
      <w:bookmarkEnd w:id="214"/>
      <w:bookmarkEnd w:id="215"/>
    </w:p>
    <w:p w14:paraId="41D447A1" w14:textId="60E4E12A" w:rsidR="00C21319" w:rsidRDefault="00587F7E" w:rsidP="00587F7E">
      <w:pPr>
        <w:pStyle w:val="BodyTextIndent"/>
        <w:tabs>
          <w:tab w:val="clear" w:pos="-1440"/>
          <w:tab w:val="clear" w:pos="-720"/>
          <w:tab w:val="clear" w:pos="1080"/>
          <w:tab w:val="clear" w:pos="1728"/>
          <w:tab w:val="clear" w:pos="2880"/>
          <w:tab w:val="left" w:pos="-90"/>
          <w:tab w:val="left" w:pos="720"/>
          <w:tab w:val="left" w:pos="1440"/>
        </w:tabs>
        <w:spacing w:line="360" w:lineRule="auto"/>
        <w:ind w:left="0" w:hanging="720"/>
        <w:rPr>
          <w:rFonts w:cs="Arial"/>
          <w:color w:val="000000"/>
          <w:szCs w:val="22"/>
        </w:rPr>
      </w:pPr>
      <w:r>
        <w:rPr>
          <w:rFonts w:cs="Arial"/>
          <w:color w:val="000000"/>
          <w:szCs w:val="22"/>
        </w:rPr>
        <w:tab/>
      </w:r>
      <w:r w:rsidR="00C21319" w:rsidRPr="00E20CF4">
        <w:rPr>
          <w:rFonts w:cs="Arial"/>
          <w:color w:val="000000"/>
          <w:szCs w:val="22"/>
        </w:rPr>
        <w:t>The Contractor certifies, by entering into this Agreement, that neither it nor its principals are presently debarred, suspended, or otherwise excluded from or ineligible for participation in federally-assisted programs under Executive Orders 12549 (1986) and 12689 (1989). The term “principal” for purposes of this Agreement is defined as an officer, director, owner, partner, key employee, or other person with primary management or supervisory responsibilities, or a person who has a critical influence on or substantive control over the operations of the Contractor. The Contractor understands that it must not make any award or permit any award (or contract) at any tier to any party which is debarred or suspended or is otherwise excluded from or ineligible for participation in Federal assistance programs under Executive Order 12549, “Debarment and Suspension.”</w:t>
      </w:r>
    </w:p>
    <w:p w14:paraId="07CCC568"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szCs w:val="22"/>
        </w:rPr>
      </w:pPr>
    </w:p>
    <w:p w14:paraId="55BDD90F"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16" w:name="_Toc21746275"/>
      <w:bookmarkStart w:id="217" w:name="_Toc22969623"/>
      <w:bookmarkStart w:id="218" w:name="_Toc185388439"/>
      <w:bookmarkStart w:id="219" w:name="_Toc185908715"/>
      <w:bookmarkStart w:id="220" w:name="_Toc248022545"/>
      <w:bookmarkStart w:id="221" w:name="_Toc101163815"/>
      <w:bookmarkStart w:id="222" w:name="_Toc139430649"/>
      <w:r>
        <w:t>Intent</w:t>
      </w:r>
      <w:bookmarkEnd w:id="216"/>
      <w:bookmarkEnd w:id="217"/>
      <w:bookmarkEnd w:id="218"/>
      <w:bookmarkEnd w:id="219"/>
      <w:bookmarkEnd w:id="220"/>
      <w:bookmarkEnd w:id="221"/>
      <w:bookmarkEnd w:id="222"/>
    </w:p>
    <w:p w14:paraId="6F3CE9B7" w14:textId="6BB1BD78" w:rsidR="00C21319" w:rsidRPr="00835F19" w:rsidRDefault="00C21319" w:rsidP="00C21319">
      <w:pPr>
        <w:tabs>
          <w:tab w:val="left" w:pos="540"/>
          <w:tab w:val="left" w:pos="720"/>
          <w:tab w:val="left" w:pos="1440"/>
        </w:tabs>
        <w:spacing w:line="360" w:lineRule="auto"/>
        <w:jc w:val="both"/>
        <w:rPr>
          <w:rFonts w:cs="Arial"/>
          <w:szCs w:val="22"/>
        </w:rPr>
      </w:pPr>
      <w:r w:rsidRPr="00835F19">
        <w:rPr>
          <w:rFonts w:cs="Arial"/>
          <w:szCs w:val="22"/>
        </w:rPr>
        <w:t xml:space="preserve">It is the intent of this RFP and the resulting </w:t>
      </w:r>
      <w:r>
        <w:rPr>
          <w:rFonts w:cs="Arial"/>
          <w:szCs w:val="22"/>
        </w:rPr>
        <w:t>c</w:t>
      </w:r>
      <w:r w:rsidRPr="00835F19">
        <w:rPr>
          <w:rFonts w:cs="Arial"/>
          <w:szCs w:val="22"/>
        </w:rPr>
        <w:t xml:space="preserve">ontract documents to describe a functionally complete project resulting </w:t>
      </w:r>
      <w:r w:rsidR="004F3F8A">
        <w:rPr>
          <w:rFonts w:cs="Arial"/>
          <w:szCs w:val="22"/>
        </w:rPr>
        <w:t>in the required</w:t>
      </w:r>
      <w:r w:rsidRPr="00835F19">
        <w:rPr>
          <w:rFonts w:cs="Arial"/>
          <w:szCs w:val="22"/>
        </w:rPr>
        <w:t xml:space="preserve"> </w:t>
      </w:r>
      <w:r w:rsidR="004F3F8A">
        <w:rPr>
          <w:rFonts w:cs="Arial"/>
          <w:szCs w:val="22"/>
        </w:rPr>
        <w:t xml:space="preserve">Tower Infrastructure </w:t>
      </w:r>
      <w:r w:rsidRPr="00835F19">
        <w:rPr>
          <w:rFonts w:cs="Arial"/>
          <w:szCs w:val="22"/>
        </w:rPr>
        <w:t xml:space="preserve">and associated items and services. Any work, materials, or equipment that may reasonably be inferred from the </w:t>
      </w:r>
      <w:r>
        <w:rPr>
          <w:rFonts w:cs="Arial"/>
          <w:szCs w:val="22"/>
        </w:rPr>
        <w:t>c</w:t>
      </w:r>
      <w:r w:rsidRPr="00835F19">
        <w:rPr>
          <w:rFonts w:cs="Arial"/>
          <w:szCs w:val="22"/>
        </w:rPr>
        <w:t xml:space="preserve">ontract documents as being required to produce the intended result will be supplied, whether or not specifically set forth herein. When words which have a well-known technical or trade meaning are used to describe work, materials or equipment, such words shall be interpreted in accordance with that meaning. Reference to standard specifications, </w:t>
      </w:r>
      <w:r w:rsidRPr="00835F19">
        <w:rPr>
          <w:rFonts w:cs="Arial"/>
          <w:szCs w:val="22"/>
        </w:rPr>
        <w:lastRenderedPageBreak/>
        <w:t xml:space="preserve">manuals, codes or recommendations of any technical society, organization or association, or to the laws or regulations of any governmental authority, whether such reference be specific or by implication, shall mean the latest standard specification, manual, code or laws or regulations in effect at the time of </w:t>
      </w:r>
      <w:r>
        <w:rPr>
          <w:rFonts w:cs="Arial"/>
          <w:szCs w:val="22"/>
        </w:rPr>
        <w:t>c</w:t>
      </w:r>
      <w:r w:rsidRPr="00835F19">
        <w:rPr>
          <w:rFonts w:cs="Arial"/>
          <w:szCs w:val="22"/>
        </w:rPr>
        <w:t xml:space="preserve">ontract award, except as may be otherwise specifically stated. However, no provision of any referenced standard specification, manual or code (whether or not specifically incorporated by reference in the </w:t>
      </w:r>
      <w:r>
        <w:rPr>
          <w:rFonts w:cs="Arial"/>
          <w:szCs w:val="22"/>
        </w:rPr>
        <w:t>c</w:t>
      </w:r>
      <w:r w:rsidRPr="00835F19">
        <w:rPr>
          <w:rFonts w:cs="Arial"/>
          <w:szCs w:val="22"/>
        </w:rPr>
        <w:t xml:space="preserve">ontract documents) shall be effective to change the duties and responsibilities of </w:t>
      </w:r>
      <w:r>
        <w:rPr>
          <w:rFonts w:cs="Arial"/>
          <w:szCs w:val="22"/>
        </w:rPr>
        <w:t>the County</w:t>
      </w:r>
      <w:r w:rsidRPr="00835F19">
        <w:rPr>
          <w:rFonts w:cs="Arial"/>
          <w:szCs w:val="22"/>
        </w:rPr>
        <w:t xml:space="preserve">, </w:t>
      </w:r>
      <w:r>
        <w:rPr>
          <w:rFonts w:cs="Arial"/>
          <w:szCs w:val="22"/>
        </w:rPr>
        <w:t>Contractor</w:t>
      </w:r>
      <w:r w:rsidRPr="00835F19">
        <w:rPr>
          <w:rFonts w:cs="Arial"/>
          <w:szCs w:val="22"/>
        </w:rPr>
        <w:t xml:space="preserve">, or any of their subcontractors, consultants, agents or employees from those set forth </w:t>
      </w:r>
      <w:r w:rsidRPr="008456C3">
        <w:rPr>
          <w:rFonts w:cs="Arial"/>
          <w:szCs w:val="22"/>
        </w:rPr>
        <w:t>specifically</w:t>
      </w:r>
      <w:r w:rsidRPr="00835F19">
        <w:rPr>
          <w:rFonts w:cs="Arial"/>
          <w:szCs w:val="22"/>
          <w:u w:val="words"/>
        </w:rPr>
        <w:t xml:space="preserve"> </w:t>
      </w:r>
      <w:r w:rsidRPr="00835F19">
        <w:rPr>
          <w:rFonts w:cs="Arial"/>
          <w:szCs w:val="22"/>
        </w:rPr>
        <w:t xml:space="preserve">in the </w:t>
      </w:r>
      <w:r>
        <w:rPr>
          <w:rFonts w:cs="Arial"/>
          <w:szCs w:val="22"/>
        </w:rPr>
        <w:t>c</w:t>
      </w:r>
      <w:r w:rsidRPr="00835F19">
        <w:rPr>
          <w:rFonts w:cs="Arial"/>
          <w:szCs w:val="22"/>
        </w:rPr>
        <w:t>ontract documents.</w:t>
      </w:r>
    </w:p>
    <w:p w14:paraId="0EDF0672" w14:textId="77777777" w:rsidR="00C21319" w:rsidRDefault="00C21319" w:rsidP="00C21319">
      <w:pPr>
        <w:tabs>
          <w:tab w:val="left" w:pos="540"/>
          <w:tab w:val="left" w:pos="720"/>
          <w:tab w:val="left" w:pos="1440"/>
        </w:tabs>
        <w:spacing w:line="360" w:lineRule="auto"/>
        <w:jc w:val="both"/>
        <w:rPr>
          <w:rFonts w:cs="Arial"/>
        </w:rPr>
      </w:pPr>
    </w:p>
    <w:p w14:paraId="1D070BB9"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23" w:name="_Toc101163816"/>
      <w:bookmarkStart w:id="224" w:name="_Toc139430650"/>
      <w:r>
        <w:t>Performance Bond</w:t>
      </w:r>
      <w:bookmarkEnd w:id="223"/>
      <w:bookmarkEnd w:id="224"/>
    </w:p>
    <w:p w14:paraId="3259768C" w14:textId="6A09402F" w:rsidR="00C21319" w:rsidRPr="008E304B" w:rsidRDefault="00C21319" w:rsidP="00C21319">
      <w:pPr>
        <w:pStyle w:val="BodyText"/>
        <w:tabs>
          <w:tab w:val="clear" w:pos="-720"/>
          <w:tab w:val="left" w:pos="540"/>
          <w:tab w:val="left" w:pos="720"/>
          <w:tab w:val="left" w:pos="1440"/>
        </w:tabs>
        <w:spacing w:line="360" w:lineRule="auto"/>
        <w:rPr>
          <w:b w:val="0"/>
          <w:szCs w:val="22"/>
        </w:rPr>
      </w:pPr>
      <w:r w:rsidRPr="008E304B">
        <w:rPr>
          <w:b w:val="0"/>
          <w:szCs w:val="22"/>
        </w:rPr>
        <w:t xml:space="preserve">Simultaneous with delivery of </w:t>
      </w:r>
      <w:r>
        <w:rPr>
          <w:b w:val="0"/>
          <w:szCs w:val="22"/>
        </w:rPr>
        <w:t xml:space="preserve">each </w:t>
      </w:r>
      <w:r w:rsidRPr="008E304B">
        <w:rPr>
          <w:b w:val="0"/>
          <w:szCs w:val="22"/>
        </w:rPr>
        <w:t xml:space="preserve">executed Contract, the </w:t>
      </w:r>
      <w:r>
        <w:rPr>
          <w:b w:val="0"/>
          <w:szCs w:val="22"/>
        </w:rPr>
        <w:t>selected Contractor</w:t>
      </w:r>
      <w:r w:rsidRPr="008E304B">
        <w:rPr>
          <w:b w:val="0"/>
          <w:szCs w:val="22"/>
        </w:rPr>
        <w:t xml:space="preserve"> shall provide a </w:t>
      </w:r>
      <w:r w:rsidR="001A4488">
        <w:rPr>
          <w:b w:val="0"/>
          <w:szCs w:val="22"/>
        </w:rPr>
        <w:t xml:space="preserve">performance </w:t>
      </w:r>
      <w:r w:rsidRPr="008E304B">
        <w:rPr>
          <w:b w:val="0"/>
          <w:szCs w:val="22"/>
        </w:rPr>
        <w:t>bond or bonds as s</w:t>
      </w:r>
      <w:r w:rsidR="001A4488">
        <w:rPr>
          <w:b w:val="0"/>
          <w:szCs w:val="22"/>
        </w:rPr>
        <w:t xml:space="preserve">urety </w:t>
      </w:r>
      <w:r w:rsidRPr="008E304B">
        <w:rPr>
          <w:b w:val="0"/>
          <w:szCs w:val="22"/>
        </w:rPr>
        <w:t>for faithful performance of th</w:t>
      </w:r>
      <w:r>
        <w:rPr>
          <w:b w:val="0"/>
          <w:szCs w:val="22"/>
        </w:rPr>
        <w:t>e</w:t>
      </w:r>
      <w:r w:rsidRPr="008E304B">
        <w:rPr>
          <w:b w:val="0"/>
          <w:szCs w:val="22"/>
        </w:rPr>
        <w:t xml:space="preserve"> Contract and for the payment of all persons performing labor on the project under th</w:t>
      </w:r>
      <w:r>
        <w:rPr>
          <w:b w:val="0"/>
          <w:szCs w:val="22"/>
        </w:rPr>
        <w:t>e</w:t>
      </w:r>
      <w:r w:rsidRPr="008E304B">
        <w:rPr>
          <w:b w:val="0"/>
          <w:szCs w:val="22"/>
        </w:rPr>
        <w:t xml:space="preserve"> </w:t>
      </w:r>
      <w:r>
        <w:rPr>
          <w:b w:val="0"/>
          <w:szCs w:val="22"/>
        </w:rPr>
        <w:t>C</w:t>
      </w:r>
      <w:r w:rsidRPr="008E304B">
        <w:rPr>
          <w:b w:val="0"/>
          <w:szCs w:val="22"/>
        </w:rPr>
        <w:t>ontract and furnishing materials in connection with th</w:t>
      </w:r>
      <w:r>
        <w:rPr>
          <w:b w:val="0"/>
          <w:szCs w:val="22"/>
        </w:rPr>
        <w:t>e</w:t>
      </w:r>
      <w:r w:rsidRPr="008E304B">
        <w:rPr>
          <w:b w:val="0"/>
          <w:szCs w:val="22"/>
        </w:rPr>
        <w:t xml:space="preserve"> </w:t>
      </w:r>
      <w:r>
        <w:rPr>
          <w:b w:val="0"/>
          <w:szCs w:val="22"/>
        </w:rPr>
        <w:t>C</w:t>
      </w:r>
      <w:r w:rsidRPr="008E304B">
        <w:rPr>
          <w:b w:val="0"/>
          <w:szCs w:val="22"/>
        </w:rPr>
        <w:t xml:space="preserve">ontract, in the amount of 100% of the Contract amount. </w:t>
      </w:r>
      <w:r>
        <w:rPr>
          <w:b w:val="0"/>
          <w:szCs w:val="22"/>
        </w:rPr>
        <w:t>T</w:t>
      </w:r>
      <w:r w:rsidRPr="008E304B">
        <w:rPr>
          <w:b w:val="0"/>
          <w:szCs w:val="22"/>
        </w:rPr>
        <w:t xml:space="preserve">he surety on such bond or bonds shall be a duly authorized surety company satisfactory to and subject to investigation by the </w:t>
      </w:r>
      <w:r>
        <w:rPr>
          <w:b w:val="0"/>
          <w:szCs w:val="22"/>
        </w:rPr>
        <w:t>County</w:t>
      </w:r>
      <w:r w:rsidRPr="008E304B">
        <w:rPr>
          <w:b w:val="0"/>
          <w:szCs w:val="22"/>
        </w:rPr>
        <w:t xml:space="preserve">. </w:t>
      </w:r>
    </w:p>
    <w:p w14:paraId="2D25B77F" w14:textId="77777777" w:rsidR="00C21319" w:rsidRDefault="00C21319" w:rsidP="00C21319">
      <w:pPr>
        <w:tabs>
          <w:tab w:val="left" w:pos="540"/>
          <w:tab w:val="left" w:pos="720"/>
          <w:tab w:val="left" w:pos="1440"/>
        </w:tabs>
        <w:spacing w:line="360" w:lineRule="auto"/>
        <w:jc w:val="both"/>
        <w:rPr>
          <w:rFonts w:cs="Arial"/>
        </w:rPr>
      </w:pPr>
    </w:p>
    <w:p w14:paraId="1AFD466D"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25" w:name="_Toc101163817"/>
      <w:bookmarkStart w:id="226" w:name="_Toc139430651"/>
      <w:r>
        <w:t>Insurance</w:t>
      </w:r>
      <w:bookmarkEnd w:id="225"/>
      <w:bookmarkEnd w:id="226"/>
    </w:p>
    <w:p w14:paraId="64440814" w14:textId="77777777" w:rsidR="00286B2D" w:rsidRDefault="006D0123" w:rsidP="00C21319">
      <w:pPr>
        <w:pStyle w:val="BodyText"/>
        <w:tabs>
          <w:tab w:val="left" w:pos="540"/>
          <w:tab w:val="left" w:pos="720"/>
          <w:tab w:val="left" w:pos="1440"/>
        </w:tabs>
        <w:spacing w:line="360" w:lineRule="auto"/>
        <w:rPr>
          <w:b w:val="0"/>
          <w:szCs w:val="22"/>
        </w:rPr>
      </w:pPr>
      <w:r w:rsidRPr="00D46C09">
        <w:rPr>
          <w:b w:val="0"/>
          <w:szCs w:val="22"/>
          <w:u w:val="single"/>
        </w:rPr>
        <w:t>The reference to Contractor throughout this section not only applies to the Prime Contractor but also to all of the Prime’s subcontractors.</w:t>
      </w:r>
      <w:r>
        <w:rPr>
          <w:b w:val="0"/>
          <w:szCs w:val="22"/>
        </w:rPr>
        <w:t xml:space="preserve"> </w:t>
      </w:r>
      <w:r w:rsidR="00C21319" w:rsidRPr="00D55D7E">
        <w:rPr>
          <w:b w:val="0"/>
          <w:szCs w:val="22"/>
        </w:rPr>
        <w:t xml:space="preserve">The Contractor </w:t>
      </w:r>
      <w:r w:rsidR="003336F1">
        <w:rPr>
          <w:b w:val="0"/>
          <w:szCs w:val="22"/>
        </w:rPr>
        <w:t xml:space="preserve">and, if applicable, any subcontractors utilized by the Contractor, </w:t>
      </w:r>
      <w:r w:rsidR="00C21319" w:rsidRPr="00D55D7E">
        <w:rPr>
          <w:b w:val="0"/>
          <w:szCs w:val="22"/>
        </w:rPr>
        <w:t xml:space="preserve">agree to keep and maintain for the duration of </w:t>
      </w:r>
      <w:r w:rsidR="00C21319">
        <w:rPr>
          <w:b w:val="0"/>
          <w:szCs w:val="22"/>
        </w:rPr>
        <w:t>the Contract</w:t>
      </w:r>
      <w:r w:rsidR="00C21319" w:rsidRPr="00D55D7E">
        <w:rPr>
          <w:b w:val="0"/>
          <w:szCs w:val="22"/>
        </w:rPr>
        <w:t xml:space="preserve"> including but not limited to commercial general liability, auto liability, workers’ compensation, employer’s liability, professional </w:t>
      </w:r>
      <w:r w:rsidR="00C21319" w:rsidRPr="00D46C09">
        <w:rPr>
          <w:b w:val="0"/>
          <w:szCs w:val="22"/>
        </w:rPr>
        <w:t xml:space="preserve">liability, and umbrella coverage with at least the minimum limits shown below. The Contractor </w:t>
      </w:r>
      <w:r w:rsidR="003336F1" w:rsidRPr="00D46C09">
        <w:rPr>
          <w:b w:val="0"/>
          <w:szCs w:val="22"/>
        </w:rPr>
        <w:t xml:space="preserve">and all subcontractors </w:t>
      </w:r>
      <w:r w:rsidR="00C21319" w:rsidRPr="00D46C09">
        <w:rPr>
          <w:b w:val="0"/>
          <w:szCs w:val="22"/>
        </w:rPr>
        <w:t xml:space="preserve">shall provide evidence of insurance coverage consistent with this requirement prior to execution of the Contract. </w:t>
      </w:r>
    </w:p>
    <w:p w14:paraId="3571F972" w14:textId="77777777" w:rsidR="00286B2D" w:rsidRDefault="00286B2D" w:rsidP="00C21319">
      <w:pPr>
        <w:pStyle w:val="BodyText"/>
        <w:tabs>
          <w:tab w:val="left" w:pos="540"/>
          <w:tab w:val="left" w:pos="720"/>
          <w:tab w:val="left" w:pos="1440"/>
        </w:tabs>
        <w:spacing w:line="360" w:lineRule="auto"/>
        <w:rPr>
          <w:b w:val="0"/>
          <w:szCs w:val="22"/>
        </w:rPr>
      </w:pPr>
    </w:p>
    <w:p w14:paraId="707B6932" w14:textId="77777777" w:rsidR="00286B2D" w:rsidRDefault="00C21319" w:rsidP="00C21319">
      <w:pPr>
        <w:pStyle w:val="BodyText"/>
        <w:tabs>
          <w:tab w:val="left" w:pos="540"/>
          <w:tab w:val="left" w:pos="720"/>
          <w:tab w:val="left" w:pos="1440"/>
        </w:tabs>
        <w:spacing w:line="360" w:lineRule="auto"/>
        <w:rPr>
          <w:rFonts w:cs="Arial"/>
          <w:b w:val="0"/>
          <w:szCs w:val="22"/>
        </w:rPr>
      </w:pPr>
      <w:r w:rsidRPr="00D46C09">
        <w:rPr>
          <w:b w:val="0"/>
          <w:szCs w:val="22"/>
        </w:rPr>
        <w:t xml:space="preserve">The Contractor </w:t>
      </w:r>
      <w:r w:rsidR="003336F1" w:rsidRPr="00D46C09">
        <w:rPr>
          <w:b w:val="0"/>
          <w:szCs w:val="22"/>
        </w:rPr>
        <w:t xml:space="preserve">and all subcontractor’s </w:t>
      </w:r>
      <w:r w:rsidRPr="00D46C09">
        <w:rPr>
          <w:b w:val="0"/>
          <w:szCs w:val="22"/>
        </w:rPr>
        <w:t>shall furnish</w:t>
      </w:r>
      <w:r w:rsidRPr="00D55D7E">
        <w:rPr>
          <w:b w:val="0"/>
          <w:szCs w:val="22"/>
        </w:rPr>
        <w:t xml:space="preserve"> </w:t>
      </w:r>
      <w:r>
        <w:rPr>
          <w:b w:val="0"/>
          <w:szCs w:val="22"/>
        </w:rPr>
        <w:t>the Buyer</w:t>
      </w:r>
      <w:r w:rsidRPr="00D55D7E">
        <w:rPr>
          <w:b w:val="0"/>
          <w:szCs w:val="22"/>
        </w:rPr>
        <w:t xml:space="preserve"> with certificates of insurance for each type of insurance described herein, with </w:t>
      </w:r>
      <w:r>
        <w:rPr>
          <w:b w:val="0"/>
          <w:szCs w:val="22"/>
        </w:rPr>
        <w:t xml:space="preserve">the Buyer </w:t>
      </w:r>
      <w:r w:rsidRPr="00D55D7E">
        <w:rPr>
          <w:b w:val="0"/>
          <w:szCs w:val="22"/>
        </w:rPr>
        <w:t xml:space="preserve">listed as Certificate Holder and as an additional insured on the Contractor’s </w:t>
      </w:r>
      <w:r w:rsidR="006D0C41">
        <w:rPr>
          <w:b w:val="0"/>
          <w:szCs w:val="22"/>
        </w:rPr>
        <w:t xml:space="preserve">and all subcontractor’s </w:t>
      </w:r>
      <w:r w:rsidRPr="00D55D7E">
        <w:rPr>
          <w:b w:val="0"/>
          <w:szCs w:val="22"/>
        </w:rPr>
        <w:t xml:space="preserve">general liability policy and provide a waiver of subrogation on the Contractor’s </w:t>
      </w:r>
      <w:r w:rsidR="006D0C41">
        <w:rPr>
          <w:b w:val="0"/>
          <w:szCs w:val="22"/>
        </w:rPr>
        <w:t xml:space="preserve">and all subcontractor’s </w:t>
      </w:r>
      <w:r w:rsidRPr="00D55D7E">
        <w:rPr>
          <w:b w:val="0"/>
          <w:szCs w:val="22"/>
        </w:rPr>
        <w:t xml:space="preserve">workers’ compensation policy. In the event </w:t>
      </w:r>
      <w:r w:rsidRPr="002575EF">
        <w:rPr>
          <w:b w:val="0"/>
          <w:szCs w:val="22"/>
        </w:rPr>
        <w:t xml:space="preserve">of bodily </w:t>
      </w:r>
      <w:r w:rsidRPr="00C2027B">
        <w:rPr>
          <w:b w:val="0"/>
          <w:szCs w:val="22"/>
        </w:rPr>
        <w:t>injury</w:t>
      </w:r>
      <w:r w:rsidRPr="00D55D7E">
        <w:rPr>
          <w:b w:val="0"/>
          <w:szCs w:val="22"/>
        </w:rPr>
        <w:t xml:space="preserve"> or property damage loss caused by the Contractor’s </w:t>
      </w:r>
      <w:r w:rsidR="006D0C41">
        <w:rPr>
          <w:b w:val="0"/>
          <w:szCs w:val="22"/>
        </w:rPr>
        <w:t xml:space="preserve">or a subcontractor’s </w:t>
      </w:r>
      <w:r w:rsidRPr="004E799D">
        <w:rPr>
          <w:rFonts w:cs="Arial"/>
          <w:b w:val="0"/>
          <w:szCs w:val="22"/>
        </w:rPr>
        <w:t xml:space="preserve">negligent acts or omissions in connection with Contractor’s services performed under this Agreement, the Contractor’s Liability insurance shall be primary with respect to any other insurance which may be available to the Buyer, regardless of how the “Other Insurance” provisions may read. In the event of cancellation, substantial changes or nonrenewal, the Contractor and Contractor’s insurance carrier shall give the </w:t>
      </w:r>
      <w:r w:rsidRPr="002D6AA5">
        <w:rPr>
          <w:rFonts w:cs="Arial"/>
          <w:b w:val="0"/>
          <w:szCs w:val="22"/>
        </w:rPr>
        <w:t>Buyer</w:t>
      </w:r>
      <w:r w:rsidRPr="00A80405">
        <w:rPr>
          <w:rFonts w:cs="Arial"/>
          <w:b w:val="0"/>
          <w:szCs w:val="22"/>
        </w:rPr>
        <w:t xml:space="preserve"> at least thirty (30) days prior written notice. </w:t>
      </w:r>
    </w:p>
    <w:p w14:paraId="3F608DB1" w14:textId="77777777" w:rsidR="00286B2D" w:rsidRDefault="00286B2D" w:rsidP="00C21319">
      <w:pPr>
        <w:pStyle w:val="BodyText"/>
        <w:tabs>
          <w:tab w:val="left" w:pos="540"/>
          <w:tab w:val="left" w:pos="720"/>
          <w:tab w:val="left" w:pos="1440"/>
        </w:tabs>
        <w:spacing w:line="360" w:lineRule="auto"/>
        <w:rPr>
          <w:rFonts w:cs="Arial"/>
          <w:b w:val="0"/>
          <w:szCs w:val="22"/>
        </w:rPr>
      </w:pPr>
    </w:p>
    <w:p w14:paraId="01837B6C" w14:textId="497F9AC0" w:rsidR="00C21319" w:rsidRPr="004E799D" w:rsidRDefault="00C21319" w:rsidP="00C21319">
      <w:pPr>
        <w:pStyle w:val="BodyText"/>
        <w:tabs>
          <w:tab w:val="left" w:pos="540"/>
          <w:tab w:val="left" w:pos="720"/>
          <w:tab w:val="left" w:pos="1440"/>
        </w:tabs>
        <w:spacing w:line="360" w:lineRule="auto"/>
        <w:rPr>
          <w:rFonts w:cs="Arial"/>
          <w:b w:val="0"/>
          <w:szCs w:val="22"/>
        </w:rPr>
      </w:pPr>
      <w:r w:rsidRPr="00A80405">
        <w:rPr>
          <w:rFonts w:cs="Arial"/>
          <w:b w:val="0"/>
          <w:szCs w:val="22"/>
        </w:rPr>
        <w:t xml:space="preserve">No work shall be performed until the Contractor has furnished the above referenced certificates of insurance and associated endorsements, in a form suitable to the Buyer. Upon request, the Contractor shall provide copies of their insurance policies to the </w:t>
      </w:r>
      <w:r w:rsidRPr="00FD0843">
        <w:rPr>
          <w:rFonts w:cs="Arial"/>
          <w:b w:val="0"/>
          <w:szCs w:val="22"/>
        </w:rPr>
        <w:t xml:space="preserve">Buyer. </w:t>
      </w:r>
    </w:p>
    <w:p w14:paraId="2C229E13" w14:textId="77777777" w:rsidR="00C21319" w:rsidRDefault="00C21319" w:rsidP="00C21319">
      <w:pPr>
        <w:pStyle w:val="BodyText"/>
        <w:tabs>
          <w:tab w:val="left" w:pos="540"/>
          <w:tab w:val="left" w:pos="720"/>
          <w:tab w:val="left" w:pos="1440"/>
        </w:tabs>
        <w:spacing w:line="360" w:lineRule="auto"/>
        <w:rPr>
          <w:rFonts w:cs="Arial"/>
          <w:b w:val="0"/>
          <w:szCs w:val="22"/>
        </w:rPr>
      </w:pPr>
    </w:p>
    <w:p w14:paraId="7628A640" w14:textId="77777777" w:rsidR="00286B2D" w:rsidRPr="004E799D" w:rsidRDefault="00286B2D" w:rsidP="00C21319">
      <w:pPr>
        <w:pStyle w:val="BodyText"/>
        <w:tabs>
          <w:tab w:val="left" w:pos="540"/>
          <w:tab w:val="left" w:pos="720"/>
          <w:tab w:val="left" w:pos="1440"/>
        </w:tabs>
        <w:spacing w:line="360" w:lineRule="auto"/>
        <w:rPr>
          <w:rFonts w:cs="Arial"/>
          <w:b w:val="0"/>
          <w:szCs w:val="22"/>
        </w:rPr>
      </w:pPr>
    </w:p>
    <w:p w14:paraId="47170F74" w14:textId="5C1E5E1D" w:rsidR="00C21319" w:rsidRPr="00144886" w:rsidRDefault="00C21319" w:rsidP="00C21319">
      <w:pPr>
        <w:pStyle w:val="BodyText"/>
        <w:tabs>
          <w:tab w:val="left" w:pos="540"/>
          <w:tab w:val="left" w:pos="720"/>
          <w:tab w:val="left" w:pos="1440"/>
        </w:tabs>
        <w:spacing w:line="360" w:lineRule="auto"/>
        <w:ind w:left="540"/>
        <w:rPr>
          <w:rFonts w:cs="Arial"/>
          <w:b w:val="0"/>
          <w:szCs w:val="22"/>
        </w:rPr>
      </w:pPr>
      <w:r w:rsidRPr="00144886">
        <w:rPr>
          <w:rFonts w:cs="Arial"/>
          <w:b w:val="0"/>
          <w:szCs w:val="22"/>
        </w:rPr>
        <w:t>Commercial General Liability:</w:t>
      </w:r>
      <w:r w:rsidRPr="00144886">
        <w:rPr>
          <w:rFonts w:cs="Arial"/>
          <w:b w:val="0"/>
          <w:szCs w:val="22"/>
        </w:rPr>
        <w:tab/>
        <w:t xml:space="preserve">$1,000,000 per occurrence </w:t>
      </w:r>
      <w:r w:rsidR="009E7185">
        <w:rPr>
          <w:rFonts w:cs="Arial"/>
          <w:b w:val="0"/>
          <w:szCs w:val="22"/>
        </w:rPr>
        <w:t>/ $2,000,000 aggregate</w:t>
      </w:r>
    </w:p>
    <w:p w14:paraId="5AB89E3B" w14:textId="31C8D884" w:rsidR="00C21319" w:rsidRPr="00144886" w:rsidRDefault="00C21319" w:rsidP="00C21319">
      <w:pPr>
        <w:pStyle w:val="BodyText"/>
        <w:tabs>
          <w:tab w:val="left" w:pos="540"/>
          <w:tab w:val="left" w:pos="720"/>
          <w:tab w:val="left" w:pos="1440"/>
        </w:tabs>
        <w:spacing w:line="360" w:lineRule="auto"/>
        <w:ind w:left="540"/>
        <w:rPr>
          <w:rFonts w:cs="Arial"/>
          <w:b w:val="0"/>
          <w:szCs w:val="22"/>
        </w:rPr>
      </w:pPr>
      <w:r w:rsidRPr="00144886">
        <w:rPr>
          <w:rFonts w:cs="Arial"/>
          <w:b w:val="0"/>
          <w:szCs w:val="22"/>
        </w:rPr>
        <w:t xml:space="preserve">Excess (Umbrella) Liability: </w:t>
      </w:r>
      <w:r w:rsidRPr="00144886">
        <w:rPr>
          <w:rFonts w:cs="Arial"/>
          <w:b w:val="0"/>
          <w:szCs w:val="22"/>
        </w:rPr>
        <w:tab/>
        <w:t>$</w:t>
      </w:r>
      <w:r w:rsidR="00701B51" w:rsidRPr="00144886">
        <w:rPr>
          <w:rFonts w:cs="Arial"/>
          <w:b w:val="0"/>
          <w:szCs w:val="22"/>
        </w:rPr>
        <w:t>5</w:t>
      </w:r>
      <w:r w:rsidRPr="00144886">
        <w:rPr>
          <w:rFonts w:cs="Arial"/>
          <w:b w:val="0"/>
          <w:szCs w:val="22"/>
        </w:rPr>
        <w:t>,000,000</w:t>
      </w:r>
    </w:p>
    <w:p w14:paraId="779B31B8" w14:textId="77777777" w:rsidR="00C21319" w:rsidRPr="00144886" w:rsidRDefault="00C21319" w:rsidP="00C21319">
      <w:pPr>
        <w:pStyle w:val="BodyText"/>
        <w:tabs>
          <w:tab w:val="left" w:pos="540"/>
          <w:tab w:val="left" w:pos="720"/>
          <w:tab w:val="left" w:pos="1440"/>
        </w:tabs>
        <w:spacing w:line="360" w:lineRule="auto"/>
        <w:ind w:left="540"/>
        <w:rPr>
          <w:rFonts w:cs="Arial"/>
          <w:b w:val="0"/>
          <w:szCs w:val="22"/>
        </w:rPr>
      </w:pPr>
      <w:r w:rsidRPr="00144886">
        <w:rPr>
          <w:rFonts w:cs="Arial"/>
          <w:b w:val="0"/>
          <w:szCs w:val="22"/>
        </w:rPr>
        <w:t>Commercial Auto Liability:</w:t>
      </w:r>
      <w:r w:rsidRPr="00144886">
        <w:rPr>
          <w:rFonts w:cs="Arial"/>
          <w:b w:val="0"/>
          <w:szCs w:val="22"/>
        </w:rPr>
        <w:tab/>
        <w:t>$1,000,000 combined single limit</w:t>
      </w:r>
    </w:p>
    <w:p w14:paraId="17CF5C74" w14:textId="77777777" w:rsidR="00C21319" w:rsidRPr="00144886" w:rsidRDefault="00C21319" w:rsidP="00C21319">
      <w:pPr>
        <w:pStyle w:val="BodyText"/>
        <w:tabs>
          <w:tab w:val="left" w:pos="540"/>
          <w:tab w:val="left" w:pos="720"/>
          <w:tab w:val="left" w:pos="1440"/>
        </w:tabs>
        <w:spacing w:line="360" w:lineRule="auto"/>
        <w:ind w:left="540"/>
        <w:rPr>
          <w:rFonts w:cs="Arial"/>
          <w:b w:val="0"/>
          <w:szCs w:val="22"/>
        </w:rPr>
      </w:pPr>
      <w:r w:rsidRPr="00144886">
        <w:rPr>
          <w:rFonts w:cs="Arial"/>
          <w:b w:val="0"/>
          <w:szCs w:val="22"/>
        </w:rPr>
        <w:t>Workers' Compensation:</w:t>
      </w:r>
      <w:r w:rsidRPr="00144886">
        <w:rPr>
          <w:rFonts w:cs="Arial"/>
          <w:b w:val="0"/>
          <w:szCs w:val="22"/>
        </w:rPr>
        <w:tab/>
        <w:t xml:space="preserve">State of Texas Statutory </w:t>
      </w:r>
    </w:p>
    <w:p w14:paraId="091A8451" w14:textId="01270D6F" w:rsidR="00C21319" w:rsidRDefault="00C21319" w:rsidP="00C21319">
      <w:pPr>
        <w:pStyle w:val="BodyText"/>
        <w:tabs>
          <w:tab w:val="left" w:pos="540"/>
          <w:tab w:val="left" w:pos="720"/>
          <w:tab w:val="left" w:pos="1440"/>
        </w:tabs>
        <w:spacing w:line="360" w:lineRule="auto"/>
        <w:ind w:left="540"/>
        <w:rPr>
          <w:rFonts w:cs="Arial"/>
          <w:b w:val="0"/>
          <w:szCs w:val="22"/>
        </w:rPr>
      </w:pPr>
      <w:r w:rsidRPr="00144886">
        <w:rPr>
          <w:rFonts w:cs="Arial"/>
          <w:b w:val="0"/>
          <w:szCs w:val="22"/>
        </w:rPr>
        <w:t>Employer's Liability:</w:t>
      </w:r>
      <w:r w:rsidRPr="00144886">
        <w:rPr>
          <w:rFonts w:cs="Arial"/>
          <w:b w:val="0"/>
          <w:szCs w:val="22"/>
        </w:rPr>
        <w:tab/>
      </w:r>
      <w:r w:rsidRPr="00144886">
        <w:rPr>
          <w:rFonts w:cs="Arial"/>
          <w:b w:val="0"/>
          <w:szCs w:val="22"/>
        </w:rPr>
        <w:tab/>
        <w:t>$</w:t>
      </w:r>
      <w:r w:rsidR="00701B51">
        <w:rPr>
          <w:rFonts w:cs="Arial"/>
          <w:b w:val="0"/>
          <w:szCs w:val="22"/>
        </w:rPr>
        <w:t>1,0</w:t>
      </w:r>
      <w:r w:rsidRPr="00144886">
        <w:rPr>
          <w:rFonts w:cs="Arial"/>
          <w:b w:val="0"/>
          <w:szCs w:val="22"/>
        </w:rPr>
        <w:t>00,000 each accident/total disease/employee disease</w:t>
      </w:r>
    </w:p>
    <w:p w14:paraId="7D615121" w14:textId="6173A8F4" w:rsidR="00701B51" w:rsidRPr="00144886" w:rsidRDefault="00701B51" w:rsidP="00C21319">
      <w:pPr>
        <w:pStyle w:val="BodyText"/>
        <w:tabs>
          <w:tab w:val="left" w:pos="540"/>
          <w:tab w:val="left" w:pos="720"/>
          <w:tab w:val="left" w:pos="1440"/>
        </w:tabs>
        <w:spacing w:line="360" w:lineRule="auto"/>
        <w:ind w:left="540"/>
        <w:rPr>
          <w:rFonts w:cs="Arial"/>
          <w:b w:val="0"/>
          <w:szCs w:val="22"/>
        </w:rPr>
      </w:pPr>
      <w:r>
        <w:rPr>
          <w:rFonts w:cs="Arial"/>
          <w:b w:val="0"/>
          <w:szCs w:val="22"/>
        </w:rPr>
        <w:t xml:space="preserve">Pollution Liability: </w:t>
      </w:r>
      <w:r>
        <w:rPr>
          <w:rFonts w:cs="Arial"/>
          <w:b w:val="0"/>
          <w:szCs w:val="22"/>
        </w:rPr>
        <w:tab/>
      </w:r>
      <w:r>
        <w:rPr>
          <w:rFonts w:cs="Arial"/>
          <w:b w:val="0"/>
          <w:szCs w:val="22"/>
        </w:rPr>
        <w:tab/>
        <w:t>$1,000,000 per claim</w:t>
      </w:r>
    </w:p>
    <w:p w14:paraId="5952D76A" w14:textId="77777777" w:rsidR="00C21319" w:rsidRPr="00144886" w:rsidRDefault="00C21319" w:rsidP="00C21319">
      <w:pPr>
        <w:pStyle w:val="BodyText"/>
        <w:tabs>
          <w:tab w:val="left" w:pos="540"/>
          <w:tab w:val="left" w:pos="720"/>
          <w:tab w:val="left" w:pos="1440"/>
        </w:tabs>
        <w:spacing w:line="360" w:lineRule="auto"/>
        <w:ind w:left="540"/>
        <w:rPr>
          <w:rFonts w:cs="Arial"/>
          <w:b w:val="0"/>
          <w:szCs w:val="22"/>
        </w:rPr>
      </w:pPr>
      <w:r w:rsidRPr="00144886">
        <w:rPr>
          <w:rFonts w:cs="Arial"/>
          <w:b w:val="0"/>
          <w:szCs w:val="22"/>
        </w:rPr>
        <w:t>Professional Liability:</w:t>
      </w:r>
      <w:r w:rsidRPr="00144886">
        <w:rPr>
          <w:rFonts w:cs="Arial"/>
          <w:b w:val="0"/>
          <w:szCs w:val="22"/>
        </w:rPr>
        <w:tab/>
      </w:r>
      <w:r w:rsidRPr="00144886">
        <w:rPr>
          <w:rFonts w:cs="Arial"/>
          <w:b w:val="0"/>
          <w:szCs w:val="22"/>
        </w:rPr>
        <w:tab/>
        <w:t xml:space="preserve">$1,000,000 per claim-made / </w:t>
      </w:r>
      <w:r w:rsidRPr="006B7D54">
        <w:rPr>
          <w:rFonts w:cs="Arial"/>
          <w:b w:val="0"/>
          <w:szCs w:val="22"/>
        </w:rPr>
        <w:t>$2,000,000 aggregate</w:t>
      </w:r>
    </w:p>
    <w:p w14:paraId="5A1EDBFE" w14:textId="77777777" w:rsidR="00C21319" w:rsidRPr="00144886" w:rsidRDefault="00C21319" w:rsidP="00C21319">
      <w:pPr>
        <w:pStyle w:val="BodyText"/>
        <w:tabs>
          <w:tab w:val="left" w:pos="540"/>
          <w:tab w:val="left" w:pos="720"/>
          <w:tab w:val="left" w:pos="1440"/>
        </w:tabs>
        <w:spacing w:line="360" w:lineRule="auto"/>
        <w:ind w:left="540"/>
        <w:rPr>
          <w:color w:val="000000" w:themeColor="text1"/>
          <w:spacing w:val="-3"/>
        </w:rPr>
      </w:pPr>
      <w:r w:rsidRPr="006B7D54">
        <w:rPr>
          <w:b w:val="0"/>
          <w:color w:val="000000" w:themeColor="text1"/>
          <w:spacing w:val="-3"/>
        </w:rPr>
        <w:t>Deductible shall be $5,000 or less on each of the above listed coverages</w:t>
      </w:r>
    </w:p>
    <w:p w14:paraId="6CEA7AFC" w14:textId="77777777" w:rsidR="00C21319" w:rsidRPr="00144886" w:rsidRDefault="00C21319" w:rsidP="00C21319">
      <w:pPr>
        <w:tabs>
          <w:tab w:val="left" w:pos="540"/>
          <w:tab w:val="left" w:pos="720"/>
          <w:tab w:val="left" w:pos="1440"/>
        </w:tabs>
        <w:spacing w:line="360" w:lineRule="auto"/>
        <w:jc w:val="both"/>
        <w:rPr>
          <w:rFonts w:cs="Arial"/>
          <w:szCs w:val="22"/>
        </w:rPr>
      </w:pPr>
    </w:p>
    <w:p w14:paraId="7A7CFBF8" w14:textId="1BBACB2C" w:rsidR="00C21319" w:rsidRPr="00144886" w:rsidRDefault="00C21319" w:rsidP="00C21319">
      <w:pPr>
        <w:tabs>
          <w:tab w:val="left" w:pos="-720"/>
        </w:tabs>
        <w:suppressAutoHyphens/>
        <w:spacing w:line="360" w:lineRule="auto"/>
        <w:jc w:val="both"/>
        <w:rPr>
          <w:rFonts w:cs="Arial"/>
          <w:color w:val="000000" w:themeColor="text1"/>
          <w:spacing w:val="-3"/>
          <w:szCs w:val="22"/>
        </w:rPr>
      </w:pPr>
      <w:r w:rsidRPr="00144886">
        <w:rPr>
          <w:rFonts w:cs="Arial"/>
          <w:szCs w:val="22"/>
        </w:rPr>
        <w:t xml:space="preserve">Van Zandt County </w:t>
      </w:r>
      <w:r w:rsidRPr="00144886">
        <w:rPr>
          <w:rFonts w:cs="Arial"/>
          <w:color w:val="000000" w:themeColor="text1"/>
          <w:spacing w:val="-3"/>
          <w:szCs w:val="22"/>
        </w:rPr>
        <w:t xml:space="preserve">shall be named as an </w:t>
      </w:r>
      <w:r w:rsidRPr="00144886">
        <w:rPr>
          <w:rFonts w:cs="Arial"/>
          <w:b/>
          <w:color w:val="000000" w:themeColor="text1"/>
          <w:spacing w:val="-3"/>
          <w:szCs w:val="22"/>
        </w:rPr>
        <w:t xml:space="preserve">Additional Insured </w:t>
      </w:r>
      <w:r w:rsidRPr="00144886">
        <w:rPr>
          <w:rFonts w:cs="Arial"/>
          <w:color w:val="000000" w:themeColor="text1"/>
          <w:spacing w:val="-3"/>
          <w:szCs w:val="22"/>
        </w:rPr>
        <w:t>and held harmless as respects to the service or work performed by the Contractor</w:t>
      </w:r>
      <w:r w:rsidR="000E04B2">
        <w:rPr>
          <w:rFonts w:cs="Arial"/>
          <w:color w:val="000000" w:themeColor="text1"/>
          <w:spacing w:val="-3"/>
          <w:szCs w:val="22"/>
        </w:rPr>
        <w:t xml:space="preserve"> or any of its subcontractors</w:t>
      </w:r>
      <w:r w:rsidRPr="00144886">
        <w:rPr>
          <w:rFonts w:cs="Arial"/>
          <w:color w:val="000000" w:themeColor="text1"/>
          <w:spacing w:val="-3"/>
          <w:szCs w:val="22"/>
        </w:rPr>
        <w:t>.</w:t>
      </w:r>
    </w:p>
    <w:p w14:paraId="27DB64FD" w14:textId="77777777" w:rsidR="00C21319" w:rsidRPr="00144886" w:rsidRDefault="00C21319" w:rsidP="00C21319">
      <w:pPr>
        <w:tabs>
          <w:tab w:val="left" w:pos="-720"/>
        </w:tabs>
        <w:suppressAutoHyphens/>
        <w:spacing w:line="360" w:lineRule="auto"/>
        <w:ind w:left="360"/>
        <w:jc w:val="both"/>
        <w:rPr>
          <w:rFonts w:cs="Arial"/>
          <w:color w:val="000000" w:themeColor="text1"/>
          <w:spacing w:val="-3"/>
          <w:szCs w:val="22"/>
        </w:rPr>
      </w:pPr>
    </w:p>
    <w:p w14:paraId="26BDF62F" w14:textId="77777777" w:rsidR="00C21319" w:rsidRPr="00F012AC" w:rsidRDefault="00C21319" w:rsidP="00C21319">
      <w:pPr>
        <w:tabs>
          <w:tab w:val="left" w:pos="-720"/>
        </w:tabs>
        <w:suppressAutoHyphens/>
        <w:spacing w:line="360" w:lineRule="auto"/>
        <w:jc w:val="both"/>
        <w:rPr>
          <w:rFonts w:cs="Arial"/>
          <w:color w:val="000000" w:themeColor="text1"/>
          <w:spacing w:val="-3"/>
          <w:szCs w:val="22"/>
        </w:rPr>
      </w:pPr>
      <w:r w:rsidRPr="00144886">
        <w:rPr>
          <w:rFonts w:cs="Arial"/>
          <w:color w:val="000000" w:themeColor="text1"/>
          <w:spacing w:val="-3"/>
          <w:szCs w:val="22"/>
        </w:rPr>
        <w:t>FAILURE TO COMPLY WITH LAWFUL REQUIREMENTS OR ADEQUATE LIABILITY REQUIREMENTS MAY RESULT IN DELAY OF PAYMENTS AND/OR CANCELLATION OF THE AWARD.</w:t>
      </w:r>
    </w:p>
    <w:p w14:paraId="609A2C5C" w14:textId="77777777" w:rsidR="00C21319" w:rsidRDefault="00C21319" w:rsidP="00C21319">
      <w:pPr>
        <w:tabs>
          <w:tab w:val="left" w:pos="540"/>
          <w:tab w:val="left" w:pos="720"/>
          <w:tab w:val="left" w:pos="1440"/>
        </w:tabs>
        <w:spacing w:line="360" w:lineRule="auto"/>
        <w:jc w:val="both"/>
        <w:rPr>
          <w:rFonts w:cs="Arial"/>
        </w:rPr>
      </w:pPr>
    </w:p>
    <w:p w14:paraId="15A4A39C"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27" w:name="_Toc101163818"/>
      <w:bookmarkStart w:id="228" w:name="_Toc139430652"/>
      <w:r>
        <w:t>Equal Opportunity Clause</w:t>
      </w:r>
      <w:bookmarkEnd w:id="227"/>
      <w:bookmarkEnd w:id="228"/>
    </w:p>
    <w:p w14:paraId="68255782" w14:textId="77777777" w:rsidR="00C21319" w:rsidRPr="00F012AC" w:rsidRDefault="00C21319" w:rsidP="00C21319">
      <w:pPr>
        <w:tabs>
          <w:tab w:val="left" w:pos="540"/>
          <w:tab w:val="left" w:pos="720"/>
          <w:tab w:val="left" w:pos="1440"/>
        </w:tabs>
        <w:spacing w:line="360" w:lineRule="auto"/>
        <w:jc w:val="both"/>
        <w:rPr>
          <w:szCs w:val="22"/>
        </w:rPr>
      </w:pPr>
      <w:r w:rsidRPr="00F012AC">
        <w:rPr>
          <w:szCs w:val="22"/>
        </w:rPr>
        <w:t>During the performance of this contract, the Contractor agrees as follows:</w:t>
      </w:r>
    </w:p>
    <w:p w14:paraId="7B9B0D22" w14:textId="77777777" w:rsidR="00C21319" w:rsidRPr="00F012AC" w:rsidRDefault="00C21319" w:rsidP="00C21319">
      <w:pPr>
        <w:tabs>
          <w:tab w:val="left" w:pos="540"/>
          <w:tab w:val="left" w:pos="720"/>
          <w:tab w:val="left" w:pos="1440"/>
        </w:tabs>
        <w:spacing w:line="360" w:lineRule="auto"/>
        <w:jc w:val="both"/>
        <w:rPr>
          <w:szCs w:val="22"/>
        </w:rPr>
      </w:pPr>
    </w:p>
    <w:p w14:paraId="0653DBAC" w14:textId="77777777" w:rsidR="00C21319" w:rsidRPr="003C747D" w:rsidRDefault="00C21319" w:rsidP="004A37F2">
      <w:pPr>
        <w:pStyle w:val="ListParagraph"/>
        <w:numPr>
          <w:ilvl w:val="0"/>
          <w:numId w:val="55"/>
        </w:numPr>
        <w:tabs>
          <w:tab w:val="left" w:pos="540"/>
          <w:tab w:val="left" w:pos="720"/>
          <w:tab w:val="left" w:pos="1440"/>
        </w:tabs>
        <w:spacing w:after="240" w:line="288" w:lineRule="auto"/>
        <w:contextualSpacing w:val="0"/>
        <w:jc w:val="both"/>
        <w:rPr>
          <w:szCs w:val="22"/>
        </w:rPr>
      </w:pPr>
      <w:r w:rsidRPr="003C747D">
        <w:rPr>
          <w:szCs w:val="22"/>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A1F14F3" w14:textId="77777777" w:rsidR="00C21319" w:rsidRPr="003C747D" w:rsidRDefault="00C21319" w:rsidP="004A37F2">
      <w:pPr>
        <w:pStyle w:val="ListParagraph"/>
        <w:numPr>
          <w:ilvl w:val="0"/>
          <w:numId w:val="55"/>
        </w:numPr>
        <w:tabs>
          <w:tab w:val="left" w:pos="540"/>
          <w:tab w:val="left" w:pos="720"/>
          <w:tab w:val="left" w:pos="1440"/>
        </w:tabs>
        <w:spacing w:after="240" w:line="288" w:lineRule="auto"/>
        <w:contextualSpacing w:val="0"/>
        <w:jc w:val="both"/>
        <w:rPr>
          <w:szCs w:val="22"/>
        </w:rPr>
      </w:pPr>
      <w:r w:rsidRPr="003C747D">
        <w:rPr>
          <w:szCs w:val="22"/>
        </w:rPr>
        <w:t>The Contractor will, in all solicitations or advertisements for employees placed by or on behalf of the Contractor, state that all qualified applicants will receive considerations for employment without regard to race, color, religion, sex, sexual orientation, gender identity, or national origin.</w:t>
      </w:r>
    </w:p>
    <w:p w14:paraId="75738258" w14:textId="77777777" w:rsidR="00C21319" w:rsidRPr="003C747D" w:rsidRDefault="00C21319" w:rsidP="004A37F2">
      <w:pPr>
        <w:pStyle w:val="ListParagraph"/>
        <w:numPr>
          <w:ilvl w:val="0"/>
          <w:numId w:val="55"/>
        </w:numPr>
        <w:tabs>
          <w:tab w:val="left" w:pos="720"/>
          <w:tab w:val="left" w:pos="1440"/>
        </w:tabs>
        <w:spacing w:after="240" w:line="288" w:lineRule="auto"/>
        <w:contextualSpacing w:val="0"/>
        <w:jc w:val="both"/>
        <w:rPr>
          <w:szCs w:val="22"/>
        </w:rPr>
      </w:pPr>
      <w:r w:rsidRPr="003C747D">
        <w:rPr>
          <w:szCs w:val="22"/>
        </w:rPr>
        <w:lastRenderedPageBreak/>
        <w:t>The Contractor will not discourage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6B5C6287" w14:textId="77777777" w:rsidR="00C21319" w:rsidRPr="003C747D" w:rsidRDefault="00C21319" w:rsidP="004A37F2">
      <w:pPr>
        <w:pStyle w:val="ListParagraph"/>
        <w:numPr>
          <w:ilvl w:val="0"/>
          <w:numId w:val="55"/>
        </w:numPr>
        <w:tabs>
          <w:tab w:val="left" w:pos="540"/>
          <w:tab w:val="left" w:pos="720"/>
          <w:tab w:val="left" w:pos="1440"/>
        </w:tabs>
        <w:spacing w:after="240" w:line="288" w:lineRule="auto"/>
        <w:contextualSpacing w:val="0"/>
        <w:jc w:val="both"/>
        <w:rPr>
          <w:szCs w:val="22"/>
        </w:rPr>
      </w:pPr>
      <w:r w:rsidRPr="003C747D">
        <w:rPr>
          <w:szCs w:val="22"/>
        </w:rPr>
        <w:t xml:space="preserve">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523CB8EC" w14:textId="77777777" w:rsidR="00C21319" w:rsidRPr="003C747D" w:rsidRDefault="00C21319" w:rsidP="004A37F2">
      <w:pPr>
        <w:pStyle w:val="ListParagraph"/>
        <w:numPr>
          <w:ilvl w:val="0"/>
          <w:numId w:val="55"/>
        </w:numPr>
        <w:tabs>
          <w:tab w:val="left" w:pos="540"/>
          <w:tab w:val="left" w:pos="720"/>
          <w:tab w:val="left" w:pos="1440"/>
        </w:tabs>
        <w:spacing w:after="240" w:line="288" w:lineRule="auto"/>
        <w:contextualSpacing w:val="0"/>
        <w:jc w:val="both"/>
        <w:rPr>
          <w:szCs w:val="22"/>
        </w:rPr>
      </w:pPr>
      <w:r w:rsidRPr="003C747D">
        <w:rPr>
          <w:szCs w:val="22"/>
        </w:rPr>
        <w:t xml:space="preserve">The Contractor will comply with all provisions of Executive Order 11246 of September 24, 1965, “Equal Employment Opportunity,” and of the rules, regulations, and relevant orders of the Secretary of Labor. </w:t>
      </w:r>
    </w:p>
    <w:p w14:paraId="7E8F1484" w14:textId="77777777" w:rsidR="00C21319" w:rsidRPr="003C747D" w:rsidRDefault="00C21319" w:rsidP="004A37F2">
      <w:pPr>
        <w:pStyle w:val="ListParagraph"/>
        <w:numPr>
          <w:ilvl w:val="0"/>
          <w:numId w:val="55"/>
        </w:numPr>
        <w:tabs>
          <w:tab w:val="left" w:pos="720"/>
          <w:tab w:val="left" w:pos="1440"/>
        </w:tabs>
        <w:spacing w:after="240" w:line="288" w:lineRule="auto"/>
        <w:contextualSpacing w:val="0"/>
        <w:jc w:val="both"/>
        <w:rPr>
          <w:szCs w:val="22"/>
        </w:rPr>
      </w:pPr>
      <w:r w:rsidRPr="003C747D">
        <w:rPr>
          <w:szCs w:val="22"/>
        </w:rPr>
        <w:t xml:space="preserve">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 </w:t>
      </w:r>
    </w:p>
    <w:p w14:paraId="5213038A" w14:textId="77777777" w:rsidR="00C21319" w:rsidRPr="003C747D" w:rsidRDefault="00C21319" w:rsidP="004A37F2">
      <w:pPr>
        <w:pStyle w:val="ListParagraph"/>
        <w:numPr>
          <w:ilvl w:val="0"/>
          <w:numId w:val="55"/>
        </w:numPr>
        <w:tabs>
          <w:tab w:val="left" w:pos="540"/>
          <w:tab w:val="left" w:pos="720"/>
          <w:tab w:val="left" w:pos="1440"/>
        </w:tabs>
        <w:spacing w:after="240" w:line="288" w:lineRule="auto"/>
        <w:contextualSpacing w:val="0"/>
        <w:jc w:val="both"/>
        <w:rPr>
          <w:szCs w:val="22"/>
        </w:rPr>
      </w:pPr>
      <w:r w:rsidRPr="003C747D">
        <w:rPr>
          <w:szCs w:val="22"/>
        </w:rPr>
        <w:t xml:space="preserve">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3E7B9B13" w14:textId="77777777" w:rsidR="00C21319" w:rsidRPr="003C747D" w:rsidRDefault="00C21319" w:rsidP="004A37F2">
      <w:pPr>
        <w:pStyle w:val="ListParagraph"/>
        <w:numPr>
          <w:ilvl w:val="0"/>
          <w:numId w:val="55"/>
        </w:numPr>
        <w:tabs>
          <w:tab w:val="left" w:pos="540"/>
          <w:tab w:val="left" w:pos="720"/>
          <w:tab w:val="left" w:pos="1440"/>
        </w:tabs>
        <w:spacing w:after="240" w:line="288" w:lineRule="auto"/>
        <w:contextualSpacing w:val="0"/>
        <w:jc w:val="both"/>
        <w:rPr>
          <w:szCs w:val="22"/>
        </w:rPr>
      </w:pPr>
      <w:r w:rsidRPr="003C747D">
        <w:rPr>
          <w:szCs w:val="22"/>
        </w:rPr>
        <w:t xml:space="preserve">The Contractor will include the portion of the sentence immediately preceding paragraph (a) and the provisions of paragraphs (a) through (h)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w:t>
      </w:r>
      <w:r w:rsidRPr="003C747D">
        <w:rPr>
          <w:szCs w:val="22"/>
        </w:rPr>
        <w:lastRenderedPageBreak/>
        <w:t>as a result of such direction by the administering agency the Contractor may request the United States to enter into such litigation to protect the interests of the United States.</w:t>
      </w:r>
    </w:p>
    <w:p w14:paraId="26F90EDB" w14:textId="77777777" w:rsidR="00C21319" w:rsidRDefault="00C21319" w:rsidP="00C21319">
      <w:pPr>
        <w:tabs>
          <w:tab w:val="left" w:pos="540"/>
          <w:tab w:val="left" w:pos="720"/>
          <w:tab w:val="left" w:pos="1440"/>
        </w:tabs>
        <w:spacing w:line="360" w:lineRule="auto"/>
        <w:jc w:val="both"/>
        <w:rPr>
          <w:rFonts w:cs="Arial"/>
        </w:rPr>
      </w:pPr>
    </w:p>
    <w:p w14:paraId="3BBBB110"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29" w:name="_Toc101163819"/>
      <w:bookmarkStart w:id="230" w:name="_Toc139430653"/>
      <w:r>
        <w:t>Civil Rights Act of 1964</w:t>
      </w:r>
      <w:bookmarkEnd w:id="229"/>
      <w:bookmarkEnd w:id="230"/>
    </w:p>
    <w:p w14:paraId="2A8493EC" w14:textId="77777777" w:rsidR="00C21319" w:rsidRDefault="00C21319" w:rsidP="00C21319">
      <w:pPr>
        <w:tabs>
          <w:tab w:val="left" w:pos="540"/>
          <w:tab w:val="left" w:pos="720"/>
          <w:tab w:val="left" w:pos="1440"/>
        </w:tabs>
        <w:spacing w:line="360" w:lineRule="auto"/>
        <w:jc w:val="both"/>
        <w:rPr>
          <w:rFonts w:cs="Arial"/>
        </w:rPr>
      </w:pPr>
      <w:r w:rsidRPr="00D10AC2">
        <w:rPr>
          <w:szCs w:val="22"/>
        </w:rPr>
        <w:t>Under Title VI of the Civil Rights Act of 1964, no person shall, on the grounds of race, color, religion, sex, or national origin, be excluded from participation in, be denied the benefits of, or be subjected to discrimination under any program or activity receiving Federal financial assistance.</w:t>
      </w:r>
    </w:p>
    <w:p w14:paraId="3B2B87CC" w14:textId="77777777" w:rsidR="00C21319" w:rsidRDefault="00C21319" w:rsidP="00C21319">
      <w:pPr>
        <w:tabs>
          <w:tab w:val="left" w:pos="540"/>
          <w:tab w:val="left" w:pos="720"/>
          <w:tab w:val="left" w:pos="1440"/>
        </w:tabs>
        <w:spacing w:line="360" w:lineRule="auto"/>
        <w:jc w:val="both"/>
        <w:rPr>
          <w:rFonts w:cs="Arial"/>
        </w:rPr>
      </w:pPr>
    </w:p>
    <w:p w14:paraId="10056664"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31" w:name="_Toc101163820"/>
      <w:bookmarkStart w:id="232" w:name="_Toc139430654"/>
      <w:r>
        <w:t>Section 109 of the Housing and Community Development Act of 1974</w:t>
      </w:r>
      <w:bookmarkEnd w:id="231"/>
      <w:bookmarkEnd w:id="232"/>
    </w:p>
    <w:p w14:paraId="3A35D688" w14:textId="77777777" w:rsidR="00C21319" w:rsidRDefault="00C21319" w:rsidP="00C21319">
      <w:pPr>
        <w:tabs>
          <w:tab w:val="left" w:pos="540"/>
          <w:tab w:val="left" w:pos="720"/>
          <w:tab w:val="left" w:pos="1440"/>
        </w:tabs>
        <w:spacing w:line="360" w:lineRule="auto"/>
        <w:jc w:val="both"/>
        <w:rPr>
          <w:rFonts w:cs="Arial"/>
        </w:rPr>
      </w:pPr>
      <w:r w:rsidRPr="00192842">
        <w:rPr>
          <w:szCs w:val="22"/>
        </w:rPr>
        <w:t xml:space="preserve">The Contractor shall comply with the provisions of Section 109 of the Housing and Community Development Act of 1974.  No person in the United States shall on the ground of race, color, national origin, religion, or sex be excluded from participation in, be denied the benefits of, or be subjected to discrimination under any program or activity funded in whole or in part with funds made available under this title.  </w:t>
      </w:r>
    </w:p>
    <w:p w14:paraId="3E73EED5" w14:textId="77777777" w:rsidR="00C21319" w:rsidRDefault="00C21319" w:rsidP="00C21319">
      <w:pPr>
        <w:tabs>
          <w:tab w:val="left" w:pos="540"/>
          <w:tab w:val="left" w:pos="720"/>
          <w:tab w:val="left" w:pos="1440"/>
        </w:tabs>
        <w:spacing w:line="360" w:lineRule="auto"/>
        <w:jc w:val="both"/>
        <w:rPr>
          <w:rFonts w:cs="Arial"/>
        </w:rPr>
      </w:pPr>
    </w:p>
    <w:p w14:paraId="009E298A"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33" w:name="_Toc101163821"/>
      <w:bookmarkStart w:id="234" w:name="_Toc139430655"/>
      <w:r>
        <w:t>Section 504 Rehabilitation Act of 1973, as amended</w:t>
      </w:r>
      <w:bookmarkEnd w:id="233"/>
      <w:bookmarkEnd w:id="234"/>
    </w:p>
    <w:p w14:paraId="4EAC4389" w14:textId="77777777" w:rsidR="00C21319" w:rsidRPr="00C7046C" w:rsidRDefault="00C21319" w:rsidP="00C21319">
      <w:pPr>
        <w:tabs>
          <w:tab w:val="left" w:pos="540"/>
          <w:tab w:val="left" w:pos="720"/>
          <w:tab w:val="left" w:pos="1440"/>
        </w:tabs>
        <w:spacing w:line="360" w:lineRule="auto"/>
        <w:jc w:val="both"/>
        <w:rPr>
          <w:szCs w:val="22"/>
        </w:rPr>
      </w:pPr>
      <w:r w:rsidRPr="00C7046C">
        <w:rPr>
          <w:szCs w:val="22"/>
        </w:rPr>
        <w:t>The Contractor agrees that no otherwise qualified individual with disabilities shall, solely by reason of his/her disability, be denied the benefits of, or be subjected to discrimination, including discrimination in employment, under any program or activity receiving federal financial assistance.</w:t>
      </w:r>
    </w:p>
    <w:p w14:paraId="41A7C5A6" w14:textId="77777777" w:rsidR="00C21319" w:rsidRDefault="00C21319" w:rsidP="00C21319">
      <w:pPr>
        <w:tabs>
          <w:tab w:val="left" w:pos="540"/>
          <w:tab w:val="left" w:pos="720"/>
          <w:tab w:val="left" w:pos="1440"/>
        </w:tabs>
        <w:spacing w:line="360" w:lineRule="auto"/>
        <w:jc w:val="both"/>
        <w:rPr>
          <w:rFonts w:cs="Arial"/>
        </w:rPr>
      </w:pPr>
    </w:p>
    <w:p w14:paraId="5C563F4E"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35" w:name="_Toc101163822"/>
      <w:bookmarkStart w:id="236" w:name="_Toc139430656"/>
      <w:r>
        <w:t>Age Discrimination Act of 1975</w:t>
      </w:r>
      <w:bookmarkEnd w:id="235"/>
      <w:bookmarkEnd w:id="236"/>
    </w:p>
    <w:p w14:paraId="73C7708B" w14:textId="77777777" w:rsidR="00C21319" w:rsidRDefault="00C21319" w:rsidP="00C21319">
      <w:pPr>
        <w:tabs>
          <w:tab w:val="left" w:pos="540"/>
          <w:tab w:val="left" w:pos="720"/>
          <w:tab w:val="left" w:pos="1440"/>
        </w:tabs>
        <w:spacing w:line="360" w:lineRule="auto"/>
        <w:jc w:val="both"/>
        <w:rPr>
          <w:szCs w:val="22"/>
        </w:rPr>
      </w:pPr>
      <w:r w:rsidRPr="00C7046C">
        <w:rPr>
          <w:szCs w:val="22"/>
        </w:rPr>
        <w:t>The Contractor shall comply with the Age Discrimination Act of 1975 which provides that no person in the United States shall on the basis of age be excluded from participation in, be denied the benefits of, or be subjected to discrimination under any program or activity receiving federal financial assistance.</w:t>
      </w:r>
    </w:p>
    <w:p w14:paraId="45358333" w14:textId="77777777" w:rsidR="00C21319" w:rsidRDefault="00C21319" w:rsidP="00C21319">
      <w:pPr>
        <w:tabs>
          <w:tab w:val="left" w:pos="540"/>
          <w:tab w:val="left" w:pos="720"/>
          <w:tab w:val="left" w:pos="1440"/>
        </w:tabs>
        <w:spacing w:line="360" w:lineRule="auto"/>
        <w:jc w:val="both"/>
        <w:rPr>
          <w:szCs w:val="22"/>
        </w:rPr>
      </w:pPr>
    </w:p>
    <w:p w14:paraId="30F71B5D"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37" w:name="_Toc101163823"/>
      <w:bookmarkStart w:id="238" w:name="_Toc139430657"/>
      <w:r>
        <w:t>Byrd Anti-Lobbying Amendment (31 U.S.C. 1352)</w:t>
      </w:r>
      <w:bookmarkEnd w:id="237"/>
      <w:bookmarkEnd w:id="238"/>
    </w:p>
    <w:p w14:paraId="12E17E7A" w14:textId="77777777" w:rsidR="00C21319" w:rsidRDefault="00C21319" w:rsidP="00C21319">
      <w:pPr>
        <w:tabs>
          <w:tab w:val="left" w:pos="540"/>
          <w:tab w:val="left" w:pos="720"/>
          <w:tab w:val="left" w:pos="1440"/>
        </w:tabs>
        <w:spacing w:line="360" w:lineRule="auto"/>
        <w:jc w:val="both"/>
        <w:rPr>
          <w:szCs w:val="22"/>
        </w:rPr>
      </w:pPr>
      <w:r w:rsidRPr="00C7046C">
        <w:rPr>
          <w:szCs w:val="22"/>
        </w:rPr>
        <w:t>The Contractor certifies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this contract. The Contractor shall disclose any lobbying with non-Federal funds that takes place in connection with obtaining any Federal award.</w:t>
      </w:r>
    </w:p>
    <w:p w14:paraId="6FBDD0EE" w14:textId="77777777" w:rsidR="00C21319" w:rsidRDefault="00C21319" w:rsidP="00C21319">
      <w:pPr>
        <w:tabs>
          <w:tab w:val="left" w:pos="540"/>
          <w:tab w:val="left" w:pos="720"/>
          <w:tab w:val="left" w:pos="1440"/>
        </w:tabs>
        <w:spacing w:line="360" w:lineRule="auto"/>
        <w:jc w:val="both"/>
        <w:rPr>
          <w:szCs w:val="22"/>
        </w:rPr>
      </w:pPr>
    </w:p>
    <w:p w14:paraId="600526A8" w14:textId="1852E19D" w:rsidR="00C21319" w:rsidRDefault="00C21319" w:rsidP="00C21319">
      <w:pPr>
        <w:pStyle w:val="Heading2"/>
        <w:numPr>
          <w:ilvl w:val="1"/>
          <w:numId w:val="28"/>
        </w:numPr>
        <w:tabs>
          <w:tab w:val="clear" w:pos="-720"/>
          <w:tab w:val="clear" w:pos="4140"/>
          <w:tab w:val="left" w:pos="540"/>
          <w:tab w:val="left" w:pos="1440"/>
        </w:tabs>
        <w:spacing w:line="360" w:lineRule="auto"/>
      </w:pPr>
      <w:bookmarkStart w:id="239" w:name="_Toc101163824"/>
      <w:bookmarkStart w:id="240" w:name="_Toc139430658"/>
      <w:r>
        <w:lastRenderedPageBreak/>
        <w:t>Small</w:t>
      </w:r>
      <w:r w:rsidR="00F127C7">
        <w:t xml:space="preserve">, </w:t>
      </w:r>
      <w:r>
        <w:t>Minority</w:t>
      </w:r>
      <w:r w:rsidR="00F127C7">
        <w:t xml:space="preserve">, </w:t>
      </w:r>
      <w:r>
        <w:t>Women’s</w:t>
      </w:r>
      <w:r w:rsidR="00F127C7">
        <w:t xml:space="preserve">, </w:t>
      </w:r>
      <w:r>
        <w:t xml:space="preserve">and Labor Surplus </w:t>
      </w:r>
      <w:r w:rsidR="00F127C7">
        <w:t>Enterprises/</w:t>
      </w:r>
      <w:r>
        <w:t>Contractors</w:t>
      </w:r>
      <w:bookmarkEnd w:id="239"/>
      <w:bookmarkEnd w:id="240"/>
      <w:r>
        <w:t xml:space="preserve">  </w:t>
      </w:r>
    </w:p>
    <w:p w14:paraId="40A8DFF6" w14:textId="77777777" w:rsidR="00C21319" w:rsidRDefault="00C21319" w:rsidP="00D0440C">
      <w:pPr>
        <w:pStyle w:val="ListParagraph"/>
        <w:numPr>
          <w:ilvl w:val="0"/>
          <w:numId w:val="54"/>
        </w:numPr>
        <w:tabs>
          <w:tab w:val="left" w:pos="540"/>
          <w:tab w:val="left" w:pos="720"/>
          <w:tab w:val="left" w:pos="1440"/>
        </w:tabs>
        <w:spacing w:line="360" w:lineRule="auto"/>
        <w:jc w:val="both"/>
        <w:rPr>
          <w:szCs w:val="22"/>
        </w:rPr>
      </w:pPr>
      <w:r w:rsidRPr="00813746">
        <w:rPr>
          <w:szCs w:val="22"/>
        </w:rPr>
        <w:t>The non-Federal entity must take all necessary affirmative steps to assure that minority businesses, women's business enterprises, and labor surplus area Contractors are used when possible.</w:t>
      </w:r>
    </w:p>
    <w:p w14:paraId="29A4AD8C" w14:textId="77777777" w:rsidR="00C21319" w:rsidRPr="00813746" w:rsidRDefault="00C21319" w:rsidP="00C21319">
      <w:pPr>
        <w:tabs>
          <w:tab w:val="left" w:pos="540"/>
          <w:tab w:val="left" w:pos="720"/>
          <w:tab w:val="left" w:pos="1440"/>
        </w:tabs>
        <w:spacing w:line="360" w:lineRule="auto"/>
        <w:ind w:left="360"/>
        <w:jc w:val="both"/>
        <w:rPr>
          <w:szCs w:val="22"/>
        </w:rPr>
      </w:pPr>
    </w:p>
    <w:p w14:paraId="2DA28AC9" w14:textId="77777777" w:rsidR="00C21319" w:rsidRPr="00813746" w:rsidRDefault="00C21319" w:rsidP="00D0440C">
      <w:pPr>
        <w:pStyle w:val="ListParagraph"/>
        <w:numPr>
          <w:ilvl w:val="0"/>
          <w:numId w:val="54"/>
        </w:numPr>
        <w:tabs>
          <w:tab w:val="left" w:pos="540"/>
          <w:tab w:val="left" w:pos="720"/>
          <w:tab w:val="left" w:pos="1440"/>
        </w:tabs>
        <w:spacing w:line="360" w:lineRule="auto"/>
        <w:jc w:val="both"/>
        <w:rPr>
          <w:szCs w:val="22"/>
        </w:rPr>
      </w:pPr>
      <w:r w:rsidRPr="00813746">
        <w:rPr>
          <w:szCs w:val="22"/>
        </w:rPr>
        <w:t>Affirmative steps must include:</w:t>
      </w:r>
    </w:p>
    <w:p w14:paraId="4FB2F9F7" w14:textId="117F8683" w:rsidR="00C21319" w:rsidRPr="004B5583" w:rsidRDefault="00C21319" w:rsidP="004B5583">
      <w:pPr>
        <w:pStyle w:val="ListParagraph"/>
        <w:numPr>
          <w:ilvl w:val="0"/>
          <w:numId w:val="58"/>
        </w:numPr>
        <w:tabs>
          <w:tab w:val="left" w:pos="540"/>
          <w:tab w:val="left" w:pos="720"/>
          <w:tab w:val="left" w:pos="1170"/>
        </w:tabs>
        <w:spacing w:line="360" w:lineRule="auto"/>
        <w:ind w:left="1170" w:hanging="270"/>
        <w:jc w:val="both"/>
        <w:rPr>
          <w:szCs w:val="22"/>
        </w:rPr>
      </w:pPr>
      <w:r w:rsidRPr="004B5583">
        <w:rPr>
          <w:szCs w:val="22"/>
        </w:rPr>
        <w:t>Placing qualified small and minority businesses and women's business enterprises on solicitation lists;</w:t>
      </w:r>
    </w:p>
    <w:p w14:paraId="202C545F" w14:textId="1B6AC6C5" w:rsidR="00C21319" w:rsidRPr="004B5583" w:rsidRDefault="00C21319" w:rsidP="004B5583">
      <w:pPr>
        <w:pStyle w:val="ListParagraph"/>
        <w:numPr>
          <w:ilvl w:val="0"/>
          <w:numId w:val="58"/>
        </w:numPr>
        <w:tabs>
          <w:tab w:val="left" w:pos="540"/>
          <w:tab w:val="left" w:pos="720"/>
          <w:tab w:val="left" w:pos="1170"/>
        </w:tabs>
        <w:spacing w:line="360" w:lineRule="auto"/>
        <w:ind w:left="1170" w:hanging="270"/>
        <w:jc w:val="both"/>
        <w:rPr>
          <w:szCs w:val="22"/>
        </w:rPr>
      </w:pPr>
      <w:r w:rsidRPr="004B5583">
        <w:rPr>
          <w:szCs w:val="22"/>
        </w:rPr>
        <w:t>Assuring that small and minority businesses, and women's business enterprises are solicited whenever they are potential sources;</w:t>
      </w:r>
    </w:p>
    <w:p w14:paraId="5FAD799B" w14:textId="361E2E3F" w:rsidR="00C21319" w:rsidRPr="004B5583" w:rsidRDefault="00C21319" w:rsidP="004B5583">
      <w:pPr>
        <w:pStyle w:val="ListParagraph"/>
        <w:numPr>
          <w:ilvl w:val="0"/>
          <w:numId w:val="58"/>
        </w:numPr>
        <w:tabs>
          <w:tab w:val="left" w:pos="540"/>
          <w:tab w:val="left" w:pos="720"/>
          <w:tab w:val="left" w:pos="1170"/>
        </w:tabs>
        <w:spacing w:line="360" w:lineRule="auto"/>
        <w:ind w:left="1170" w:hanging="270"/>
        <w:jc w:val="both"/>
        <w:rPr>
          <w:szCs w:val="22"/>
        </w:rPr>
      </w:pPr>
      <w:r w:rsidRPr="004B5583">
        <w:rPr>
          <w:szCs w:val="22"/>
        </w:rPr>
        <w:t>Dividing total requirements, when economically feasible, into smaller tasks or quantities to permit maximum participation by small and minority businesses, and women's business enterprises;</w:t>
      </w:r>
    </w:p>
    <w:p w14:paraId="1D1F18E3" w14:textId="72603BC8" w:rsidR="00C21319" w:rsidRPr="004B5583" w:rsidRDefault="00C21319" w:rsidP="004B5583">
      <w:pPr>
        <w:pStyle w:val="ListParagraph"/>
        <w:numPr>
          <w:ilvl w:val="0"/>
          <w:numId w:val="58"/>
        </w:numPr>
        <w:tabs>
          <w:tab w:val="left" w:pos="540"/>
          <w:tab w:val="left" w:pos="720"/>
          <w:tab w:val="left" w:pos="1170"/>
        </w:tabs>
        <w:spacing w:line="360" w:lineRule="auto"/>
        <w:ind w:left="1170" w:hanging="270"/>
        <w:jc w:val="both"/>
        <w:rPr>
          <w:szCs w:val="22"/>
        </w:rPr>
      </w:pPr>
      <w:r w:rsidRPr="004B5583">
        <w:rPr>
          <w:szCs w:val="22"/>
        </w:rPr>
        <w:t>Establishing delivery schedules, where the requirement permits, which encourage participation by small and minority businesses, and women's business enterprises;</w:t>
      </w:r>
    </w:p>
    <w:p w14:paraId="4D0A6D51" w14:textId="0CAA379B" w:rsidR="00C21319" w:rsidRPr="004B5583" w:rsidRDefault="00C21319" w:rsidP="004B5583">
      <w:pPr>
        <w:pStyle w:val="ListParagraph"/>
        <w:numPr>
          <w:ilvl w:val="0"/>
          <w:numId w:val="58"/>
        </w:numPr>
        <w:tabs>
          <w:tab w:val="left" w:pos="540"/>
          <w:tab w:val="left" w:pos="720"/>
          <w:tab w:val="left" w:pos="1170"/>
        </w:tabs>
        <w:spacing w:line="360" w:lineRule="auto"/>
        <w:ind w:left="1170" w:hanging="270"/>
        <w:jc w:val="both"/>
        <w:rPr>
          <w:szCs w:val="22"/>
        </w:rPr>
      </w:pPr>
      <w:r w:rsidRPr="004B5583">
        <w:rPr>
          <w:szCs w:val="22"/>
        </w:rPr>
        <w:t>Using the services and assistance, as appropriate, of such organizations as the Small Business Administration and the Minority Business Development Agency of the Department of Commerce; and</w:t>
      </w:r>
    </w:p>
    <w:p w14:paraId="2410A6C0" w14:textId="1C147927" w:rsidR="00C21319" w:rsidRPr="004B5583" w:rsidRDefault="00C21319" w:rsidP="004B5583">
      <w:pPr>
        <w:pStyle w:val="ListParagraph"/>
        <w:numPr>
          <w:ilvl w:val="0"/>
          <w:numId w:val="58"/>
        </w:numPr>
        <w:tabs>
          <w:tab w:val="left" w:pos="540"/>
          <w:tab w:val="left" w:pos="720"/>
          <w:tab w:val="left" w:pos="1170"/>
        </w:tabs>
        <w:spacing w:line="360" w:lineRule="auto"/>
        <w:ind w:left="1170" w:hanging="270"/>
        <w:jc w:val="both"/>
        <w:rPr>
          <w:szCs w:val="22"/>
        </w:rPr>
      </w:pPr>
      <w:r w:rsidRPr="004B5583">
        <w:rPr>
          <w:szCs w:val="22"/>
        </w:rPr>
        <w:t>Requiring the prime contractor, if subcontracts are to be let, to take the affirmative steps listed in paragraphs (1) through (5) of this section.</w:t>
      </w:r>
    </w:p>
    <w:p w14:paraId="2DD9E3ED" w14:textId="77777777" w:rsidR="00C21319" w:rsidRDefault="00C21319" w:rsidP="00C21319">
      <w:pPr>
        <w:tabs>
          <w:tab w:val="left" w:pos="540"/>
          <w:tab w:val="left" w:pos="720"/>
          <w:tab w:val="left" w:pos="1440"/>
        </w:tabs>
        <w:spacing w:line="360" w:lineRule="auto"/>
        <w:jc w:val="both"/>
        <w:rPr>
          <w:rFonts w:cs="Arial"/>
        </w:rPr>
      </w:pPr>
    </w:p>
    <w:p w14:paraId="1B09BC37"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41" w:name="_Toc101163825"/>
      <w:bookmarkStart w:id="242" w:name="_Toc139430659"/>
      <w:r>
        <w:t>Combating Trafficking in Persons</w:t>
      </w:r>
      <w:bookmarkEnd w:id="241"/>
      <w:bookmarkEnd w:id="242"/>
    </w:p>
    <w:p w14:paraId="5F863789" w14:textId="77777777" w:rsidR="00C21319" w:rsidRDefault="00C21319" w:rsidP="00C21319">
      <w:pPr>
        <w:tabs>
          <w:tab w:val="left" w:pos="540"/>
          <w:tab w:val="left" w:pos="720"/>
          <w:tab w:val="left" w:pos="1440"/>
        </w:tabs>
        <w:spacing w:line="360" w:lineRule="auto"/>
        <w:jc w:val="both"/>
        <w:rPr>
          <w:szCs w:val="22"/>
        </w:rPr>
      </w:pPr>
      <w:r w:rsidRPr="00813746">
        <w:rPr>
          <w:szCs w:val="22"/>
        </w:rPr>
        <w:t>Pursuant to Chapter 52.222-50 of the F.A.R. the consultant agrees to comply with all provisions of the Combating Trafficking in Persons Act.</w:t>
      </w:r>
    </w:p>
    <w:p w14:paraId="3B0D6D65" w14:textId="77777777" w:rsidR="00C21319" w:rsidRDefault="00C21319" w:rsidP="00C21319">
      <w:pPr>
        <w:tabs>
          <w:tab w:val="left" w:pos="540"/>
          <w:tab w:val="left" w:pos="720"/>
          <w:tab w:val="left" w:pos="1440"/>
        </w:tabs>
        <w:spacing w:line="360" w:lineRule="auto"/>
        <w:jc w:val="both"/>
        <w:rPr>
          <w:rFonts w:cs="Arial"/>
        </w:rPr>
      </w:pPr>
    </w:p>
    <w:p w14:paraId="0D2A8161"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43" w:name="_Toc101163826"/>
      <w:bookmarkStart w:id="244" w:name="_Toc139430660"/>
      <w:r>
        <w:t>Increasing Seat Belt use in the United States</w:t>
      </w:r>
      <w:bookmarkEnd w:id="243"/>
      <w:bookmarkEnd w:id="244"/>
    </w:p>
    <w:p w14:paraId="32B216DE" w14:textId="77777777" w:rsidR="00C21319" w:rsidRDefault="00C21319" w:rsidP="00C21319">
      <w:pPr>
        <w:tabs>
          <w:tab w:val="left" w:pos="540"/>
          <w:tab w:val="left" w:pos="720"/>
          <w:tab w:val="left" w:pos="1440"/>
        </w:tabs>
        <w:spacing w:line="360" w:lineRule="auto"/>
        <w:jc w:val="both"/>
        <w:rPr>
          <w:szCs w:val="22"/>
        </w:rPr>
      </w:pPr>
      <w:r w:rsidRPr="00B47A24">
        <w:rPr>
          <w:szCs w:val="22"/>
        </w:rPr>
        <w:t>Pursuant to Executive Order 13043, 62 FR19217 (Apr. 18, 1997), Recipient should encourage its contractors to adopt and enforce on-the-job seat belt policies and programs for their employees when operating company-owned, rented or personally owned vehicles.</w:t>
      </w:r>
    </w:p>
    <w:p w14:paraId="75241810" w14:textId="77777777" w:rsidR="00C21319" w:rsidRDefault="00C21319" w:rsidP="00C21319">
      <w:pPr>
        <w:tabs>
          <w:tab w:val="left" w:pos="540"/>
          <w:tab w:val="left" w:pos="720"/>
          <w:tab w:val="left" w:pos="1440"/>
        </w:tabs>
        <w:spacing w:line="360" w:lineRule="auto"/>
        <w:jc w:val="both"/>
        <w:rPr>
          <w:rFonts w:cs="Arial"/>
        </w:rPr>
      </w:pPr>
    </w:p>
    <w:p w14:paraId="04BC20B7"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45" w:name="_Toc101163827"/>
      <w:bookmarkStart w:id="246" w:name="_Toc139430661"/>
      <w:r>
        <w:t>Reducing Text Messaging While Driving</w:t>
      </w:r>
      <w:bookmarkEnd w:id="245"/>
      <w:bookmarkEnd w:id="246"/>
    </w:p>
    <w:p w14:paraId="403FCC8B" w14:textId="77777777" w:rsidR="00C21319" w:rsidRDefault="00C21319" w:rsidP="00C21319">
      <w:pPr>
        <w:tabs>
          <w:tab w:val="left" w:pos="540"/>
          <w:tab w:val="left" w:pos="720"/>
          <w:tab w:val="left" w:pos="1440"/>
        </w:tabs>
        <w:spacing w:line="360" w:lineRule="auto"/>
        <w:jc w:val="both"/>
        <w:rPr>
          <w:szCs w:val="22"/>
        </w:rPr>
      </w:pPr>
      <w:r w:rsidRPr="004108C5">
        <w:rPr>
          <w:szCs w:val="22"/>
        </w:rPr>
        <w:t>Pursuant to Executive Order 13513, 74 FR 51225 (Oct. 6, 2009), Recipient should encourage its employees, sub recipients, and contractors to adopt and enforce policies that ban text messaging while driving.</w:t>
      </w:r>
    </w:p>
    <w:p w14:paraId="6A96D5F2" w14:textId="77777777" w:rsidR="00C21319" w:rsidRDefault="00C21319" w:rsidP="00C21319">
      <w:pPr>
        <w:tabs>
          <w:tab w:val="left" w:pos="540"/>
          <w:tab w:val="left" w:pos="720"/>
          <w:tab w:val="left" w:pos="1440"/>
        </w:tabs>
        <w:spacing w:line="360" w:lineRule="auto"/>
        <w:jc w:val="both"/>
        <w:rPr>
          <w:rFonts w:cs="Arial"/>
        </w:rPr>
      </w:pPr>
    </w:p>
    <w:p w14:paraId="379AA2DF"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47" w:name="_Toc101163828"/>
      <w:bookmarkStart w:id="248" w:name="_Toc139430662"/>
      <w:r>
        <w:lastRenderedPageBreak/>
        <w:t>Energy Efficiency</w:t>
      </w:r>
      <w:bookmarkEnd w:id="247"/>
      <w:bookmarkEnd w:id="248"/>
    </w:p>
    <w:p w14:paraId="42670573" w14:textId="77777777" w:rsidR="00C21319" w:rsidRDefault="00C21319" w:rsidP="00C21319">
      <w:pPr>
        <w:tabs>
          <w:tab w:val="left" w:pos="540"/>
          <w:tab w:val="left" w:pos="720"/>
          <w:tab w:val="left" w:pos="1440"/>
        </w:tabs>
        <w:spacing w:line="360" w:lineRule="auto"/>
        <w:jc w:val="both"/>
        <w:rPr>
          <w:szCs w:val="22"/>
        </w:rPr>
      </w:pPr>
      <w:r w:rsidRPr="004108C5">
        <w:rPr>
          <w:szCs w:val="22"/>
        </w:rPr>
        <w:t>The Contractor shall comply with the mandatory standards and policies relating to energy efficiency which are contained in the state energy conservation plan issued in compliance with the Energy Policy and Conservation Act (42 U.S.C. 6201). (2 CFR 200 Appendix II (h)).</w:t>
      </w:r>
    </w:p>
    <w:p w14:paraId="0548EEB6" w14:textId="77777777" w:rsidR="00C21319" w:rsidRDefault="00C21319" w:rsidP="00C21319">
      <w:pPr>
        <w:tabs>
          <w:tab w:val="left" w:pos="540"/>
          <w:tab w:val="left" w:pos="720"/>
          <w:tab w:val="left" w:pos="1440"/>
        </w:tabs>
        <w:spacing w:line="360" w:lineRule="auto"/>
        <w:jc w:val="both"/>
        <w:rPr>
          <w:rFonts w:cs="Arial"/>
        </w:rPr>
      </w:pPr>
    </w:p>
    <w:p w14:paraId="59FA7F1A"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49" w:name="_Toc101163829"/>
      <w:bookmarkStart w:id="250" w:name="_Toc139430663"/>
      <w:r>
        <w:t>Verification No Boycott Israel</w:t>
      </w:r>
      <w:bookmarkEnd w:id="249"/>
      <w:bookmarkEnd w:id="250"/>
    </w:p>
    <w:p w14:paraId="79EAF11E" w14:textId="77777777" w:rsidR="00C21319" w:rsidRDefault="00C21319" w:rsidP="00C21319">
      <w:pPr>
        <w:tabs>
          <w:tab w:val="left" w:pos="540"/>
          <w:tab w:val="left" w:pos="720"/>
          <w:tab w:val="left" w:pos="1440"/>
        </w:tabs>
        <w:spacing w:line="360" w:lineRule="auto"/>
        <w:jc w:val="both"/>
        <w:rPr>
          <w:szCs w:val="22"/>
        </w:rPr>
      </w:pPr>
      <w:r w:rsidRPr="000B678D">
        <w:rPr>
          <w:szCs w:val="22"/>
        </w:rPr>
        <w:t>As required by Chapter 2270, Government Code, the Contractor hereby verifies that it does not boycott Israel and will not boycott Israel through the term of this Agreement.  For purposes of this verification, “boycott Israel” means refusing to deal with, terminating business activities with, or otherwise taking any action that is intended to penalize, inflict economic harm on, or limit commercial relations specifically with Israel, or with a person or entity doing business in Israel or in an Israeli-controlled territory, but does not include an action made for ordinary business purposes.</w:t>
      </w:r>
    </w:p>
    <w:p w14:paraId="45310296" w14:textId="77777777" w:rsidR="00C21319" w:rsidRDefault="00C21319" w:rsidP="00C21319">
      <w:pPr>
        <w:tabs>
          <w:tab w:val="left" w:pos="540"/>
          <w:tab w:val="left" w:pos="720"/>
          <w:tab w:val="left" w:pos="1440"/>
        </w:tabs>
        <w:spacing w:line="360" w:lineRule="auto"/>
        <w:jc w:val="both"/>
        <w:rPr>
          <w:rFonts w:cs="Arial"/>
        </w:rPr>
      </w:pPr>
    </w:p>
    <w:p w14:paraId="043D038C"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51" w:name="_Toc101163830"/>
      <w:bookmarkStart w:id="252" w:name="_Toc139430664"/>
      <w:r>
        <w:t>Foreign Terrorist Organizations</w:t>
      </w:r>
      <w:bookmarkEnd w:id="251"/>
      <w:bookmarkEnd w:id="252"/>
    </w:p>
    <w:p w14:paraId="33BDB72D" w14:textId="77777777" w:rsidR="00C21319" w:rsidRDefault="00C21319" w:rsidP="00C21319">
      <w:pPr>
        <w:tabs>
          <w:tab w:val="left" w:pos="540"/>
          <w:tab w:val="left" w:pos="720"/>
          <w:tab w:val="left" w:pos="1440"/>
        </w:tabs>
        <w:spacing w:line="360" w:lineRule="auto"/>
        <w:jc w:val="both"/>
        <w:rPr>
          <w:szCs w:val="22"/>
        </w:rPr>
      </w:pPr>
      <w:r w:rsidRPr="00C56A47">
        <w:rPr>
          <w:szCs w:val="22"/>
        </w:rPr>
        <w:t>Pursuant to Chapter 2252, Texas Government Code, the Contractor represents and certifies that, at the time of execution of this Agreement neither the Contractor, nor any wholly owned subsidiary, majority-owned subsidiary, parent company or affiliate of the same (i) engages in business with Iran, Sudan, or any foreign terrorist organization as described in Chapters 806 or 807 of the Texas Government Code, or Subchapter F of Chapter 2252 of the Texas Government Code, or (ii) is a company listed by the Texas Comptroller of Public Accounts under Sections 806.051, 807.051, or 2252.153 of the Texas Government Code. The term "foreign terrorist organization" in this paragraph has the meaning assigned to such term in Section 2252.151 of the Texas Government Code</w:t>
      </w:r>
      <w:r>
        <w:rPr>
          <w:szCs w:val="22"/>
        </w:rPr>
        <w:t>.</w:t>
      </w:r>
    </w:p>
    <w:p w14:paraId="1028FE5C" w14:textId="77777777" w:rsidR="00C21319" w:rsidRDefault="00C21319" w:rsidP="00C21319">
      <w:pPr>
        <w:tabs>
          <w:tab w:val="left" w:pos="540"/>
          <w:tab w:val="left" w:pos="720"/>
          <w:tab w:val="left" w:pos="1440"/>
        </w:tabs>
        <w:spacing w:line="360" w:lineRule="auto"/>
        <w:jc w:val="both"/>
        <w:rPr>
          <w:rFonts w:cs="Arial"/>
        </w:rPr>
      </w:pPr>
    </w:p>
    <w:p w14:paraId="0FB2CE11"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53" w:name="_Toc21746276"/>
      <w:bookmarkStart w:id="254" w:name="_Toc22969624"/>
      <w:bookmarkStart w:id="255" w:name="_Toc185388440"/>
      <w:bookmarkStart w:id="256" w:name="_Toc185908716"/>
      <w:bookmarkStart w:id="257" w:name="_Toc248022546"/>
      <w:bookmarkStart w:id="258" w:name="_Toc101163831"/>
      <w:bookmarkStart w:id="259" w:name="_Toc139430665"/>
      <w:r>
        <w:t>Contract Document Hierarchy</w:t>
      </w:r>
      <w:bookmarkEnd w:id="253"/>
      <w:bookmarkEnd w:id="254"/>
      <w:bookmarkEnd w:id="255"/>
      <w:bookmarkEnd w:id="256"/>
      <w:bookmarkEnd w:id="257"/>
      <w:bookmarkEnd w:id="258"/>
      <w:bookmarkEnd w:id="259"/>
    </w:p>
    <w:p w14:paraId="59980FF5" w14:textId="77777777" w:rsidR="00C21319" w:rsidRDefault="00C21319" w:rsidP="00C21319">
      <w:pPr>
        <w:pStyle w:val="BodyText"/>
        <w:tabs>
          <w:tab w:val="clear" w:pos="-720"/>
          <w:tab w:val="left" w:pos="540"/>
          <w:tab w:val="left" w:pos="720"/>
          <w:tab w:val="left" w:pos="1440"/>
        </w:tabs>
        <w:spacing w:line="360" w:lineRule="auto"/>
        <w:rPr>
          <w:b w:val="0"/>
          <w:szCs w:val="22"/>
        </w:rPr>
      </w:pPr>
      <w:r w:rsidRPr="008E304B">
        <w:rPr>
          <w:b w:val="0"/>
          <w:szCs w:val="22"/>
        </w:rPr>
        <w:t xml:space="preserve">The </w:t>
      </w:r>
      <w:r>
        <w:rPr>
          <w:b w:val="0"/>
          <w:szCs w:val="22"/>
        </w:rPr>
        <w:t>C</w:t>
      </w:r>
      <w:r w:rsidRPr="008E304B">
        <w:rPr>
          <w:b w:val="0"/>
          <w:szCs w:val="22"/>
        </w:rPr>
        <w:t xml:space="preserve">ontract, statement of work, RFP, </w:t>
      </w:r>
      <w:r>
        <w:rPr>
          <w:b w:val="0"/>
          <w:szCs w:val="22"/>
        </w:rPr>
        <w:t>Contractor</w:t>
      </w:r>
      <w:r w:rsidRPr="008E304B">
        <w:rPr>
          <w:b w:val="0"/>
          <w:szCs w:val="22"/>
        </w:rPr>
        <w:t xml:space="preserve">’s best-and-final offer, and </w:t>
      </w:r>
      <w:r>
        <w:rPr>
          <w:b w:val="0"/>
          <w:szCs w:val="22"/>
        </w:rPr>
        <w:t>Contractor</w:t>
      </w:r>
      <w:r w:rsidRPr="008E304B">
        <w:rPr>
          <w:b w:val="0"/>
          <w:szCs w:val="22"/>
        </w:rPr>
        <w:t xml:space="preserve">’s Proposal and any subsequent, approved amendments will constitute the </w:t>
      </w:r>
      <w:r>
        <w:rPr>
          <w:b w:val="0"/>
          <w:szCs w:val="22"/>
        </w:rPr>
        <w:t>c</w:t>
      </w:r>
      <w:r w:rsidRPr="008E304B">
        <w:rPr>
          <w:b w:val="0"/>
          <w:szCs w:val="22"/>
        </w:rPr>
        <w:t>ontract documents</w:t>
      </w:r>
      <w:r>
        <w:rPr>
          <w:b w:val="0"/>
          <w:szCs w:val="22"/>
        </w:rPr>
        <w:t xml:space="preserve"> for each Contract</w:t>
      </w:r>
      <w:r w:rsidRPr="008E304B">
        <w:rPr>
          <w:b w:val="0"/>
          <w:szCs w:val="22"/>
        </w:rPr>
        <w:t>. All requirements</w:t>
      </w:r>
      <w:r>
        <w:rPr>
          <w:b w:val="0"/>
          <w:szCs w:val="22"/>
        </w:rPr>
        <w:t xml:space="preserve"> and all</w:t>
      </w:r>
      <w:r w:rsidRPr="008E304B">
        <w:rPr>
          <w:b w:val="0"/>
          <w:szCs w:val="22"/>
        </w:rPr>
        <w:t xml:space="preserve"> terms and conditions stated in the RFP will apply unless specifically superseded by the Contract, Statement of Work or other higher precedent document. Any inconsistencies will be resolved in the following order of precedence:</w:t>
      </w:r>
    </w:p>
    <w:p w14:paraId="39A9032B" w14:textId="77777777" w:rsidR="00C21319" w:rsidRPr="008E304B" w:rsidRDefault="00C21319" w:rsidP="00C21319">
      <w:pPr>
        <w:pStyle w:val="BodyText"/>
        <w:tabs>
          <w:tab w:val="clear" w:pos="-720"/>
          <w:tab w:val="left" w:pos="540"/>
          <w:tab w:val="left" w:pos="720"/>
          <w:tab w:val="left" w:pos="1440"/>
        </w:tabs>
        <w:rPr>
          <w:b w:val="0"/>
          <w:szCs w:val="22"/>
        </w:rPr>
      </w:pPr>
    </w:p>
    <w:p w14:paraId="23EB684E" w14:textId="77777777" w:rsidR="00C21319" w:rsidRPr="009851E0" w:rsidRDefault="00C21319" w:rsidP="00D0440C">
      <w:pPr>
        <w:pStyle w:val="ListParagraph"/>
        <w:numPr>
          <w:ilvl w:val="0"/>
          <w:numId w:val="52"/>
        </w:numPr>
        <w:tabs>
          <w:tab w:val="left" w:pos="360"/>
          <w:tab w:val="left" w:pos="720"/>
          <w:tab w:val="left" w:pos="1440"/>
        </w:tabs>
        <w:spacing w:line="360" w:lineRule="auto"/>
        <w:jc w:val="both"/>
        <w:rPr>
          <w:rFonts w:cs="Arial"/>
          <w:szCs w:val="22"/>
        </w:rPr>
      </w:pPr>
      <w:r w:rsidRPr="003F0972">
        <w:rPr>
          <w:rFonts w:cs="Arial"/>
          <w:szCs w:val="22"/>
        </w:rPr>
        <w:t>Contract</w:t>
      </w:r>
    </w:p>
    <w:p w14:paraId="190D5074" w14:textId="77777777" w:rsidR="00C21319" w:rsidRPr="00835F19" w:rsidRDefault="00C21319" w:rsidP="00C21319">
      <w:pPr>
        <w:tabs>
          <w:tab w:val="left" w:pos="360"/>
          <w:tab w:val="left" w:pos="720"/>
          <w:tab w:val="left" w:pos="1440"/>
        </w:tabs>
        <w:spacing w:line="360" w:lineRule="auto"/>
        <w:ind w:left="360"/>
        <w:jc w:val="both"/>
        <w:rPr>
          <w:rFonts w:cs="Arial"/>
          <w:szCs w:val="22"/>
        </w:rPr>
      </w:pPr>
      <w:r w:rsidRPr="00835F19">
        <w:rPr>
          <w:rFonts w:cs="Arial"/>
          <w:szCs w:val="22"/>
        </w:rPr>
        <w:t>b.</w:t>
      </w:r>
      <w:r w:rsidRPr="00835F19">
        <w:rPr>
          <w:rFonts w:cs="Arial"/>
          <w:szCs w:val="22"/>
        </w:rPr>
        <w:tab/>
        <w:t>Statement of Work</w:t>
      </w:r>
    </w:p>
    <w:p w14:paraId="2ED43CFF" w14:textId="77777777" w:rsidR="00C21319" w:rsidRPr="00835F19" w:rsidRDefault="00C21319" w:rsidP="00C21319">
      <w:pPr>
        <w:tabs>
          <w:tab w:val="left" w:pos="360"/>
          <w:tab w:val="left" w:pos="720"/>
          <w:tab w:val="left" w:pos="1440"/>
        </w:tabs>
        <w:spacing w:line="360" w:lineRule="auto"/>
        <w:ind w:left="360"/>
        <w:jc w:val="both"/>
        <w:rPr>
          <w:rFonts w:cs="Arial"/>
          <w:szCs w:val="22"/>
        </w:rPr>
      </w:pPr>
      <w:r>
        <w:rPr>
          <w:rFonts w:cs="Arial"/>
          <w:szCs w:val="22"/>
        </w:rPr>
        <w:t>c</w:t>
      </w:r>
      <w:r w:rsidRPr="00835F19">
        <w:rPr>
          <w:rFonts w:cs="Arial"/>
          <w:szCs w:val="22"/>
        </w:rPr>
        <w:t>.</w:t>
      </w:r>
      <w:r w:rsidRPr="00835F19">
        <w:rPr>
          <w:rFonts w:cs="Arial"/>
          <w:szCs w:val="22"/>
        </w:rPr>
        <w:tab/>
      </w:r>
      <w:r>
        <w:rPr>
          <w:rFonts w:cs="Arial"/>
          <w:szCs w:val="22"/>
        </w:rPr>
        <w:t>Contractor</w:t>
      </w:r>
      <w:r w:rsidRPr="00835F19">
        <w:rPr>
          <w:rFonts w:cs="Arial"/>
          <w:szCs w:val="22"/>
        </w:rPr>
        <w:t>’s best-and-final offer</w:t>
      </w:r>
    </w:p>
    <w:p w14:paraId="1F34C7B9" w14:textId="77777777" w:rsidR="00C21319" w:rsidRDefault="00C21319" w:rsidP="00C21319">
      <w:pPr>
        <w:tabs>
          <w:tab w:val="left" w:pos="360"/>
          <w:tab w:val="left" w:pos="720"/>
          <w:tab w:val="left" w:pos="1440"/>
        </w:tabs>
        <w:spacing w:line="360" w:lineRule="auto"/>
        <w:ind w:left="360"/>
        <w:jc w:val="both"/>
        <w:rPr>
          <w:rFonts w:cs="Arial"/>
          <w:szCs w:val="22"/>
        </w:rPr>
      </w:pPr>
      <w:r>
        <w:rPr>
          <w:rFonts w:cs="Arial"/>
          <w:szCs w:val="22"/>
        </w:rPr>
        <w:t>d</w:t>
      </w:r>
      <w:r w:rsidRPr="00835F19">
        <w:rPr>
          <w:rFonts w:cs="Arial"/>
          <w:szCs w:val="22"/>
        </w:rPr>
        <w:t>.</w:t>
      </w:r>
      <w:r w:rsidRPr="00835F19">
        <w:rPr>
          <w:rFonts w:cs="Arial"/>
          <w:szCs w:val="22"/>
        </w:rPr>
        <w:tab/>
      </w:r>
      <w:r>
        <w:rPr>
          <w:rFonts w:cs="Arial"/>
          <w:szCs w:val="22"/>
        </w:rPr>
        <w:t>Contractor</w:t>
      </w:r>
      <w:r w:rsidRPr="00835F19">
        <w:rPr>
          <w:rFonts w:cs="Arial"/>
          <w:szCs w:val="22"/>
        </w:rPr>
        <w:t>’s Proposal</w:t>
      </w:r>
    </w:p>
    <w:p w14:paraId="46DEC9D1" w14:textId="77777777" w:rsidR="00C21319" w:rsidRPr="00835F19" w:rsidRDefault="00C21319" w:rsidP="00C21319">
      <w:pPr>
        <w:tabs>
          <w:tab w:val="left" w:pos="360"/>
          <w:tab w:val="left" w:pos="720"/>
          <w:tab w:val="left" w:pos="1440"/>
        </w:tabs>
        <w:spacing w:line="360" w:lineRule="auto"/>
        <w:ind w:left="360"/>
        <w:jc w:val="both"/>
        <w:rPr>
          <w:rFonts w:cs="Arial"/>
          <w:szCs w:val="22"/>
        </w:rPr>
      </w:pPr>
      <w:r>
        <w:rPr>
          <w:rFonts w:cs="Arial"/>
          <w:szCs w:val="22"/>
        </w:rPr>
        <w:t>e</w:t>
      </w:r>
      <w:r w:rsidRPr="00835F19">
        <w:rPr>
          <w:rFonts w:cs="Arial"/>
          <w:szCs w:val="22"/>
        </w:rPr>
        <w:t>.</w:t>
      </w:r>
      <w:r w:rsidRPr="00835F19">
        <w:rPr>
          <w:rFonts w:cs="Arial"/>
          <w:szCs w:val="22"/>
        </w:rPr>
        <w:tab/>
        <w:t>RFP</w:t>
      </w:r>
    </w:p>
    <w:p w14:paraId="6BF126F2" w14:textId="77777777" w:rsidR="00C21319" w:rsidRPr="00835F19" w:rsidRDefault="00C21319" w:rsidP="00C21319">
      <w:pPr>
        <w:tabs>
          <w:tab w:val="left" w:pos="360"/>
          <w:tab w:val="left" w:pos="720"/>
          <w:tab w:val="left" w:pos="1440"/>
        </w:tabs>
        <w:jc w:val="both"/>
        <w:rPr>
          <w:rFonts w:cs="Arial"/>
          <w:szCs w:val="22"/>
        </w:rPr>
      </w:pPr>
    </w:p>
    <w:p w14:paraId="1D7011D2"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60" w:name="_Toc248022547"/>
      <w:bookmarkStart w:id="261" w:name="_Toc101163832"/>
      <w:bookmarkStart w:id="262" w:name="_Toc139430666"/>
      <w:r>
        <w:t>Notices</w:t>
      </w:r>
      <w:bookmarkEnd w:id="260"/>
      <w:bookmarkEnd w:id="261"/>
      <w:bookmarkEnd w:id="262"/>
    </w:p>
    <w:p w14:paraId="6F685B29" w14:textId="77777777" w:rsidR="00C21319" w:rsidRDefault="00C21319" w:rsidP="00C21319">
      <w:pPr>
        <w:pStyle w:val="BodyText"/>
        <w:tabs>
          <w:tab w:val="clear" w:pos="-720"/>
          <w:tab w:val="left" w:pos="540"/>
          <w:tab w:val="left" w:pos="720"/>
          <w:tab w:val="left" w:pos="1440"/>
        </w:tabs>
        <w:spacing w:line="360" w:lineRule="auto"/>
        <w:rPr>
          <w:b w:val="0"/>
          <w:szCs w:val="22"/>
        </w:rPr>
      </w:pPr>
      <w:r w:rsidRPr="008E304B">
        <w:rPr>
          <w:b w:val="0"/>
          <w:szCs w:val="22"/>
        </w:rPr>
        <w:t>All notices required by any of the Contract documents shall be in writing and shall be deemed delivered upon mailing by certified mail, return receipt requested, to the addresses specified in the Contract.</w:t>
      </w:r>
    </w:p>
    <w:p w14:paraId="117E24BD" w14:textId="77777777" w:rsidR="00C21319" w:rsidRDefault="00C21319" w:rsidP="00C21319">
      <w:pPr>
        <w:tabs>
          <w:tab w:val="left" w:pos="540"/>
          <w:tab w:val="left" w:pos="720"/>
          <w:tab w:val="left" w:pos="1440"/>
        </w:tabs>
        <w:spacing w:line="360" w:lineRule="auto"/>
        <w:jc w:val="both"/>
        <w:rPr>
          <w:rFonts w:cs="Arial"/>
          <w:szCs w:val="22"/>
        </w:rPr>
      </w:pPr>
    </w:p>
    <w:p w14:paraId="2F542F6B"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63" w:name="_Toc101163833"/>
      <w:bookmarkStart w:id="264" w:name="_Toc139430667"/>
      <w:r>
        <w:t>Indemnification</w:t>
      </w:r>
      <w:bookmarkEnd w:id="263"/>
      <w:bookmarkEnd w:id="264"/>
    </w:p>
    <w:p w14:paraId="4BABDDA8" w14:textId="77777777" w:rsidR="00C21319" w:rsidRPr="00A80405" w:rsidRDefault="00C21319" w:rsidP="00C21319">
      <w:pPr>
        <w:pStyle w:val="BodyText"/>
        <w:tabs>
          <w:tab w:val="left" w:pos="540"/>
          <w:tab w:val="left" w:pos="720"/>
          <w:tab w:val="left" w:pos="1440"/>
        </w:tabs>
        <w:spacing w:line="360" w:lineRule="auto"/>
        <w:rPr>
          <w:rFonts w:cs="Arial"/>
          <w:b w:val="0"/>
          <w:szCs w:val="22"/>
        </w:rPr>
      </w:pPr>
      <w:r w:rsidRPr="00264A04">
        <w:rPr>
          <w:b w:val="0"/>
          <w:szCs w:val="22"/>
        </w:rPr>
        <w:t xml:space="preserve">The Contactor shall indemnify, defend and hold harmless </w:t>
      </w:r>
      <w:r>
        <w:rPr>
          <w:b w:val="0"/>
          <w:szCs w:val="22"/>
        </w:rPr>
        <w:t xml:space="preserve">Van Zandt County </w:t>
      </w:r>
      <w:r w:rsidRPr="00264A04">
        <w:rPr>
          <w:b w:val="0"/>
          <w:szCs w:val="22"/>
        </w:rPr>
        <w:t xml:space="preserve">and </w:t>
      </w:r>
      <w:r>
        <w:rPr>
          <w:b w:val="0"/>
          <w:szCs w:val="22"/>
        </w:rPr>
        <w:t xml:space="preserve">its </w:t>
      </w:r>
      <w:r w:rsidRPr="00264A04">
        <w:rPr>
          <w:b w:val="0"/>
          <w:szCs w:val="22"/>
        </w:rPr>
        <w:t xml:space="preserve">subsidiaries, </w:t>
      </w:r>
      <w:r w:rsidRPr="003F0972">
        <w:rPr>
          <w:rFonts w:cs="Arial"/>
          <w:b w:val="0"/>
          <w:szCs w:val="22"/>
        </w:rPr>
        <w:t xml:space="preserve">divisions, officers, directors and employees from all liability, loss, costs, claims, damages, expenses, attorney fees, judgments and awards arising or claimed to have arisen, from any injury caused by, or allegedly caused by, either in whole or in part, any act or omission of the Contractor or any employee, agent or assign of the Contractor. </w:t>
      </w:r>
      <w:r w:rsidRPr="00C13CCB">
        <w:rPr>
          <w:rFonts w:cs="Arial"/>
          <w:b w:val="0"/>
          <w:szCs w:val="22"/>
        </w:rPr>
        <w:t>This provision is not applicable to any claim arising out of an</w:t>
      </w:r>
      <w:r w:rsidRPr="002D6AA5">
        <w:rPr>
          <w:rFonts w:cs="Arial"/>
          <w:b w:val="0"/>
          <w:szCs w:val="22"/>
        </w:rPr>
        <w:t xml:space="preserve"> active or primary negligence of or by</w:t>
      </w:r>
      <w:r w:rsidRPr="00A80405">
        <w:rPr>
          <w:rFonts w:cs="Arial"/>
          <w:b w:val="0"/>
          <w:szCs w:val="22"/>
        </w:rPr>
        <w:t xml:space="preserve"> Van Zandt or its officers or employees.</w:t>
      </w:r>
    </w:p>
    <w:p w14:paraId="1B63624E" w14:textId="77777777" w:rsidR="00C21319" w:rsidRPr="00FD0843" w:rsidRDefault="00C21319" w:rsidP="00C21319">
      <w:pPr>
        <w:pStyle w:val="BodyText"/>
        <w:tabs>
          <w:tab w:val="left" w:pos="540"/>
          <w:tab w:val="left" w:pos="720"/>
          <w:tab w:val="left" w:pos="1440"/>
        </w:tabs>
        <w:spacing w:line="360" w:lineRule="auto"/>
        <w:rPr>
          <w:rFonts w:cs="Arial"/>
          <w:b w:val="0"/>
          <w:szCs w:val="22"/>
        </w:rPr>
      </w:pPr>
    </w:p>
    <w:p w14:paraId="4EBF0FDE" w14:textId="77777777" w:rsidR="00C21319" w:rsidRPr="00F012AC" w:rsidRDefault="00C21319" w:rsidP="00C21319">
      <w:pPr>
        <w:tabs>
          <w:tab w:val="left" w:pos="-720"/>
        </w:tabs>
        <w:suppressAutoHyphens/>
        <w:spacing w:line="360" w:lineRule="auto"/>
        <w:jc w:val="both"/>
        <w:rPr>
          <w:rFonts w:cs="Arial"/>
          <w:color w:val="000000" w:themeColor="text1"/>
          <w:spacing w:val="-3"/>
          <w:szCs w:val="22"/>
        </w:rPr>
      </w:pPr>
      <w:r>
        <w:rPr>
          <w:rFonts w:cs="Arial"/>
          <w:color w:val="000000" w:themeColor="text1"/>
          <w:spacing w:val="-3"/>
          <w:szCs w:val="22"/>
        </w:rPr>
        <w:t xml:space="preserve">The Contractor shall </w:t>
      </w:r>
      <w:r w:rsidRPr="00F012AC">
        <w:rPr>
          <w:rFonts w:cs="Arial"/>
          <w:color w:val="000000" w:themeColor="text1"/>
          <w:spacing w:val="-3"/>
          <w:szCs w:val="22"/>
        </w:rPr>
        <w:t xml:space="preserve">defend, indemnify and save harmless Van Zandt County and all its officers, agents and employees from all suits, actions, or other claims of any character, name and description brought for or on account of any injuries or damages received or sustained by any person, persons, or property on account of any negligent act or fault of the successful bidder, or of any agent, employee, subcontractor or supplier in the execution of, or performance under, any contract which may result from bid award.  </w:t>
      </w:r>
      <w:r>
        <w:rPr>
          <w:rFonts w:cs="Arial"/>
          <w:color w:val="000000" w:themeColor="text1"/>
          <w:spacing w:val="-3"/>
          <w:szCs w:val="22"/>
        </w:rPr>
        <w:t xml:space="preserve">The Contractor </w:t>
      </w:r>
      <w:r w:rsidRPr="00F012AC">
        <w:rPr>
          <w:rFonts w:cs="Arial"/>
          <w:color w:val="000000" w:themeColor="text1"/>
          <w:spacing w:val="-3"/>
          <w:szCs w:val="22"/>
        </w:rPr>
        <w:t xml:space="preserve">indemnifies and will indemnify and save harmless Van Zandt County from liability, claim or demand on their part, agents, servants, customers, and/or employees whether such liability, claim or demand arise from event or casualty happening or within the occupied premises themselves or happening upon or in any of the halls, elevators, entrances, stairways or approaches of or to the facilities within which the occupied premises are located. </w:t>
      </w:r>
      <w:r>
        <w:rPr>
          <w:rFonts w:cs="Arial"/>
          <w:color w:val="000000" w:themeColor="text1"/>
          <w:spacing w:val="-3"/>
          <w:szCs w:val="22"/>
        </w:rPr>
        <w:t xml:space="preserve">The Contractor </w:t>
      </w:r>
      <w:r w:rsidRPr="00F012AC">
        <w:rPr>
          <w:rFonts w:cs="Arial"/>
          <w:color w:val="000000" w:themeColor="text1"/>
          <w:spacing w:val="-3"/>
          <w:szCs w:val="22"/>
        </w:rPr>
        <w:t>shall pay any judgment with costs which may be obtained against Van Zandt County growing out of such injury or damages.</w:t>
      </w:r>
    </w:p>
    <w:p w14:paraId="12D0A712" w14:textId="77777777" w:rsidR="00C21319" w:rsidRPr="003F0972" w:rsidRDefault="00C21319" w:rsidP="00C21319">
      <w:pPr>
        <w:pStyle w:val="BodyText"/>
        <w:tabs>
          <w:tab w:val="left" w:pos="540"/>
          <w:tab w:val="left" w:pos="720"/>
          <w:tab w:val="left" w:pos="1440"/>
        </w:tabs>
        <w:spacing w:line="360" w:lineRule="auto"/>
        <w:rPr>
          <w:rFonts w:cs="Arial"/>
          <w:b w:val="0"/>
          <w:szCs w:val="22"/>
        </w:rPr>
      </w:pPr>
      <w:r w:rsidRPr="003F0972">
        <w:rPr>
          <w:rFonts w:cs="Arial"/>
          <w:b w:val="0"/>
          <w:szCs w:val="22"/>
        </w:rPr>
        <w:t xml:space="preserve"> </w:t>
      </w:r>
    </w:p>
    <w:p w14:paraId="69A614D5" w14:textId="77777777" w:rsidR="00C21319" w:rsidRPr="00A80405" w:rsidRDefault="00C21319" w:rsidP="00C21319">
      <w:pPr>
        <w:pStyle w:val="BodyText"/>
        <w:tabs>
          <w:tab w:val="left" w:pos="540"/>
          <w:tab w:val="left" w:pos="720"/>
          <w:tab w:val="left" w:pos="1440"/>
        </w:tabs>
        <w:spacing w:line="360" w:lineRule="auto"/>
        <w:rPr>
          <w:rFonts w:cs="Arial"/>
          <w:b w:val="0"/>
          <w:szCs w:val="22"/>
        </w:rPr>
      </w:pPr>
      <w:r w:rsidRPr="002D6AA5">
        <w:rPr>
          <w:rFonts w:cs="Arial"/>
          <w:b w:val="0"/>
          <w:szCs w:val="22"/>
        </w:rPr>
        <w:t xml:space="preserve">Nothing herein shall be construed as a waiver on the part of </w:t>
      </w:r>
      <w:r w:rsidRPr="00A80405">
        <w:rPr>
          <w:rFonts w:cs="Arial"/>
          <w:b w:val="0"/>
          <w:szCs w:val="22"/>
        </w:rPr>
        <w:t xml:space="preserve">Van Zandt County to any defense of any claim, including, but not limited to the defense of governmental immunity. </w:t>
      </w:r>
    </w:p>
    <w:p w14:paraId="237A3188" w14:textId="77777777" w:rsidR="00C21319" w:rsidRPr="008E304B" w:rsidRDefault="00C21319" w:rsidP="00C21319">
      <w:pPr>
        <w:tabs>
          <w:tab w:val="left" w:pos="540"/>
          <w:tab w:val="left" w:pos="720"/>
          <w:tab w:val="left" w:pos="1440"/>
        </w:tabs>
        <w:spacing w:line="360" w:lineRule="auto"/>
        <w:jc w:val="both"/>
        <w:rPr>
          <w:rFonts w:cs="Arial"/>
          <w:szCs w:val="22"/>
        </w:rPr>
      </w:pPr>
    </w:p>
    <w:p w14:paraId="21CAF571"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65" w:name="_Toc21746322"/>
      <w:bookmarkStart w:id="266" w:name="_Toc22969670"/>
      <w:bookmarkStart w:id="267" w:name="_Toc248022549"/>
      <w:bookmarkStart w:id="268" w:name="_Toc101163834"/>
      <w:bookmarkStart w:id="269" w:name="_Toc139430668"/>
      <w:r>
        <w:t>Assignment</w:t>
      </w:r>
      <w:bookmarkEnd w:id="265"/>
      <w:bookmarkEnd w:id="266"/>
      <w:bookmarkEnd w:id="267"/>
      <w:bookmarkEnd w:id="268"/>
      <w:bookmarkEnd w:id="269"/>
    </w:p>
    <w:p w14:paraId="0236AB06" w14:textId="77777777" w:rsidR="00C21319" w:rsidRDefault="00C21319" w:rsidP="00C21319">
      <w:pPr>
        <w:tabs>
          <w:tab w:val="left" w:pos="540"/>
          <w:tab w:val="left" w:pos="720"/>
          <w:tab w:val="left" w:pos="1440"/>
        </w:tabs>
        <w:spacing w:line="360" w:lineRule="auto"/>
        <w:jc w:val="both"/>
        <w:rPr>
          <w:rFonts w:cs="Arial"/>
          <w:color w:val="000000"/>
          <w:szCs w:val="22"/>
        </w:rPr>
      </w:pPr>
      <w:r>
        <w:rPr>
          <w:rFonts w:cs="Arial"/>
          <w:color w:val="000000"/>
          <w:szCs w:val="22"/>
        </w:rPr>
        <w:t>The Contractor shall not assign any interest of this Agreement, and shall not transfer any interest in the same (whether by assignment or novation), without the prior written consent of Van Zandt County thereto; Provided, however, that claims for money by the Contractor from Van Zandt County under this Agreement may be assigned to a bank, trust company, or other financial institution without such approval. Written notice of any such assignment or transfer shall be furnished promptly to Van Zandt County.</w:t>
      </w:r>
    </w:p>
    <w:p w14:paraId="064BB6C9" w14:textId="77777777" w:rsidR="00C21319" w:rsidRPr="008E304B" w:rsidRDefault="00C21319" w:rsidP="00C21319">
      <w:pPr>
        <w:tabs>
          <w:tab w:val="left" w:pos="540"/>
          <w:tab w:val="left" w:pos="720"/>
          <w:tab w:val="left" w:pos="1440"/>
        </w:tabs>
        <w:spacing w:line="360" w:lineRule="auto"/>
        <w:jc w:val="both"/>
        <w:rPr>
          <w:rFonts w:cs="Arial"/>
        </w:rPr>
      </w:pPr>
    </w:p>
    <w:p w14:paraId="21AFF9F1"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70" w:name="_Toc21746323"/>
      <w:bookmarkStart w:id="271" w:name="_Toc22969671"/>
      <w:bookmarkStart w:id="272" w:name="_Toc248022550"/>
      <w:bookmarkStart w:id="273" w:name="_Toc101163835"/>
      <w:bookmarkStart w:id="274" w:name="_Toc139430669"/>
      <w:r>
        <w:t>Errors or Omissions</w:t>
      </w:r>
      <w:bookmarkEnd w:id="270"/>
      <w:bookmarkEnd w:id="271"/>
      <w:bookmarkEnd w:id="272"/>
      <w:bookmarkEnd w:id="273"/>
      <w:bookmarkEnd w:id="274"/>
    </w:p>
    <w:p w14:paraId="77145081" w14:textId="77777777" w:rsidR="00C21319" w:rsidRPr="008E304B" w:rsidRDefault="00C21319" w:rsidP="00C21319">
      <w:pPr>
        <w:pStyle w:val="BodyText"/>
        <w:tabs>
          <w:tab w:val="clear" w:pos="-720"/>
          <w:tab w:val="left" w:pos="540"/>
          <w:tab w:val="left" w:pos="720"/>
          <w:tab w:val="left" w:pos="1440"/>
        </w:tabs>
        <w:spacing w:line="360" w:lineRule="auto"/>
        <w:rPr>
          <w:b w:val="0"/>
          <w:szCs w:val="22"/>
        </w:rPr>
      </w:pPr>
      <w:r w:rsidRPr="008E304B">
        <w:rPr>
          <w:b w:val="0"/>
          <w:szCs w:val="22"/>
        </w:rPr>
        <w:t xml:space="preserve">If the </w:t>
      </w:r>
      <w:r>
        <w:rPr>
          <w:b w:val="0"/>
          <w:szCs w:val="22"/>
        </w:rPr>
        <w:t>Contractor</w:t>
      </w:r>
      <w:r w:rsidRPr="008E304B">
        <w:rPr>
          <w:b w:val="0"/>
          <w:szCs w:val="22"/>
        </w:rPr>
        <w:t xml:space="preserve"> discovers any error or omission in the </w:t>
      </w:r>
      <w:r>
        <w:rPr>
          <w:b w:val="0"/>
          <w:szCs w:val="22"/>
        </w:rPr>
        <w:t>C</w:t>
      </w:r>
      <w:r w:rsidRPr="008E304B">
        <w:rPr>
          <w:b w:val="0"/>
          <w:szCs w:val="22"/>
        </w:rPr>
        <w:t xml:space="preserve">ontract drawings or specifications or in the work undertaken or performed by it, it shall immediately notify the </w:t>
      </w:r>
      <w:r>
        <w:rPr>
          <w:b w:val="0"/>
          <w:szCs w:val="22"/>
        </w:rPr>
        <w:t>County</w:t>
      </w:r>
      <w:r w:rsidRPr="008E304B">
        <w:rPr>
          <w:b w:val="0"/>
          <w:szCs w:val="22"/>
        </w:rPr>
        <w:t xml:space="preserve"> in writing and the </w:t>
      </w:r>
      <w:r>
        <w:rPr>
          <w:b w:val="0"/>
          <w:szCs w:val="22"/>
        </w:rPr>
        <w:t>Contractor</w:t>
      </w:r>
      <w:r w:rsidRPr="008E304B">
        <w:rPr>
          <w:b w:val="0"/>
          <w:szCs w:val="22"/>
        </w:rPr>
        <w:t xml:space="preserve"> shall verify or correct the same. If, knowing of such error or omission and prior to its correction thereof, the </w:t>
      </w:r>
      <w:r>
        <w:rPr>
          <w:b w:val="0"/>
          <w:szCs w:val="22"/>
        </w:rPr>
        <w:t>Contractor</w:t>
      </w:r>
      <w:r w:rsidRPr="008E304B">
        <w:rPr>
          <w:b w:val="0"/>
          <w:szCs w:val="22"/>
        </w:rPr>
        <w:t xml:space="preserve"> proceeds with any work affected thereby, it shall do so at its own risk and the work so done shall not be considered as work done under contract and in performance thereof unless, and until, approved and accepted by the </w:t>
      </w:r>
      <w:r>
        <w:rPr>
          <w:b w:val="0"/>
          <w:szCs w:val="22"/>
        </w:rPr>
        <w:t>County</w:t>
      </w:r>
      <w:r w:rsidRPr="008E304B">
        <w:rPr>
          <w:b w:val="0"/>
          <w:szCs w:val="22"/>
        </w:rPr>
        <w:t>.</w:t>
      </w:r>
    </w:p>
    <w:p w14:paraId="61615E22" w14:textId="77777777" w:rsidR="00C21319" w:rsidRPr="008E304B" w:rsidRDefault="00C21319" w:rsidP="00C21319">
      <w:pPr>
        <w:pStyle w:val="BodyTextIndent"/>
        <w:tabs>
          <w:tab w:val="clear" w:pos="-1440"/>
          <w:tab w:val="clear" w:pos="-720"/>
          <w:tab w:val="clear" w:pos="0"/>
          <w:tab w:val="clear" w:pos="1080"/>
          <w:tab w:val="clear" w:pos="1728"/>
          <w:tab w:val="clear" w:pos="2880"/>
          <w:tab w:val="left" w:pos="540"/>
          <w:tab w:val="left" w:pos="720"/>
          <w:tab w:val="left" w:pos="1440"/>
        </w:tabs>
        <w:spacing w:line="360" w:lineRule="auto"/>
        <w:ind w:left="0" w:firstLine="0"/>
        <w:rPr>
          <w:szCs w:val="22"/>
        </w:rPr>
      </w:pPr>
    </w:p>
    <w:p w14:paraId="6F652AEC" w14:textId="77777777" w:rsidR="00C21319" w:rsidRDefault="00C21319" w:rsidP="00C21319">
      <w:pPr>
        <w:pStyle w:val="Heading2"/>
        <w:numPr>
          <w:ilvl w:val="1"/>
          <w:numId w:val="28"/>
        </w:numPr>
        <w:tabs>
          <w:tab w:val="clear" w:pos="-720"/>
          <w:tab w:val="clear" w:pos="4140"/>
          <w:tab w:val="left" w:pos="540"/>
          <w:tab w:val="left" w:pos="1440"/>
        </w:tabs>
        <w:spacing w:line="360" w:lineRule="auto"/>
      </w:pPr>
      <w:bookmarkStart w:id="275" w:name="_Toc21746300"/>
      <w:bookmarkStart w:id="276" w:name="_Toc22969648"/>
      <w:bookmarkStart w:id="277" w:name="_Toc248022551"/>
      <w:bookmarkStart w:id="278" w:name="_Toc101163836"/>
      <w:bookmarkStart w:id="279" w:name="_Toc139430670"/>
      <w:r>
        <w:t>Governing Laws</w:t>
      </w:r>
      <w:bookmarkEnd w:id="275"/>
      <w:bookmarkEnd w:id="276"/>
      <w:bookmarkEnd w:id="277"/>
      <w:bookmarkEnd w:id="278"/>
      <w:bookmarkEnd w:id="279"/>
    </w:p>
    <w:p w14:paraId="172C8125" w14:textId="77777777" w:rsidR="00C21319" w:rsidRPr="008E304B" w:rsidRDefault="00C21319" w:rsidP="00C21319">
      <w:pPr>
        <w:pStyle w:val="BodyText"/>
        <w:tabs>
          <w:tab w:val="clear" w:pos="-720"/>
          <w:tab w:val="left" w:pos="540"/>
          <w:tab w:val="left" w:pos="720"/>
          <w:tab w:val="left" w:pos="1440"/>
        </w:tabs>
        <w:spacing w:line="360" w:lineRule="auto"/>
        <w:rPr>
          <w:b w:val="0"/>
          <w:szCs w:val="22"/>
        </w:rPr>
      </w:pPr>
      <w:r w:rsidRPr="0027588B">
        <w:rPr>
          <w:b w:val="0"/>
          <w:szCs w:val="22"/>
        </w:rPr>
        <w:t>Th</w:t>
      </w:r>
      <w:r>
        <w:rPr>
          <w:b w:val="0"/>
          <w:szCs w:val="22"/>
        </w:rPr>
        <w:t>e C</w:t>
      </w:r>
      <w:r w:rsidRPr="0027588B">
        <w:rPr>
          <w:b w:val="0"/>
          <w:szCs w:val="22"/>
        </w:rPr>
        <w:t xml:space="preserve">ontract shall be governed by and construed according to the laws of the </w:t>
      </w:r>
      <w:r>
        <w:rPr>
          <w:b w:val="0"/>
          <w:szCs w:val="22"/>
        </w:rPr>
        <w:t>State of Texas and Van Zandt County, Texas</w:t>
      </w:r>
      <w:r w:rsidRPr="0027588B">
        <w:rPr>
          <w:b w:val="0"/>
          <w:szCs w:val="22"/>
        </w:rPr>
        <w:t>.</w:t>
      </w:r>
    </w:p>
    <w:p w14:paraId="21632104" w14:textId="77777777" w:rsidR="00C21319" w:rsidRPr="008E304B" w:rsidRDefault="00C21319" w:rsidP="00C21319">
      <w:pPr>
        <w:tabs>
          <w:tab w:val="left" w:pos="360"/>
          <w:tab w:val="left" w:pos="720"/>
          <w:tab w:val="left" w:pos="1440"/>
        </w:tabs>
        <w:spacing w:line="360" w:lineRule="auto"/>
        <w:jc w:val="both"/>
        <w:rPr>
          <w:rFonts w:cs="Arial"/>
          <w:szCs w:val="22"/>
        </w:rPr>
      </w:pPr>
    </w:p>
    <w:p w14:paraId="72F64F3F"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280" w:name="_Toc21746302"/>
      <w:bookmarkStart w:id="281" w:name="_Toc22969650"/>
      <w:bookmarkStart w:id="282" w:name="_Toc248022553"/>
      <w:bookmarkStart w:id="283" w:name="_Toc101163837"/>
      <w:bookmarkStart w:id="284" w:name="_Toc139430671"/>
      <w:r>
        <w:t>Disability</w:t>
      </w:r>
      <w:bookmarkEnd w:id="280"/>
      <w:bookmarkEnd w:id="281"/>
      <w:bookmarkEnd w:id="282"/>
      <w:bookmarkEnd w:id="283"/>
      <w:bookmarkEnd w:id="284"/>
    </w:p>
    <w:p w14:paraId="6E4B17F3" w14:textId="77777777" w:rsidR="00C21319" w:rsidRPr="00835F19" w:rsidRDefault="00C21319" w:rsidP="00C21319">
      <w:pPr>
        <w:tabs>
          <w:tab w:val="left" w:pos="360"/>
          <w:tab w:val="left" w:pos="540"/>
          <w:tab w:val="left" w:pos="1440"/>
        </w:tabs>
        <w:spacing w:line="360" w:lineRule="auto"/>
        <w:jc w:val="both"/>
        <w:rPr>
          <w:rFonts w:cs="Arial"/>
          <w:szCs w:val="22"/>
        </w:rPr>
      </w:pPr>
      <w:r w:rsidRPr="00835F19">
        <w:rPr>
          <w:rFonts w:cs="Arial"/>
          <w:szCs w:val="22"/>
        </w:rPr>
        <w:t>In accordance with the provisions of the Americans With Disabilities Act of 1990 (</w:t>
      </w:r>
      <w:r>
        <w:rPr>
          <w:rFonts w:cs="Arial"/>
          <w:szCs w:val="22"/>
        </w:rPr>
        <w:t>“</w:t>
      </w:r>
      <w:r w:rsidRPr="00835F19">
        <w:rPr>
          <w:rFonts w:cs="Arial"/>
          <w:szCs w:val="22"/>
        </w:rPr>
        <w:t>ADA</w:t>
      </w:r>
      <w:r>
        <w:rPr>
          <w:rFonts w:cs="Arial"/>
          <w:szCs w:val="22"/>
        </w:rPr>
        <w:t>”</w:t>
      </w:r>
      <w:r w:rsidRPr="00835F19">
        <w:rPr>
          <w:rFonts w:cs="Arial"/>
          <w:szCs w:val="22"/>
        </w:rPr>
        <w:t xml:space="preserve">), </w:t>
      </w:r>
      <w:r>
        <w:rPr>
          <w:rFonts w:cs="Arial"/>
          <w:szCs w:val="22"/>
        </w:rPr>
        <w:t xml:space="preserve">Contractor </w:t>
      </w:r>
      <w:r w:rsidRPr="00835F19">
        <w:rPr>
          <w:rFonts w:cs="Arial"/>
          <w:szCs w:val="22"/>
        </w:rPr>
        <w:t xml:space="preserve">warrants that it and any and all of its subcontractors will not unlawfully discriminate on the basis of disability in the provision of services to </w:t>
      </w:r>
      <w:r>
        <w:rPr>
          <w:rFonts w:cs="Arial"/>
          <w:szCs w:val="22"/>
        </w:rPr>
        <w:t xml:space="preserve">the </w:t>
      </w:r>
      <w:r w:rsidRPr="00835F19">
        <w:rPr>
          <w:rFonts w:cs="Arial"/>
          <w:szCs w:val="22"/>
        </w:rPr>
        <w:t xml:space="preserve">general public, nor in the availability, terms and/or conditions of employment for applicants for employment with, or employees of </w:t>
      </w:r>
      <w:r>
        <w:rPr>
          <w:rFonts w:cs="Arial"/>
          <w:szCs w:val="22"/>
        </w:rPr>
        <w:t>Contractor</w:t>
      </w:r>
      <w:r w:rsidRPr="00835F19">
        <w:rPr>
          <w:rFonts w:cs="Arial"/>
          <w:szCs w:val="22"/>
        </w:rPr>
        <w:t xml:space="preserve"> or any of its subcontractors. </w:t>
      </w:r>
      <w:r>
        <w:rPr>
          <w:rFonts w:cs="Arial"/>
          <w:szCs w:val="22"/>
        </w:rPr>
        <w:t>Contractor</w:t>
      </w:r>
      <w:r w:rsidRPr="00835F19">
        <w:rPr>
          <w:rFonts w:cs="Arial"/>
          <w:szCs w:val="22"/>
        </w:rPr>
        <w:t xml:space="preserve"> warrants it will fully comply with ADA provisions and any other applicable federal, state and local laws concerning disability and will defend, indemnify and hold </w:t>
      </w:r>
      <w:r>
        <w:rPr>
          <w:rFonts w:cs="Arial"/>
          <w:szCs w:val="22"/>
        </w:rPr>
        <w:t>Van Zandt County</w:t>
      </w:r>
      <w:r w:rsidRPr="00835F19">
        <w:rPr>
          <w:rFonts w:cs="Arial"/>
          <w:szCs w:val="22"/>
        </w:rPr>
        <w:t xml:space="preserve"> harmless against any claims or allegations asserted by third parties or subcontractors arising out of </w:t>
      </w:r>
      <w:r>
        <w:rPr>
          <w:rFonts w:cs="Arial"/>
          <w:szCs w:val="22"/>
        </w:rPr>
        <w:t>the Contractor</w:t>
      </w:r>
      <w:r w:rsidRPr="00835F19">
        <w:rPr>
          <w:rFonts w:cs="Arial"/>
          <w:szCs w:val="22"/>
        </w:rPr>
        <w:t>’s and/or its subcontractors alleged failure to comply with the above-referenced laws concerning disability discrimination in the performance of this agreement.</w:t>
      </w:r>
    </w:p>
    <w:p w14:paraId="51E2AD0D" w14:textId="77777777" w:rsidR="00C21319" w:rsidRDefault="00C21319" w:rsidP="00C21319">
      <w:pPr>
        <w:tabs>
          <w:tab w:val="left" w:pos="360"/>
          <w:tab w:val="left" w:pos="540"/>
          <w:tab w:val="left" w:pos="1440"/>
        </w:tabs>
        <w:spacing w:line="360" w:lineRule="auto"/>
        <w:jc w:val="both"/>
        <w:rPr>
          <w:rFonts w:cs="Arial"/>
        </w:rPr>
      </w:pPr>
    </w:p>
    <w:p w14:paraId="0015BB98"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285" w:name="_Toc21746303"/>
      <w:bookmarkStart w:id="286" w:name="_Toc22969651"/>
      <w:bookmarkStart w:id="287" w:name="_Toc248022554"/>
      <w:bookmarkStart w:id="288" w:name="_Toc101163838"/>
      <w:bookmarkStart w:id="289" w:name="_Toc139430672"/>
      <w:r>
        <w:t>No Obligation</w:t>
      </w:r>
      <w:bookmarkEnd w:id="285"/>
      <w:bookmarkEnd w:id="286"/>
      <w:bookmarkEnd w:id="287"/>
      <w:bookmarkEnd w:id="288"/>
      <w:bookmarkEnd w:id="289"/>
    </w:p>
    <w:p w14:paraId="5CCA70F6"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This procurement in no manner obligates the </w:t>
      </w:r>
      <w:r>
        <w:rPr>
          <w:b w:val="0"/>
          <w:szCs w:val="22"/>
        </w:rPr>
        <w:t>County</w:t>
      </w:r>
      <w:r w:rsidRPr="008E304B">
        <w:rPr>
          <w:b w:val="0"/>
          <w:szCs w:val="22"/>
        </w:rPr>
        <w:t xml:space="preserve">, or any of its agencies, to the eventual lease or purchase of any hardware, software or services offered until confirmed by a written Contract signed by an authorized representative of the </w:t>
      </w:r>
      <w:r>
        <w:rPr>
          <w:b w:val="0"/>
          <w:szCs w:val="22"/>
        </w:rPr>
        <w:t xml:space="preserve">County or authorized </w:t>
      </w:r>
      <w:r w:rsidRPr="008E304B">
        <w:rPr>
          <w:b w:val="0"/>
          <w:szCs w:val="22"/>
        </w:rPr>
        <w:t xml:space="preserve">designee. </w:t>
      </w:r>
    </w:p>
    <w:p w14:paraId="5D5C76CB" w14:textId="77777777" w:rsidR="00C21319" w:rsidRPr="008E304B" w:rsidRDefault="00C21319" w:rsidP="00C21319">
      <w:pPr>
        <w:pStyle w:val="BodyText"/>
        <w:tabs>
          <w:tab w:val="clear" w:pos="-720"/>
          <w:tab w:val="left" w:pos="360"/>
          <w:tab w:val="left" w:pos="540"/>
          <w:tab w:val="left" w:pos="1440"/>
        </w:tabs>
        <w:spacing w:line="360" w:lineRule="auto"/>
        <w:rPr>
          <w:b w:val="0"/>
        </w:rPr>
      </w:pPr>
    </w:p>
    <w:p w14:paraId="3F4620AA"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290" w:name="_Toc21746304"/>
      <w:bookmarkStart w:id="291" w:name="_Toc22969652"/>
      <w:bookmarkStart w:id="292" w:name="_Toc248022555"/>
      <w:bookmarkStart w:id="293" w:name="_Toc101163839"/>
      <w:bookmarkStart w:id="294" w:name="_Toc139430673"/>
      <w:r>
        <w:t>Fiscal Funding Limitation</w:t>
      </w:r>
      <w:bookmarkEnd w:id="290"/>
      <w:bookmarkEnd w:id="291"/>
      <w:bookmarkEnd w:id="292"/>
      <w:bookmarkEnd w:id="293"/>
      <w:bookmarkEnd w:id="294"/>
    </w:p>
    <w:p w14:paraId="005FE836" w14:textId="77777777" w:rsidR="00C21319" w:rsidRDefault="00C21319" w:rsidP="00C21319">
      <w:pPr>
        <w:tabs>
          <w:tab w:val="left" w:pos="360"/>
          <w:tab w:val="left" w:pos="540"/>
          <w:tab w:val="left" w:pos="1440"/>
        </w:tabs>
        <w:spacing w:line="360" w:lineRule="auto"/>
        <w:jc w:val="both"/>
        <w:rPr>
          <w:rFonts w:cs="Arial"/>
          <w:szCs w:val="22"/>
        </w:rPr>
      </w:pPr>
      <w:r w:rsidRPr="00835F19">
        <w:rPr>
          <w:rFonts w:cs="Arial"/>
          <w:szCs w:val="22"/>
        </w:rPr>
        <w:t xml:space="preserve">In the event no funds or insufficient funds are appropriated and budgeted or are otherwise unavailable by any means whatsoever in any fiscal period for payments due under this </w:t>
      </w:r>
      <w:r>
        <w:rPr>
          <w:rFonts w:cs="Arial"/>
          <w:szCs w:val="22"/>
        </w:rPr>
        <w:t>C</w:t>
      </w:r>
      <w:r w:rsidRPr="00835F19">
        <w:rPr>
          <w:rFonts w:cs="Arial"/>
          <w:szCs w:val="22"/>
        </w:rPr>
        <w:t xml:space="preserve">ontract, then the </w:t>
      </w:r>
      <w:r>
        <w:rPr>
          <w:rFonts w:cs="Arial"/>
          <w:szCs w:val="22"/>
        </w:rPr>
        <w:t>County</w:t>
      </w:r>
      <w:r w:rsidRPr="00835F19">
        <w:rPr>
          <w:rFonts w:cs="Arial"/>
          <w:szCs w:val="22"/>
        </w:rPr>
        <w:t xml:space="preserve"> will immediately notify </w:t>
      </w:r>
      <w:r>
        <w:rPr>
          <w:rFonts w:cs="Arial"/>
          <w:szCs w:val="22"/>
        </w:rPr>
        <w:t>Contractor</w:t>
      </w:r>
      <w:r w:rsidRPr="00835F19">
        <w:rPr>
          <w:rFonts w:cs="Arial"/>
          <w:szCs w:val="22"/>
        </w:rPr>
        <w:t xml:space="preserve"> of such occurrence and this </w:t>
      </w:r>
      <w:r>
        <w:rPr>
          <w:rFonts w:cs="Arial"/>
          <w:szCs w:val="22"/>
        </w:rPr>
        <w:t>C</w:t>
      </w:r>
      <w:r w:rsidRPr="00835F19">
        <w:rPr>
          <w:rFonts w:cs="Arial"/>
          <w:szCs w:val="22"/>
        </w:rPr>
        <w:t xml:space="preserve">ontract shall be terminated on the last day of the fiscal period for which appropriations were received without penalty or expense to the </w:t>
      </w:r>
      <w:r>
        <w:rPr>
          <w:rFonts w:cs="Arial"/>
          <w:szCs w:val="22"/>
        </w:rPr>
        <w:t>County</w:t>
      </w:r>
      <w:r w:rsidRPr="00835F19">
        <w:rPr>
          <w:rFonts w:cs="Arial"/>
          <w:szCs w:val="22"/>
        </w:rPr>
        <w:t xml:space="preserve"> </w:t>
      </w:r>
      <w:r w:rsidRPr="00835F19">
        <w:rPr>
          <w:rFonts w:cs="Arial"/>
          <w:szCs w:val="22"/>
        </w:rPr>
        <w:lastRenderedPageBreak/>
        <w:t>of any kind whatsoever, except to the portions of annual payments herein agreed upon for which funds shall have been appropriated and budgeted or are otherwise available</w:t>
      </w:r>
      <w:r>
        <w:rPr>
          <w:rFonts w:cs="Arial"/>
          <w:szCs w:val="22"/>
        </w:rPr>
        <w:t>.</w:t>
      </w:r>
    </w:p>
    <w:p w14:paraId="7A5C19E8" w14:textId="77777777" w:rsidR="00C21319" w:rsidRPr="00835F19" w:rsidRDefault="00C21319" w:rsidP="00C21319">
      <w:pPr>
        <w:tabs>
          <w:tab w:val="left" w:pos="360"/>
          <w:tab w:val="left" w:pos="540"/>
          <w:tab w:val="left" w:pos="1440"/>
        </w:tabs>
        <w:spacing w:line="360" w:lineRule="auto"/>
        <w:jc w:val="both"/>
        <w:rPr>
          <w:rFonts w:cs="Arial"/>
          <w:szCs w:val="22"/>
        </w:rPr>
      </w:pPr>
    </w:p>
    <w:p w14:paraId="3A5AE5A0"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Any </w:t>
      </w:r>
      <w:r>
        <w:rPr>
          <w:b w:val="0"/>
          <w:szCs w:val="22"/>
        </w:rPr>
        <w:t>c</w:t>
      </w:r>
      <w:r w:rsidRPr="008E304B">
        <w:rPr>
          <w:b w:val="0"/>
          <w:szCs w:val="22"/>
        </w:rPr>
        <w:t xml:space="preserve">ontract awarded as a result of this RFP process may be terminated if sufficient appropriations or authorizations do not exist. Such termination will be effected by sending written notice to the </w:t>
      </w:r>
      <w:r>
        <w:rPr>
          <w:b w:val="0"/>
          <w:szCs w:val="22"/>
        </w:rPr>
        <w:t>Contractor</w:t>
      </w:r>
      <w:r w:rsidRPr="008E304B">
        <w:rPr>
          <w:b w:val="0"/>
          <w:szCs w:val="22"/>
        </w:rPr>
        <w:t xml:space="preserve">. The </w:t>
      </w:r>
      <w:r>
        <w:rPr>
          <w:b w:val="0"/>
          <w:szCs w:val="22"/>
        </w:rPr>
        <w:t>County’s</w:t>
      </w:r>
      <w:r w:rsidRPr="008E304B">
        <w:rPr>
          <w:b w:val="0"/>
          <w:szCs w:val="22"/>
        </w:rPr>
        <w:t xml:space="preserve"> decision whether sufficient appropriations and authorizations will be available shall be accepted by the </w:t>
      </w:r>
      <w:r>
        <w:rPr>
          <w:b w:val="0"/>
          <w:szCs w:val="22"/>
        </w:rPr>
        <w:t xml:space="preserve">Contractor </w:t>
      </w:r>
      <w:r w:rsidRPr="008E304B">
        <w:rPr>
          <w:b w:val="0"/>
          <w:szCs w:val="22"/>
        </w:rPr>
        <w:t>as final.</w:t>
      </w:r>
    </w:p>
    <w:p w14:paraId="4C27F53B" w14:textId="77777777" w:rsidR="00C21319" w:rsidRDefault="00C21319" w:rsidP="00C21319">
      <w:pPr>
        <w:tabs>
          <w:tab w:val="left" w:pos="360"/>
          <w:tab w:val="left" w:pos="540"/>
          <w:tab w:val="left" w:pos="1440"/>
        </w:tabs>
        <w:spacing w:line="360" w:lineRule="auto"/>
        <w:jc w:val="both"/>
        <w:rPr>
          <w:rFonts w:cs="Arial"/>
        </w:rPr>
      </w:pPr>
    </w:p>
    <w:p w14:paraId="33F7A490" w14:textId="77777777" w:rsidR="00C21319" w:rsidRPr="00E677FB"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295" w:name="_Toc21746309"/>
      <w:bookmarkStart w:id="296" w:name="_Toc22969657"/>
      <w:bookmarkStart w:id="297" w:name="_Toc248022562"/>
      <w:bookmarkStart w:id="298" w:name="_Toc101163840"/>
      <w:bookmarkStart w:id="299" w:name="_Toc139430674"/>
      <w:bookmarkStart w:id="300" w:name="_Toc21746277"/>
      <w:bookmarkStart w:id="301" w:name="_Toc22969625"/>
      <w:bookmarkStart w:id="302" w:name="_Toc248022556"/>
      <w:r w:rsidRPr="00E677FB">
        <w:t>Tax</w:t>
      </w:r>
      <w:bookmarkEnd w:id="295"/>
      <w:bookmarkEnd w:id="296"/>
      <w:bookmarkEnd w:id="297"/>
      <w:r>
        <w:t>es</w:t>
      </w:r>
      <w:bookmarkEnd w:id="298"/>
      <w:bookmarkEnd w:id="299"/>
    </w:p>
    <w:p w14:paraId="3E70F0C5" w14:textId="77777777" w:rsidR="00C21319" w:rsidRPr="00A80405" w:rsidRDefault="00C21319" w:rsidP="00C21319">
      <w:pPr>
        <w:pStyle w:val="BodyText"/>
        <w:tabs>
          <w:tab w:val="clear" w:pos="-720"/>
          <w:tab w:val="left" w:pos="360"/>
          <w:tab w:val="left" w:pos="540"/>
          <w:tab w:val="left" w:pos="1440"/>
        </w:tabs>
        <w:spacing w:line="360" w:lineRule="auto"/>
        <w:rPr>
          <w:b w:val="0"/>
          <w:szCs w:val="22"/>
        </w:rPr>
      </w:pPr>
      <w:r w:rsidRPr="00A80405">
        <w:rPr>
          <w:b w:val="0"/>
          <w:szCs w:val="22"/>
        </w:rPr>
        <w:t xml:space="preserve">The County is not subject to Federal Excise tax and is exempt from state and local taxes. </w:t>
      </w:r>
      <w:r w:rsidRPr="00F012AC">
        <w:rPr>
          <w:b w:val="0"/>
        </w:rPr>
        <w:t xml:space="preserve">The County’s Texas Sales and Use Tax Exemption Certification # is 1-75-6001190-4. A copy of this certification can be provided </w:t>
      </w:r>
      <w:r>
        <w:rPr>
          <w:b w:val="0"/>
        </w:rPr>
        <w:t xml:space="preserve">to the Contractor </w:t>
      </w:r>
      <w:r w:rsidRPr="00F012AC">
        <w:rPr>
          <w:b w:val="0"/>
        </w:rPr>
        <w:t xml:space="preserve">upon request.   </w:t>
      </w:r>
    </w:p>
    <w:p w14:paraId="0DD181D9"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p>
    <w:p w14:paraId="396F11DD"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03" w:name="_Toc101163841"/>
      <w:bookmarkStart w:id="304" w:name="_Toc139430675"/>
      <w:r>
        <w:t>Total Payment to Contractor</w:t>
      </w:r>
      <w:bookmarkEnd w:id="300"/>
      <w:bookmarkEnd w:id="301"/>
      <w:bookmarkEnd w:id="302"/>
      <w:bookmarkEnd w:id="303"/>
      <w:bookmarkEnd w:id="304"/>
    </w:p>
    <w:p w14:paraId="750D0F51" w14:textId="77777777" w:rsidR="00C21319"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The total payment figure specified by the </w:t>
      </w:r>
      <w:r>
        <w:rPr>
          <w:b w:val="0"/>
          <w:szCs w:val="22"/>
        </w:rPr>
        <w:t xml:space="preserve">Contractor </w:t>
      </w:r>
      <w:r w:rsidRPr="008E304B">
        <w:rPr>
          <w:b w:val="0"/>
          <w:szCs w:val="22"/>
        </w:rPr>
        <w:t xml:space="preserve">in its </w:t>
      </w:r>
      <w:r>
        <w:rPr>
          <w:b w:val="0"/>
          <w:szCs w:val="22"/>
        </w:rPr>
        <w:t>P</w:t>
      </w:r>
      <w:r w:rsidRPr="008E304B">
        <w:rPr>
          <w:b w:val="0"/>
          <w:szCs w:val="22"/>
        </w:rPr>
        <w:t xml:space="preserve">roposal </w:t>
      </w:r>
      <w:r>
        <w:rPr>
          <w:b w:val="0"/>
          <w:szCs w:val="22"/>
        </w:rPr>
        <w:t>or otherwise negotiated in the Contract(</w:t>
      </w:r>
      <w:r w:rsidRPr="008E304B">
        <w:rPr>
          <w:b w:val="0"/>
          <w:szCs w:val="22"/>
        </w:rPr>
        <w:t>s</w:t>
      </w:r>
      <w:r>
        <w:rPr>
          <w:b w:val="0"/>
          <w:szCs w:val="22"/>
        </w:rPr>
        <w:t>)</w:t>
      </w:r>
      <w:r w:rsidRPr="008E304B">
        <w:rPr>
          <w:b w:val="0"/>
          <w:szCs w:val="22"/>
        </w:rPr>
        <w:t xml:space="preserve"> </w:t>
      </w:r>
      <w:r>
        <w:rPr>
          <w:b w:val="0"/>
          <w:szCs w:val="22"/>
        </w:rPr>
        <w:t xml:space="preserve">is </w:t>
      </w:r>
      <w:r w:rsidRPr="008E304B">
        <w:rPr>
          <w:b w:val="0"/>
          <w:szCs w:val="22"/>
        </w:rPr>
        <w:t xml:space="preserve">the maximum payment that will be made by the </w:t>
      </w:r>
      <w:r>
        <w:rPr>
          <w:b w:val="0"/>
          <w:szCs w:val="22"/>
        </w:rPr>
        <w:t>County</w:t>
      </w:r>
      <w:r w:rsidRPr="008E304B">
        <w:rPr>
          <w:b w:val="0"/>
          <w:szCs w:val="22"/>
        </w:rPr>
        <w:t xml:space="preserve"> for the equipment, </w:t>
      </w:r>
      <w:r>
        <w:rPr>
          <w:b w:val="0"/>
          <w:szCs w:val="22"/>
        </w:rPr>
        <w:t xml:space="preserve">software, </w:t>
      </w:r>
      <w:r w:rsidRPr="008E304B">
        <w:rPr>
          <w:b w:val="0"/>
          <w:szCs w:val="22"/>
        </w:rPr>
        <w:t>warranty, maintenance and all other services and equipment required by this RFP.</w:t>
      </w:r>
    </w:p>
    <w:p w14:paraId="111193EF"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p>
    <w:p w14:paraId="6A64F4E3"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05" w:name="_Toc101163842"/>
      <w:bookmarkStart w:id="306" w:name="_Toc139430676"/>
      <w:r>
        <w:t>Payment Terms</w:t>
      </w:r>
      <w:bookmarkEnd w:id="305"/>
      <w:bookmarkEnd w:id="306"/>
    </w:p>
    <w:p w14:paraId="2F31F5F0" w14:textId="2F8E06C2" w:rsidR="00146E52" w:rsidRDefault="00236F2B" w:rsidP="00C21319">
      <w:pPr>
        <w:pStyle w:val="BodyText"/>
        <w:tabs>
          <w:tab w:val="clear" w:pos="-720"/>
          <w:tab w:val="left" w:pos="360"/>
          <w:tab w:val="left" w:pos="540"/>
          <w:tab w:val="left" w:pos="1440"/>
        </w:tabs>
        <w:spacing w:line="360" w:lineRule="auto"/>
        <w:rPr>
          <w:rFonts w:cs="Arial"/>
          <w:b w:val="0"/>
          <w:szCs w:val="22"/>
        </w:rPr>
      </w:pPr>
      <w:r w:rsidRPr="00236F2B">
        <w:rPr>
          <w:rFonts w:cs="Arial"/>
          <w:b w:val="0"/>
          <w:szCs w:val="22"/>
        </w:rPr>
        <w:t xml:space="preserve">The following payment schedule will be utilized unless otherwise negotiated in the Contract. </w:t>
      </w:r>
      <w:r w:rsidR="00C21319" w:rsidRPr="003F0972">
        <w:rPr>
          <w:rFonts w:cs="Arial"/>
          <w:b w:val="0"/>
          <w:szCs w:val="22"/>
        </w:rPr>
        <w:t xml:space="preserve">The Contractor shall submit invoices for payment based upon completed </w:t>
      </w:r>
      <w:r>
        <w:rPr>
          <w:rFonts w:cs="Arial"/>
          <w:b w:val="0"/>
          <w:szCs w:val="22"/>
        </w:rPr>
        <w:t>P</w:t>
      </w:r>
      <w:r w:rsidR="00C21319" w:rsidRPr="003F0972">
        <w:rPr>
          <w:rFonts w:cs="Arial"/>
          <w:b w:val="0"/>
          <w:szCs w:val="22"/>
        </w:rPr>
        <w:t xml:space="preserve">roject </w:t>
      </w:r>
      <w:r>
        <w:rPr>
          <w:rFonts w:cs="Arial"/>
          <w:b w:val="0"/>
          <w:szCs w:val="22"/>
        </w:rPr>
        <w:t>Milestones and Site M</w:t>
      </w:r>
      <w:r w:rsidR="00C21319" w:rsidRPr="003F0972">
        <w:rPr>
          <w:rFonts w:cs="Arial"/>
          <w:b w:val="0"/>
          <w:szCs w:val="22"/>
        </w:rPr>
        <w:t>il</w:t>
      </w:r>
      <w:r w:rsidR="00C21319" w:rsidRPr="00C13CCB">
        <w:rPr>
          <w:rFonts w:cs="Arial"/>
          <w:b w:val="0"/>
          <w:szCs w:val="22"/>
        </w:rPr>
        <w:t>estones</w:t>
      </w:r>
      <w:r>
        <w:rPr>
          <w:rFonts w:cs="Arial"/>
          <w:b w:val="0"/>
          <w:szCs w:val="22"/>
        </w:rPr>
        <w:t xml:space="preserve"> further described herein</w:t>
      </w:r>
      <w:r w:rsidR="00C21319" w:rsidRPr="00C13CCB">
        <w:rPr>
          <w:rFonts w:cs="Arial"/>
          <w:b w:val="0"/>
          <w:szCs w:val="22"/>
        </w:rPr>
        <w:t xml:space="preserve">. </w:t>
      </w:r>
    </w:p>
    <w:p w14:paraId="7634E4D9" w14:textId="77777777" w:rsidR="00146E52" w:rsidRDefault="00146E52" w:rsidP="00C21319">
      <w:pPr>
        <w:pStyle w:val="BodyText"/>
        <w:tabs>
          <w:tab w:val="clear" w:pos="-720"/>
          <w:tab w:val="left" w:pos="360"/>
          <w:tab w:val="left" w:pos="540"/>
          <w:tab w:val="left" w:pos="1440"/>
        </w:tabs>
        <w:spacing w:line="360" w:lineRule="auto"/>
        <w:rPr>
          <w:rFonts w:cs="Arial"/>
          <w:b w:val="0"/>
          <w:szCs w:val="22"/>
        </w:rPr>
      </w:pPr>
    </w:p>
    <w:p w14:paraId="13711757" w14:textId="76A613A5" w:rsidR="00C21319" w:rsidRPr="00A80405" w:rsidRDefault="008C0ADF" w:rsidP="00C21319">
      <w:pPr>
        <w:pStyle w:val="BodyText"/>
        <w:tabs>
          <w:tab w:val="clear" w:pos="-720"/>
          <w:tab w:val="left" w:pos="360"/>
          <w:tab w:val="left" w:pos="540"/>
          <w:tab w:val="left" w:pos="1440"/>
        </w:tabs>
        <w:spacing w:line="360" w:lineRule="auto"/>
        <w:rPr>
          <w:rFonts w:cs="Arial"/>
          <w:b w:val="0"/>
          <w:szCs w:val="22"/>
        </w:rPr>
      </w:pPr>
      <w:r>
        <w:rPr>
          <w:rFonts w:cs="Arial"/>
          <w:b w:val="0"/>
          <w:szCs w:val="22"/>
        </w:rPr>
        <w:t xml:space="preserve">The percentage payments for </w:t>
      </w:r>
      <w:r w:rsidR="00D444D4">
        <w:rPr>
          <w:rFonts w:cs="Arial"/>
          <w:b w:val="0"/>
          <w:szCs w:val="22"/>
        </w:rPr>
        <w:t>Project Milestone</w:t>
      </w:r>
      <w:r w:rsidR="002575EF">
        <w:rPr>
          <w:rFonts w:cs="Arial"/>
          <w:b w:val="0"/>
          <w:szCs w:val="22"/>
        </w:rPr>
        <w:t>s</w:t>
      </w:r>
      <w:r w:rsidR="00D444D4">
        <w:rPr>
          <w:rFonts w:cs="Arial"/>
          <w:b w:val="0"/>
          <w:szCs w:val="22"/>
        </w:rPr>
        <w:t xml:space="preserve"> 1 and 2 will be based</w:t>
      </w:r>
      <w:r>
        <w:rPr>
          <w:rFonts w:cs="Arial"/>
          <w:b w:val="0"/>
          <w:szCs w:val="22"/>
        </w:rPr>
        <w:t xml:space="preserve"> on the total cost of goods and services listed in the Contract</w:t>
      </w:r>
      <w:r w:rsidR="00146E52">
        <w:rPr>
          <w:rFonts w:cs="Arial"/>
          <w:b w:val="0"/>
          <w:szCs w:val="22"/>
        </w:rPr>
        <w:t>. The Contract</w:t>
      </w:r>
      <w:r>
        <w:rPr>
          <w:rFonts w:cs="Arial"/>
          <w:b w:val="0"/>
          <w:szCs w:val="22"/>
        </w:rPr>
        <w:t xml:space="preserve"> </w:t>
      </w:r>
      <w:r w:rsidR="00146E52">
        <w:rPr>
          <w:rFonts w:cs="Arial"/>
          <w:b w:val="0"/>
          <w:szCs w:val="22"/>
        </w:rPr>
        <w:t xml:space="preserve">value </w:t>
      </w:r>
      <w:r>
        <w:rPr>
          <w:rFonts w:cs="Arial"/>
          <w:b w:val="0"/>
          <w:szCs w:val="22"/>
        </w:rPr>
        <w:t xml:space="preserve">may be revised during the Detailed Design Review </w:t>
      </w:r>
      <w:r w:rsidR="00146E52">
        <w:rPr>
          <w:rFonts w:cs="Arial"/>
          <w:b w:val="0"/>
          <w:szCs w:val="22"/>
        </w:rPr>
        <w:t xml:space="preserve">(“DDR”) </w:t>
      </w:r>
      <w:r>
        <w:rPr>
          <w:rFonts w:cs="Arial"/>
          <w:b w:val="0"/>
          <w:szCs w:val="22"/>
        </w:rPr>
        <w:t xml:space="preserve">based on the addition </w:t>
      </w:r>
      <w:r w:rsidR="00146E52">
        <w:rPr>
          <w:rFonts w:cs="Arial"/>
          <w:b w:val="0"/>
          <w:szCs w:val="22"/>
        </w:rPr>
        <w:t>and/</w:t>
      </w:r>
      <w:r w:rsidR="00236F2B">
        <w:rPr>
          <w:rFonts w:cs="Arial"/>
          <w:b w:val="0"/>
          <w:szCs w:val="22"/>
        </w:rPr>
        <w:t xml:space="preserve">or removal </w:t>
      </w:r>
      <w:r>
        <w:rPr>
          <w:rFonts w:cs="Arial"/>
          <w:b w:val="0"/>
          <w:szCs w:val="22"/>
        </w:rPr>
        <w:t xml:space="preserve">of options and/or other considerations described herein.   </w:t>
      </w:r>
      <w:r w:rsidR="00D444D4">
        <w:rPr>
          <w:rFonts w:cs="Arial"/>
          <w:b w:val="0"/>
          <w:szCs w:val="22"/>
        </w:rPr>
        <w:t xml:space="preserve">   </w:t>
      </w:r>
    </w:p>
    <w:p w14:paraId="7499160E" w14:textId="03C145E9" w:rsidR="00C21319" w:rsidRPr="00A80405" w:rsidRDefault="00D444D4" w:rsidP="00C21319">
      <w:pPr>
        <w:pStyle w:val="BodyText"/>
        <w:numPr>
          <w:ilvl w:val="0"/>
          <w:numId w:val="27"/>
        </w:numPr>
        <w:tabs>
          <w:tab w:val="left" w:pos="360"/>
          <w:tab w:val="left" w:pos="540"/>
          <w:tab w:val="left" w:pos="1440"/>
        </w:tabs>
        <w:spacing w:line="360" w:lineRule="auto"/>
        <w:rPr>
          <w:rFonts w:cs="Arial"/>
          <w:b w:val="0"/>
          <w:szCs w:val="22"/>
        </w:rPr>
      </w:pPr>
      <w:r>
        <w:rPr>
          <w:rFonts w:cs="Arial"/>
          <w:b w:val="0"/>
          <w:szCs w:val="22"/>
        </w:rPr>
        <w:t xml:space="preserve">Project Milestone 1 - </w:t>
      </w:r>
      <w:r w:rsidR="00E228C0">
        <w:rPr>
          <w:rFonts w:cs="Arial"/>
          <w:b w:val="0"/>
          <w:szCs w:val="22"/>
        </w:rPr>
        <w:t>15</w:t>
      </w:r>
      <w:r w:rsidR="00C21319" w:rsidRPr="00A80405">
        <w:rPr>
          <w:rFonts w:cs="Arial"/>
          <w:b w:val="0"/>
          <w:szCs w:val="22"/>
        </w:rPr>
        <w:t>% upon execution of Contract</w:t>
      </w:r>
    </w:p>
    <w:p w14:paraId="2FF012CB" w14:textId="71FF0F42" w:rsidR="00C21319" w:rsidRPr="00FD0843" w:rsidRDefault="00D444D4" w:rsidP="00C21319">
      <w:pPr>
        <w:pStyle w:val="BodyText"/>
        <w:numPr>
          <w:ilvl w:val="0"/>
          <w:numId w:val="27"/>
        </w:numPr>
        <w:tabs>
          <w:tab w:val="left" w:pos="360"/>
          <w:tab w:val="left" w:pos="540"/>
          <w:tab w:val="left" w:pos="1440"/>
        </w:tabs>
        <w:spacing w:line="360" w:lineRule="auto"/>
        <w:rPr>
          <w:rFonts w:cs="Arial"/>
          <w:b w:val="0"/>
          <w:szCs w:val="22"/>
        </w:rPr>
      </w:pPr>
      <w:r>
        <w:rPr>
          <w:rFonts w:cs="Arial"/>
          <w:b w:val="0"/>
          <w:szCs w:val="22"/>
        </w:rPr>
        <w:t xml:space="preserve">Project Milestone 2 - </w:t>
      </w:r>
      <w:r w:rsidR="00BA6923">
        <w:rPr>
          <w:rFonts w:cs="Arial"/>
          <w:b w:val="0"/>
          <w:szCs w:val="22"/>
        </w:rPr>
        <w:t>20</w:t>
      </w:r>
      <w:r w:rsidR="00C21319" w:rsidRPr="00FD0843">
        <w:rPr>
          <w:rFonts w:cs="Arial"/>
          <w:b w:val="0"/>
          <w:szCs w:val="22"/>
        </w:rPr>
        <w:t>% upon issuance of Notice-To-Proceed</w:t>
      </w:r>
      <w:r w:rsidR="00E228C0">
        <w:rPr>
          <w:rFonts w:cs="Arial"/>
          <w:b w:val="0"/>
          <w:szCs w:val="22"/>
        </w:rPr>
        <w:t xml:space="preserve"> (after </w:t>
      </w:r>
      <w:r w:rsidR="00866058">
        <w:rPr>
          <w:rFonts w:cs="Arial"/>
          <w:b w:val="0"/>
          <w:szCs w:val="22"/>
        </w:rPr>
        <w:t>D</w:t>
      </w:r>
      <w:r w:rsidR="00146E52">
        <w:rPr>
          <w:rFonts w:cs="Arial"/>
          <w:b w:val="0"/>
          <w:szCs w:val="22"/>
        </w:rPr>
        <w:t>D</w:t>
      </w:r>
      <w:r w:rsidR="00E228C0">
        <w:rPr>
          <w:rFonts w:cs="Arial"/>
          <w:b w:val="0"/>
          <w:szCs w:val="22"/>
        </w:rPr>
        <w:t>R)</w:t>
      </w:r>
    </w:p>
    <w:p w14:paraId="5BCFE46D" w14:textId="77777777" w:rsidR="008C0ADF" w:rsidRDefault="008C0ADF" w:rsidP="00144886">
      <w:pPr>
        <w:pStyle w:val="BodyText"/>
        <w:tabs>
          <w:tab w:val="left" w:pos="360"/>
          <w:tab w:val="left" w:pos="540"/>
          <w:tab w:val="left" w:pos="1440"/>
        </w:tabs>
        <w:spacing w:line="360" w:lineRule="auto"/>
        <w:rPr>
          <w:rFonts w:cs="Arial"/>
          <w:b w:val="0"/>
          <w:szCs w:val="22"/>
        </w:rPr>
      </w:pPr>
    </w:p>
    <w:p w14:paraId="4DED32D3" w14:textId="2832B4F9" w:rsidR="008C0ADF" w:rsidRDefault="008C0ADF" w:rsidP="00144886">
      <w:pPr>
        <w:pStyle w:val="BodyText"/>
        <w:tabs>
          <w:tab w:val="left" w:pos="360"/>
          <w:tab w:val="left" w:pos="540"/>
          <w:tab w:val="left" w:pos="1440"/>
        </w:tabs>
        <w:spacing w:line="360" w:lineRule="auto"/>
        <w:rPr>
          <w:rFonts w:cs="Arial"/>
          <w:b w:val="0"/>
          <w:szCs w:val="22"/>
        </w:rPr>
      </w:pPr>
      <w:r>
        <w:rPr>
          <w:rFonts w:cs="Arial"/>
          <w:b w:val="0"/>
          <w:szCs w:val="22"/>
        </w:rPr>
        <w:t xml:space="preserve">The </w:t>
      </w:r>
      <w:r w:rsidR="00146E52">
        <w:rPr>
          <w:rFonts w:cs="Arial"/>
          <w:b w:val="0"/>
          <w:szCs w:val="22"/>
        </w:rPr>
        <w:t xml:space="preserve">remaining </w:t>
      </w:r>
      <w:r>
        <w:rPr>
          <w:rFonts w:cs="Arial"/>
          <w:b w:val="0"/>
          <w:szCs w:val="22"/>
        </w:rPr>
        <w:t xml:space="preserve">balance </w:t>
      </w:r>
      <w:r w:rsidR="00BA6923">
        <w:rPr>
          <w:rFonts w:cs="Arial"/>
          <w:b w:val="0"/>
          <w:szCs w:val="22"/>
        </w:rPr>
        <w:t>(65</w:t>
      </w:r>
      <w:r w:rsidR="00866058">
        <w:rPr>
          <w:rFonts w:cs="Arial"/>
          <w:b w:val="0"/>
          <w:szCs w:val="22"/>
        </w:rPr>
        <w:t xml:space="preserve">%) </w:t>
      </w:r>
      <w:r>
        <w:rPr>
          <w:rFonts w:cs="Arial"/>
          <w:b w:val="0"/>
          <w:szCs w:val="22"/>
        </w:rPr>
        <w:t xml:space="preserve">of the Contracted </w:t>
      </w:r>
      <w:r w:rsidR="00146E52">
        <w:rPr>
          <w:rFonts w:cs="Arial"/>
          <w:b w:val="0"/>
          <w:szCs w:val="22"/>
        </w:rPr>
        <w:t xml:space="preserve">value </w:t>
      </w:r>
      <w:r>
        <w:rPr>
          <w:rFonts w:cs="Arial"/>
          <w:b w:val="0"/>
          <w:szCs w:val="22"/>
        </w:rPr>
        <w:t xml:space="preserve">after Project Milestone Payments 1 and 2 </w:t>
      </w:r>
      <w:r w:rsidR="00146E52">
        <w:rPr>
          <w:rFonts w:cs="Arial"/>
          <w:b w:val="0"/>
          <w:szCs w:val="22"/>
        </w:rPr>
        <w:t xml:space="preserve">shall </w:t>
      </w:r>
      <w:r>
        <w:rPr>
          <w:rFonts w:cs="Arial"/>
          <w:b w:val="0"/>
          <w:szCs w:val="22"/>
        </w:rPr>
        <w:t xml:space="preserve">be divided out </w:t>
      </w:r>
      <w:r w:rsidR="00146E52">
        <w:rPr>
          <w:rFonts w:cs="Arial"/>
          <w:b w:val="0"/>
          <w:szCs w:val="22"/>
        </w:rPr>
        <w:t xml:space="preserve">over the </w:t>
      </w:r>
      <w:r>
        <w:rPr>
          <w:rFonts w:cs="Arial"/>
          <w:b w:val="0"/>
          <w:szCs w:val="22"/>
        </w:rPr>
        <w:t>five tower sites using the following percentages</w:t>
      </w:r>
      <w:r w:rsidR="00146E52">
        <w:rPr>
          <w:rFonts w:cs="Arial"/>
          <w:b w:val="0"/>
          <w:szCs w:val="22"/>
        </w:rPr>
        <w:t xml:space="preserve">. These percentages </w:t>
      </w:r>
      <w:r w:rsidR="00866058">
        <w:rPr>
          <w:rFonts w:cs="Arial"/>
          <w:b w:val="0"/>
          <w:szCs w:val="22"/>
        </w:rPr>
        <w:t xml:space="preserve">are based on the overall scope of </w:t>
      </w:r>
      <w:r w:rsidR="00146E52">
        <w:rPr>
          <w:rFonts w:cs="Arial"/>
          <w:b w:val="0"/>
          <w:szCs w:val="22"/>
        </w:rPr>
        <w:t>goods and services required per s</w:t>
      </w:r>
      <w:r w:rsidR="00866058">
        <w:rPr>
          <w:rFonts w:cs="Arial"/>
          <w:b w:val="0"/>
          <w:szCs w:val="22"/>
        </w:rPr>
        <w:t>ite</w:t>
      </w:r>
      <w:r w:rsidR="00146E52">
        <w:rPr>
          <w:rFonts w:cs="Arial"/>
          <w:b w:val="0"/>
          <w:szCs w:val="22"/>
        </w:rPr>
        <w:t xml:space="preserve">. “Greenfield” sites, those requiring a new tower structure, have each been allocated larger </w:t>
      </w:r>
      <w:r w:rsidR="00C2027B">
        <w:rPr>
          <w:rFonts w:cs="Arial"/>
          <w:b w:val="0"/>
          <w:szCs w:val="22"/>
        </w:rPr>
        <w:t xml:space="preserve">percentages </w:t>
      </w:r>
      <w:r w:rsidR="00146E52">
        <w:rPr>
          <w:rFonts w:cs="Arial"/>
          <w:b w:val="0"/>
          <w:szCs w:val="22"/>
        </w:rPr>
        <w:t>ver</w:t>
      </w:r>
      <w:r w:rsidR="00F22B54">
        <w:rPr>
          <w:rFonts w:cs="Arial"/>
          <w:b w:val="0"/>
          <w:szCs w:val="22"/>
        </w:rPr>
        <w:t>s</w:t>
      </w:r>
      <w:r w:rsidR="002575EF">
        <w:rPr>
          <w:rFonts w:cs="Arial"/>
          <w:b w:val="0"/>
          <w:szCs w:val="22"/>
        </w:rPr>
        <w:t>u</w:t>
      </w:r>
      <w:r w:rsidR="00F22B54">
        <w:rPr>
          <w:rFonts w:cs="Arial"/>
          <w:b w:val="0"/>
          <w:szCs w:val="22"/>
        </w:rPr>
        <w:t>s the Precinct 4 Tillman site</w:t>
      </w:r>
      <w:r w:rsidR="002575EF">
        <w:rPr>
          <w:rFonts w:cs="Arial"/>
          <w:b w:val="0"/>
          <w:szCs w:val="22"/>
        </w:rPr>
        <w:t xml:space="preserve">, which has </w:t>
      </w:r>
      <w:r w:rsidR="00146E52">
        <w:rPr>
          <w:rFonts w:cs="Arial"/>
          <w:b w:val="0"/>
          <w:szCs w:val="22"/>
        </w:rPr>
        <w:t>less</w:t>
      </w:r>
      <w:r w:rsidR="00F22B54">
        <w:rPr>
          <w:rFonts w:cs="Arial"/>
          <w:b w:val="0"/>
          <w:szCs w:val="22"/>
        </w:rPr>
        <w:t xml:space="preserve"> </w:t>
      </w:r>
      <w:r w:rsidR="002575EF">
        <w:rPr>
          <w:rFonts w:cs="Arial"/>
          <w:b w:val="0"/>
          <w:szCs w:val="22"/>
        </w:rPr>
        <w:t xml:space="preserve">scope </w:t>
      </w:r>
      <w:r w:rsidR="00F22B54">
        <w:rPr>
          <w:rFonts w:cs="Arial"/>
          <w:b w:val="0"/>
          <w:szCs w:val="22"/>
        </w:rPr>
        <w:t>due to the existing tower and it being a “Leased” site.</w:t>
      </w:r>
      <w:r w:rsidR="00146E52">
        <w:rPr>
          <w:rFonts w:cs="Arial"/>
          <w:b w:val="0"/>
          <w:szCs w:val="22"/>
        </w:rPr>
        <w:t xml:space="preserve">      </w:t>
      </w:r>
    </w:p>
    <w:p w14:paraId="03CB878E" w14:textId="77777777" w:rsidR="00146E52" w:rsidRDefault="00146E52" w:rsidP="00144886">
      <w:pPr>
        <w:pStyle w:val="BodyText"/>
        <w:tabs>
          <w:tab w:val="left" w:pos="360"/>
          <w:tab w:val="left" w:pos="540"/>
          <w:tab w:val="left" w:pos="1440"/>
        </w:tabs>
        <w:spacing w:line="360" w:lineRule="auto"/>
        <w:rPr>
          <w:rFonts w:cs="Arial"/>
          <w:b w:val="0"/>
          <w:szCs w:val="22"/>
        </w:rPr>
      </w:pPr>
    </w:p>
    <w:p w14:paraId="3980D811" w14:textId="0BE08AF9" w:rsidR="008C0ADF" w:rsidRDefault="008C0ADF" w:rsidP="00144886">
      <w:pPr>
        <w:pStyle w:val="BodyText"/>
        <w:numPr>
          <w:ilvl w:val="0"/>
          <w:numId w:val="83"/>
        </w:numPr>
        <w:tabs>
          <w:tab w:val="left" w:pos="360"/>
          <w:tab w:val="left" w:pos="540"/>
          <w:tab w:val="left" w:pos="1440"/>
        </w:tabs>
        <w:spacing w:line="360" w:lineRule="auto"/>
        <w:rPr>
          <w:rFonts w:cs="Arial"/>
          <w:b w:val="0"/>
          <w:szCs w:val="22"/>
        </w:rPr>
      </w:pPr>
      <w:r>
        <w:rPr>
          <w:rFonts w:cs="Arial"/>
          <w:b w:val="0"/>
          <w:szCs w:val="22"/>
        </w:rPr>
        <w:lastRenderedPageBreak/>
        <w:t xml:space="preserve">Precinct 1 </w:t>
      </w:r>
      <w:r w:rsidR="00866058">
        <w:rPr>
          <w:rFonts w:cs="Arial"/>
          <w:b w:val="0"/>
          <w:szCs w:val="22"/>
        </w:rPr>
        <w:t>CR 1819 -</w:t>
      </w:r>
      <w:r>
        <w:rPr>
          <w:rFonts w:cs="Arial"/>
          <w:b w:val="0"/>
          <w:szCs w:val="22"/>
        </w:rPr>
        <w:t xml:space="preserve"> </w:t>
      </w:r>
      <w:r w:rsidR="00866058">
        <w:rPr>
          <w:rFonts w:cs="Arial"/>
          <w:b w:val="0"/>
          <w:szCs w:val="22"/>
        </w:rPr>
        <w:t>22.5</w:t>
      </w:r>
      <w:r>
        <w:rPr>
          <w:rFonts w:cs="Arial"/>
          <w:b w:val="0"/>
          <w:szCs w:val="22"/>
        </w:rPr>
        <w:t>%</w:t>
      </w:r>
    </w:p>
    <w:p w14:paraId="1E954E8B" w14:textId="4040396A" w:rsidR="008C0ADF" w:rsidRDefault="008C0ADF" w:rsidP="00144886">
      <w:pPr>
        <w:pStyle w:val="BodyText"/>
        <w:numPr>
          <w:ilvl w:val="0"/>
          <w:numId w:val="83"/>
        </w:numPr>
        <w:tabs>
          <w:tab w:val="left" w:pos="360"/>
          <w:tab w:val="left" w:pos="540"/>
          <w:tab w:val="left" w:pos="1440"/>
        </w:tabs>
        <w:spacing w:line="360" w:lineRule="auto"/>
        <w:rPr>
          <w:rFonts w:cs="Arial"/>
          <w:b w:val="0"/>
          <w:szCs w:val="22"/>
        </w:rPr>
      </w:pPr>
      <w:r>
        <w:rPr>
          <w:rFonts w:cs="Arial"/>
          <w:b w:val="0"/>
          <w:szCs w:val="22"/>
        </w:rPr>
        <w:t xml:space="preserve">Precinct 2 </w:t>
      </w:r>
      <w:r w:rsidR="00866058">
        <w:rPr>
          <w:rFonts w:cs="Arial"/>
          <w:b w:val="0"/>
          <w:szCs w:val="22"/>
        </w:rPr>
        <w:t>CR 2301 - 22.5</w:t>
      </w:r>
      <w:r>
        <w:rPr>
          <w:rFonts w:cs="Arial"/>
          <w:b w:val="0"/>
          <w:szCs w:val="22"/>
        </w:rPr>
        <w:t>%</w:t>
      </w:r>
    </w:p>
    <w:p w14:paraId="2A85D551" w14:textId="17D3071E" w:rsidR="008C0ADF" w:rsidRDefault="008C0ADF" w:rsidP="00144886">
      <w:pPr>
        <w:pStyle w:val="BodyText"/>
        <w:numPr>
          <w:ilvl w:val="0"/>
          <w:numId w:val="83"/>
        </w:numPr>
        <w:tabs>
          <w:tab w:val="left" w:pos="360"/>
          <w:tab w:val="left" w:pos="540"/>
          <w:tab w:val="left" w:pos="1440"/>
        </w:tabs>
        <w:spacing w:line="360" w:lineRule="auto"/>
        <w:rPr>
          <w:rFonts w:cs="Arial"/>
          <w:b w:val="0"/>
          <w:szCs w:val="22"/>
        </w:rPr>
      </w:pPr>
      <w:r>
        <w:rPr>
          <w:rFonts w:cs="Arial"/>
          <w:b w:val="0"/>
          <w:szCs w:val="22"/>
        </w:rPr>
        <w:t xml:space="preserve">Precinct 3 </w:t>
      </w:r>
      <w:r w:rsidR="009C1971">
        <w:rPr>
          <w:rFonts w:cs="Arial"/>
          <w:b w:val="0"/>
          <w:szCs w:val="22"/>
        </w:rPr>
        <w:t>CR 3433</w:t>
      </w:r>
      <w:r w:rsidR="00866058">
        <w:rPr>
          <w:rFonts w:cs="Arial"/>
          <w:b w:val="0"/>
          <w:szCs w:val="22"/>
        </w:rPr>
        <w:t xml:space="preserve"> - 22.5</w:t>
      </w:r>
      <w:r>
        <w:rPr>
          <w:rFonts w:cs="Arial"/>
          <w:b w:val="0"/>
          <w:szCs w:val="22"/>
        </w:rPr>
        <w:t>%</w:t>
      </w:r>
    </w:p>
    <w:p w14:paraId="1EF3299C" w14:textId="32F9E7D9" w:rsidR="008C0ADF" w:rsidRDefault="008C0ADF" w:rsidP="00144886">
      <w:pPr>
        <w:pStyle w:val="BodyText"/>
        <w:numPr>
          <w:ilvl w:val="0"/>
          <w:numId w:val="83"/>
        </w:numPr>
        <w:tabs>
          <w:tab w:val="left" w:pos="360"/>
          <w:tab w:val="left" w:pos="540"/>
          <w:tab w:val="left" w:pos="1440"/>
        </w:tabs>
        <w:spacing w:line="360" w:lineRule="auto"/>
        <w:rPr>
          <w:rFonts w:cs="Arial"/>
          <w:b w:val="0"/>
          <w:szCs w:val="22"/>
        </w:rPr>
      </w:pPr>
      <w:r>
        <w:rPr>
          <w:rFonts w:cs="Arial"/>
          <w:b w:val="0"/>
          <w:szCs w:val="22"/>
        </w:rPr>
        <w:t xml:space="preserve">Precinct 4 Tillman </w:t>
      </w:r>
      <w:r w:rsidR="00866058">
        <w:rPr>
          <w:rFonts w:cs="Arial"/>
          <w:b w:val="0"/>
          <w:szCs w:val="22"/>
        </w:rPr>
        <w:t>-</w:t>
      </w:r>
      <w:r>
        <w:rPr>
          <w:rFonts w:cs="Arial"/>
          <w:b w:val="0"/>
          <w:szCs w:val="22"/>
        </w:rPr>
        <w:t xml:space="preserve"> </w:t>
      </w:r>
      <w:r w:rsidR="00866058">
        <w:rPr>
          <w:rFonts w:cs="Arial"/>
          <w:b w:val="0"/>
          <w:szCs w:val="22"/>
        </w:rPr>
        <w:t>10.0</w:t>
      </w:r>
      <w:r>
        <w:rPr>
          <w:rFonts w:cs="Arial"/>
          <w:b w:val="0"/>
          <w:szCs w:val="22"/>
        </w:rPr>
        <w:t>%</w:t>
      </w:r>
    </w:p>
    <w:p w14:paraId="683D8EE9" w14:textId="0CC4982F" w:rsidR="007D061E" w:rsidRPr="00146E52" w:rsidRDefault="00866058" w:rsidP="00144886">
      <w:pPr>
        <w:pStyle w:val="BodyText"/>
        <w:numPr>
          <w:ilvl w:val="0"/>
          <w:numId w:val="83"/>
        </w:numPr>
        <w:tabs>
          <w:tab w:val="left" w:pos="360"/>
          <w:tab w:val="left" w:pos="540"/>
          <w:tab w:val="left" w:pos="1440"/>
        </w:tabs>
        <w:spacing w:line="360" w:lineRule="auto"/>
        <w:rPr>
          <w:rFonts w:cs="Arial"/>
          <w:b w:val="0"/>
          <w:szCs w:val="22"/>
        </w:rPr>
      </w:pPr>
      <w:r>
        <w:rPr>
          <w:rFonts w:cs="Arial"/>
          <w:b w:val="0"/>
          <w:szCs w:val="22"/>
        </w:rPr>
        <w:t xml:space="preserve">VZC </w:t>
      </w:r>
      <w:r w:rsidR="008C0ADF">
        <w:rPr>
          <w:rFonts w:cs="Arial"/>
          <w:b w:val="0"/>
          <w:szCs w:val="22"/>
        </w:rPr>
        <w:t xml:space="preserve">Sheriff’s Office </w:t>
      </w:r>
      <w:r>
        <w:rPr>
          <w:rFonts w:cs="Arial"/>
          <w:b w:val="0"/>
          <w:szCs w:val="22"/>
        </w:rPr>
        <w:t>- 22.5</w:t>
      </w:r>
      <w:r w:rsidR="008C0ADF">
        <w:rPr>
          <w:rFonts w:cs="Arial"/>
          <w:b w:val="0"/>
          <w:szCs w:val="22"/>
        </w:rPr>
        <w:t xml:space="preserve">%  </w:t>
      </w:r>
    </w:p>
    <w:p w14:paraId="1CA079A8" w14:textId="77777777" w:rsidR="007D061E" w:rsidRDefault="007D061E" w:rsidP="00144886">
      <w:pPr>
        <w:pStyle w:val="BodyText"/>
        <w:tabs>
          <w:tab w:val="left" w:pos="360"/>
          <w:tab w:val="left" w:pos="540"/>
          <w:tab w:val="left" w:pos="1440"/>
        </w:tabs>
        <w:spacing w:line="360" w:lineRule="auto"/>
        <w:rPr>
          <w:rFonts w:cs="Arial"/>
          <w:b w:val="0"/>
          <w:szCs w:val="22"/>
        </w:rPr>
      </w:pPr>
    </w:p>
    <w:p w14:paraId="46340102" w14:textId="77777777" w:rsidR="00563C83" w:rsidRDefault="00C2027B" w:rsidP="00144886">
      <w:pPr>
        <w:pStyle w:val="BodyText"/>
        <w:tabs>
          <w:tab w:val="left" w:pos="360"/>
          <w:tab w:val="left" w:pos="540"/>
          <w:tab w:val="left" w:pos="1440"/>
        </w:tabs>
        <w:spacing w:line="360" w:lineRule="auto"/>
        <w:rPr>
          <w:rFonts w:cs="Arial"/>
          <w:b w:val="0"/>
          <w:szCs w:val="22"/>
        </w:rPr>
      </w:pPr>
      <w:r>
        <w:rPr>
          <w:rFonts w:cs="Arial"/>
          <w:b w:val="0"/>
          <w:szCs w:val="22"/>
        </w:rPr>
        <w:t xml:space="preserve">The </w:t>
      </w:r>
      <w:r w:rsidR="00866058">
        <w:rPr>
          <w:rFonts w:cs="Arial"/>
          <w:b w:val="0"/>
          <w:szCs w:val="22"/>
        </w:rPr>
        <w:t>following Site Milestone Payments will be used for the payment schedule to complete the project</w:t>
      </w:r>
      <w:r w:rsidR="003F0BB5">
        <w:rPr>
          <w:rFonts w:cs="Arial"/>
          <w:b w:val="0"/>
          <w:szCs w:val="22"/>
        </w:rPr>
        <w:t xml:space="preserve"> on a per site basis</w:t>
      </w:r>
      <w:r w:rsidR="00F22B54">
        <w:rPr>
          <w:rFonts w:cs="Arial"/>
          <w:b w:val="0"/>
          <w:szCs w:val="22"/>
        </w:rPr>
        <w:t xml:space="preserve"> for the Greenfield</w:t>
      </w:r>
      <w:r w:rsidR="007D061E">
        <w:rPr>
          <w:rFonts w:cs="Arial"/>
          <w:b w:val="0"/>
          <w:szCs w:val="22"/>
        </w:rPr>
        <w:t xml:space="preserve"> sites</w:t>
      </w:r>
      <w:r w:rsidR="00866058">
        <w:rPr>
          <w:rFonts w:cs="Arial"/>
          <w:b w:val="0"/>
          <w:szCs w:val="22"/>
        </w:rPr>
        <w:t>.</w:t>
      </w:r>
    </w:p>
    <w:p w14:paraId="517B133F" w14:textId="541793E6" w:rsidR="008C0ADF" w:rsidRDefault="00866058" w:rsidP="00144886">
      <w:pPr>
        <w:pStyle w:val="BodyText"/>
        <w:tabs>
          <w:tab w:val="left" w:pos="360"/>
          <w:tab w:val="left" w:pos="540"/>
          <w:tab w:val="left" w:pos="1440"/>
        </w:tabs>
        <w:spacing w:line="360" w:lineRule="auto"/>
        <w:rPr>
          <w:rFonts w:cs="Arial"/>
          <w:b w:val="0"/>
          <w:szCs w:val="22"/>
        </w:rPr>
      </w:pPr>
      <w:r>
        <w:rPr>
          <w:rFonts w:cs="Arial"/>
          <w:b w:val="0"/>
          <w:szCs w:val="22"/>
        </w:rPr>
        <w:t xml:space="preserve">  </w:t>
      </w:r>
      <w:r w:rsidR="008C0ADF">
        <w:rPr>
          <w:rFonts w:cs="Arial"/>
          <w:b w:val="0"/>
          <w:szCs w:val="22"/>
        </w:rPr>
        <w:t xml:space="preserve"> </w:t>
      </w:r>
    </w:p>
    <w:p w14:paraId="280DCB64" w14:textId="3D7D0B3F" w:rsidR="00C21319" w:rsidRPr="00BC1548" w:rsidRDefault="00236F2B" w:rsidP="00C21319">
      <w:pPr>
        <w:pStyle w:val="BodyText"/>
        <w:numPr>
          <w:ilvl w:val="0"/>
          <w:numId w:val="27"/>
        </w:numPr>
        <w:tabs>
          <w:tab w:val="left" w:pos="360"/>
          <w:tab w:val="left" w:pos="540"/>
          <w:tab w:val="left" w:pos="1440"/>
        </w:tabs>
        <w:spacing w:line="360" w:lineRule="auto"/>
        <w:rPr>
          <w:rFonts w:cs="Arial"/>
          <w:b w:val="0"/>
          <w:szCs w:val="22"/>
        </w:rPr>
      </w:pPr>
      <w:r>
        <w:rPr>
          <w:rFonts w:cs="Arial"/>
          <w:b w:val="0"/>
          <w:szCs w:val="22"/>
        </w:rPr>
        <w:t xml:space="preserve">Site Milestone 1 - </w:t>
      </w:r>
      <w:r w:rsidR="00C21319" w:rsidRPr="002E5AF2">
        <w:rPr>
          <w:rFonts w:cs="Arial"/>
          <w:b w:val="0"/>
          <w:szCs w:val="22"/>
        </w:rPr>
        <w:t xml:space="preserve">20% </w:t>
      </w:r>
      <w:r w:rsidR="00C21319" w:rsidRPr="00BC1548">
        <w:rPr>
          <w:rFonts w:cs="Arial"/>
          <w:b w:val="0"/>
          <w:szCs w:val="22"/>
        </w:rPr>
        <w:t xml:space="preserve">upon </w:t>
      </w:r>
      <w:r w:rsidR="007D061E">
        <w:rPr>
          <w:rFonts w:cs="Arial"/>
          <w:b w:val="0"/>
          <w:szCs w:val="22"/>
        </w:rPr>
        <w:t xml:space="preserve">completion of the </w:t>
      </w:r>
      <w:r w:rsidR="009C1971">
        <w:rPr>
          <w:rFonts w:cs="Arial"/>
          <w:b w:val="0"/>
          <w:szCs w:val="22"/>
        </w:rPr>
        <w:t xml:space="preserve">“cured” </w:t>
      </w:r>
      <w:r w:rsidR="007D061E">
        <w:rPr>
          <w:rFonts w:cs="Arial"/>
          <w:b w:val="0"/>
          <w:szCs w:val="22"/>
        </w:rPr>
        <w:t>tower</w:t>
      </w:r>
      <w:r w:rsidR="00671B8B">
        <w:rPr>
          <w:rFonts w:cs="Arial"/>
          <w:b w:val="0"/>
          <w:szCs w:val="22"/>
        </w:rPr>
        <w:t>, shelter and generator</w:t>
      </w:r>
      <w:r w:rsidR="007D061E">
        <w:rPr>
          <w:rFonts w:cs="Arial"/>
          <w:b w:val="0"/>
          <w:szCs w:val="22"/>
        </w:rPr>
        <w:t xml:space="preserve"> foundation</w:t>
      </w:r>
      <w:r w:rsidR="00671B8B">
        <w:rPr>
          <w:rFonts w:cs="Arial"/>
          <w:b w:val="0"/>
          <w:szCs w:val="22"/>
        </w:rPr>
        <w:t>s</w:t>
      </w:r>
    </w:p>
    <w:p w14:paraId="767EA273" w14:textId="753D630F" w:rsidR="009C1971" w:rsidRDefault="00236F2B" w:rsidP="00563C83">
      <w:pPr>
        <w:pStyle w:val="BodyText"/>
        <w:numPr>
          <w:ilvl w:val="0"/>
          <w:numId w:val="27"/>
        </w:numPr>
        <w:tabs>
          <w:tab w:val="clear" w:pos="720"/>
          <w:tab w:val="left" w:pos="360"/>
          <w:tab w:val="left" w:pos="540"/>
          <w:tab w:val="left" w:pos="1440"/>
        </w:tabs>
        <w:spacing w:line="360" w:lineRule="auto"/>
        <w:ind w:left="540" w:hanging="180"/>
        <w:jc w:val="left"/>
        <w:rPr>
          <w:rFonts w:cs="Arial"/>
          <w:b w:val="0"/>
          <w:szCs w:val="22"/>
        </w:rPr>
      </w:pPr>
      <w:r>
        <w:rPr>
          <w:rFonts w:cs="Arial"/>
          <w:b w:val="0"/>
          <w:szCs w:val="22"/>
        </w:rPr>
        <w:t xml:space="preserve">Site Milestone 2 - </w:t>
      </w:r>
      <w:r w:rsidR="00671B8B">
        <w:rPr>
          <w:rFonts w:cs="Arial"/>
          <w:b w:val="0"/>
          <w:szCs w:val="22"/>
        </w:rPr>
        <w:t>3</w:t>
      </w:r>
      <w:r w:rsidR="00866058">
        <w:rPr>
          <w:rFonts w:cs="Arial"/>
          <w:b w:val="0"/>
          <w:szCs w:val="22"/>
        </w:rPr>
        <w:t>0</w:t>
      </w:r>
      <w:r w:rsidR="00C21319" w:rsidRPr="00200AB4">
        <w:rPr>
          <w:rFonts w:cs="Arial"/>
          <w:b w:val="0"/>
          <w:szCs w:val="22"/>
        </w:rPr>
        <w:t>% upon complet</w:t>
      </w:r>
      <w:r w:rsidR="00866058">
        <w:rPr>
          <w:rFonts w:cs="Arial"/>
          <w:b w:val="0"/>
          <w:szCs w:val="22"/>
        </w:rPr>
        <w:t>e</w:t>
      </w:r>
      <w:r w:rsidR="00C21319" w:rsidRPr="00200AB4">
        <w:rPr>
          <w:rFonts w:cs="Arial"/>
          <w:b w:val="0"/>
          <w:szCs w:val="22"/>
        </w:rPr>
        <w:t xml:space="preserve"> </w:t>
      </w:r>
      <w:r w:rsidR="00866058">
        <w:rPr>
          <w:rFonts w:cs="Arial"/>
          <w:b w:val="0"/>
          <w:szCs w:val="22"/>
        </w:rPr>
        <w:t xml:space="preserve">erection of the tower </w:t>
      </w:r>
      <w:r w:rsidR="00866058" w:rsidRPr="008863E3">
        <w:rPr>
          <w:rFonts w:cs="Arial"/>
          <w:b w:val="0"/>
          <w:szCs w:val="22"/>
        </w:rPr>
        <w:t xml:space="preserve">and installation of a </w:t>
      </w:r>
      <w:r w:rsidR="00580C2F" w:rsidRPr="00706D12">
        <w:rPr>
          <w:rFonts w:cs="Arial"/>
          <w:b w:val="0"/>
          <w:szCs w:val="22"/>
        </w:rPr>
        <w:t xml:space="preserve">temporary </w:t>
      </w:r>
      <w:r w:rsidR="00866058" w:rsidRPr="008863E3">
        <w:rPr>
          <w:rFonts w:cs="Arial"/>
          <w:b w:val="0"/>
          <w:szCs w:val="22"/>
        </w:rPr>
        <w:t xml:space="preserve">FAA tower lighting </w:t>
      </w:r>
      <w:r w:rsidR="00580C2F" w:rsidRPr="00706D12">
        <w:rPr>
          <w:rFonts w:cs="Arial"/>
          <w:b w:val="0"/>
          <w:szCs w:val="22"/>
        </w:rPr>
        <w:t>per FAA determination requirements</w:t>
      </w:r>
    </w:p>
    <w:p w14:paraId="2A711DC6" w14:textId="4CB1FDA3" w:rsidR="00C21319" w:rsidRPr="007D061E" w:rsidRDefault="00671B8B" w:rsidP="00671B8B">
      <w:pPr>
        <w:pStyle w:val="BodyText"/>
        <w:numPr>
          <w:ilvl w:val="0"/>
          <w:numId w:val="27"/>
        </w:numPr>
        <w:tabs>
          <w:tab w:val="left" w:pos="360"/>
          <w:tab w:val="left" w:pos="540"/>
          <w:tab w:val="left" w:pos="1440"/>
        </w:tabs>
        <w:spacing w:line="360" w:lineRule="auto"/>
        <w:jc w:val="left"/>
        <w:rPr>
          <w:rFonts w:cs="Arial"/>
          <w:b w:val="0"/>
          <w:szCs w:val="22"/>
        </w:rPr>
      </w:pPr>
      <w:r>
        <w:rPr>
          <w:rFonts w:cs="Arial"/>
          <w:b w:val="0"/>
          <w:szCs w:val="22"/>
        </w:rPr>
        <w:t>Site Milestone 3 - 2</w:t>
      </w:r>
      <w:r w:rsidRPr="00671B8B">
        <w:rPr>
          <w:rFonts w:cs="Arial"/>
          <w:b w:val="0"/>
          <w:szCs w:val="22"/>
        </w:rPr>
        <w:t>0% upon complete installation of the shelter and generator</w:t>
      </w:r>
      <w:r w:rsidR="009C1971">
        <w:rPr>
          <w:rFonts w:cs="Arial"/>
          <w:b w:val="0"/>
          <w:szCs w:val="22"/>
        </w:rPr>
        <w:t xml:space="preserve"> </w:t>
      </w:r>
      <w:r w:rsidR="00C21319" w:rsidRPr="007D061E">
        <w:rPr>
          <w:rFonts w:cs="Arial"/>
          <w:b w:val="0"/>
          <w:szCs w:val="22"/>
        </w:rPr>
        <w:t xml:space="preserve"> </w:t>
      </w:r>
    </w:p>
    <w:p w14:paraId="508FEE2D" w14:textId="4F0E3288" w:rsidR="00C21319" w:rsidRPr="00F87064" w:rsidRDefault="00236F2B" w:rsidP="00C21319">
      <w:pPr>
        <w:pStyle w:val="BodyText"/>
        <w:numPr>
          <w:ilvl w:val="0"/>
          <w:numId w:val="27"/>
        </w:numPr>
        <w:tabs>
          <w:tab w:val="left" w:pos="360"/>
          <w:tab w:val="left" w:pos="540"/>
          <w:tab w:val="left" w:pos="1440"/>
        </w:tabs>
        <w:spacing w:line="360" w:lineRule="auto"/>
        <w:rPr>
          <w:rFonts w:cs="Arial"/>
          <w:b w:val="0"/>
          <w:szCs w:val="22"/>
        </w:rPr>
      </w:pPr>
      <w:r>
        <w:rPr>
          <w:rFonts w:cs="Arial"/>
          <w:b w:val="0"/>
          <w:szCs w:val="22"/>
        </w:rPr>
        <w:t xml:space="preserve">Site Milestone </w:t>
      </w:r>
      <w:r w:rsidR="009C1971">
        <w:rPr>
          <w:rFonts w:cs="Arial"/>
          <w:b w:val="0"/>
          <w:szCs w:val="22"/>
        </w:rPr>
        <w:t>4</w:t>
      </w:r>
      <w:r>
        <w:rPr>
          <w:rFonts w:cs="Arial"/>
          <w:b w:val="0"/>
          <w:szCs w:val="22"/>
        </w:rPr>
        <w:t xml:space="preserve"> - </w:t>
      </w:r>
      <w:r w:rsidR="003F0BB5">
        <w:rPr>
          <w:rFonts w:cs="Arial"/>
          <w:b w:val="0"/>
          <w:szCs w:val="22"/>
        </w:rPr>
        <w:t>30</w:t>
      </w:r>
      <w:r w:rsidR="00C21319" w:rsidRPr="00F87064">
        <w:rPr>
          <w:rFonts w:cs="Arial"/>
          <w:b w:val="0"/>
          <w:szCs w:val="22"/>
        </w:rPr>
        <w:t xml:space="preserve">% upon Final Acceptance </w:t>
      </w:r>
    </w:p>
    <w:p w14:paraId="3CB1057F" w14:textId="77777777" w:rsidR="00C21319" w:rsidRDefault="00C21319" w:rsidP="00C21319">
      <w:pPr>
        <w:pStyle w:val="BodyText"/>
        <w:tabs>
          <w:tab w:val="clear" w:pos="-720"/>
          <w:tab w:val="left" w:pos="360"/>
          <w:tab w:val="left" w:pos="540"/>
          <w:tab w:val="left" w:pos="1440"/>
        </w:tabs>
        <w:spacing w:line="360" w:lineRule="auto"/>
        <w:rPr>
          <w:rFonts w:cs="Arial"/>
          <w:b w:val="0"/>
          <w:szCs w:val="22"/>
        </w:rPr>
      </w:pPr>
    </w:p>
    <w:p w14:paraId="2791C728" w14:textId="77777777" w:rsidR="00563C83" w:rsidRDefault="007D061E" w:rsidP="007D061E">
      <w:pPr>
        <w:pStyle w:val="BodyText"/>
        <w:tabs>
          <w:tab w:val="left" w:pos="360"/>
          <w:tab w:val="left" w:pos="540"/>
          <w:tab w:val="left" w:pos="1440"/>
        </w:tabs>
        <w:spacing w:line="360" w:lineRule="auto"/>
        <w:rPr>
          <w:rFonts w:cs="Arial"/>
          <w:b w:val="0"/>
          <w:szCs w:val="22"/>
        </w:rPr>
      </w:pPr>
      <w:r>
        <w:rPr>
          <w:rFonts w:cs="Arial"/>
          <w:b w:val="0"/>
          <w:szCs w:val="22"/>
        </w:rPr>
        <w:t xml:space="preserve">The following Site Milestone Payments will be used for the payment schedule to complete the project </w:t>
      </w:r>
      <w:r w:rsidR="00F22B54">
        <w:rPr>
          <w:rFonts w:cs="Arial"/>
          <w:b w:val="0"/>
          <w:szCs w:val="22"/>
        </w:rPr>
        <w:t xml:space="preserve">of the Leased </w:t>
      </w:r>
      <w:r>
        <w:rPr>
          <w:rFonts w:cs="Arial"/>
          <w:b w:val="0"/>
          <w:szCs w:val="22"/>
        </w:rPr>
        <w:t>site.</w:t>
      </w:r>
    </w:p>
    <w:p w14:paraId="014DA15F" w14:textId="1E9212E3" w:rsidR="007D061E" w:rsidRDefault="007D061E" w:rsidP="007D061E">
      <w:pPr>
        <w:pStyle w:val="BodyText"/>
        <w:tabs>
          <w:tab w:val="left" w:pos="360"/>
          <w:tab w:val="left" w:pos="540"/>
          <w:tab w:val="left" w:pos="1440"/>
        </w:tabs>
        <w:spacing w:line="360" w:lineRule="auto"/>
        <w:rPr>
          <w:rFonts w:cs="Arial"/>
          <w:b w:val="0"/>
          <w:szCs w:val="22"/>
        </w:rPr>
      </w:pPr>
      <w:r>
        <w:rPr>
          <w:rFonts w:cs="Arial"/>
          <w:b w:val="0"/>
          <w:szCs w:val="22"/>
        </w:rPr>
        <w:t xml:space="preserve">   </w:t>
      </w:r>
    </w:p>
    <w:p w14:paraId="5574FA01" w14:textId="34E5FF44" w:rsidR="007D061E" w:rsidRPr="00BC1548" w:rsidRDefault="00236F2B" w:rsidP="007D061E">
      <w:pPr>
        <w:pStyle w:val="BodyText"/>
        <w:numPr>
          <w:ilvl w:val="0"/>
          <w:numId w:val="27"/>
        </w:numPr>
        <w:tabs>
          <w:tab w:val="left" w:pos="360"/>
          <w:tab w:val="left" w:pos="540"/>
          <w:tab w:val="left" w:pos="1440"/>
        </w:tabs>
        <w:spacing w:line="360" w:lineRule="auto"/>
        <w:rPr>
          <w:rFonts w:cs="Arial"/>
          <w:b w:val="0"/>
          <w:szCs w:val="22"/>
        </w:rPr>
      </w:pPr>
      <w:r>
        <w:rPr>
          <w:rFonts w:cs="Arial"/>
          <w:b w:val="0"/>
          <w:szCs w:val="22"/>
        </w:rPr>
        <w:t xml:space="preserve">Site Milestone 1 - </w:t>
      </w:r>
      <w:r w:rsidR="007D061E" w:rsidRPr="002E5AF2">
        <w:rPr>
          <w:rFonts w:cs="Arial"/>
          <w:b w:val="0"/>
          <w:szCs w:val="22"/>
        </w:rPr>
        <w:t xml:space="preserve">20% </w:t>
      </w:r>
      <w:r w:rsidR="007D061E" w:rsidRPr="00BC1548">
        <w:rPr>
          <w:rFonts w:cs="Arial"/>
          <w:b w:val="0"/>
          <w:szCs w:val="22"/>
        </w:rPr>
        <w:t xml:space="preserve">upon </w:t>
      </w:r>
      <w:r w:rsidR="007D061E">
        <w:rPr>
          <w:rFonts w:cs="Arial"/>
          <w:b w:val="0"/>
          <w:szCs w:val="22"/>
        </w:rPr>
        <w:t xml:space="preserve">completion of the </w:t>
      </w:r>
      <w:r w:rsidR="009C1971">
        <w:rPr>
          <w:rFonts w:cs="Arial"/>
          <w:b w:val="0"/>
          <w:szCs w:val="22"/>
        </w:rPr>
        <w:t xml:space="preserve">“cured” </w:t>
      </w:r>
      <w:r w:rsidR="007D061E">
        <w:rPr>
          <w:rFonts w:cs="Arial"/>
          <w:b w:val="0"/>
          <w:szCs w:val="22"/>
        </w:rPr>
        <w:t>shelter and generator foundations</w:t>
      </w:r>
    </w:p>
    <w:p w14:paraId="03A7DC8C" w14:textId="4E2A99A2" w:rsidR="007D061E" w:rsidRPr="007D061E" w:rsidRDefault="00236F2B" w:rsidP="007D061E">
      <w:pPr>
        <w:pStyle w:val="BodyText"/>
        <w:numPr>
          <w:ilvl w:val="0"/>
          <w:numId w:val="27"/>
        </w:numPr>
        <w:tabs>
          <w:tab w:val="left" w:pos="360"/>
          <w:tab w:val="left" w:pos="540"/>
          <w:tab w:val="left" w:pos="1440"/>
        </w:tabs>
        <w:spacing w:line="360" w:lineRule="auto"/>
        <w:jc w:val="left"/>
        <w:rPr>
          <w:rFonts w:cs="Arial"/>
          <w:b w:val="0"/>
          <w:szCs w:val="22"/>
        </w:rPr>
      </w:pPr>
      <w:r>
        <w:rPr>
          <w:rFonts w:cs="Arial"/>
          <w:b w:val="0"/>
          <w:szCs w:val="22"/>
        </w:rPr>
        <w:t xml:space="preserve">Site Milestone 2 - </w:t>
      </w:r>
      <w:r w:rsidR="007D061E">
        <w:rPr>
          <w:rFonts w:cs="Arial"/>
          <w:b w:val="0"/>
          <w:szCs w:val="22"/>
        </w:rPr>
        <w:t>50</w:t>
      </w:r>
      <w:r w:rsidR="007D061E" w:rsidRPr="00200AB4">
        <w:rPr>
          <w:rFonts w:cs="Arial"/>
          <w:b w:val="0"/>
          <w:szCs w:val="22"/>
        </w:rPr>
        <w:t>% upon complet</w:t>
      </w:r>
      <w:r w:rsidR="007D061E">
        <w:rPr>
          <w:rFonts w:cs="Arial"/>
          <w:b w:val="0"/>
          <w:szCs w:val="22"/>
        </w:rPr>
        <w:t>e</w:t>
      </w:r>
      <w:r w:rsidR="007D061E" w:rsidRPr="00200AB4">
        <w:rPr>
          <w:rFonts w:cs="Arial"/>
          <w:b w:val="0"/>
          <w:szCs w:val="22"/>
        </w:rPr>
        <w:t xml:space="preserve"> </w:t>
      </w:r>
      <w:r w:rsidR="007D061E">
        <w:rPr>
          <w:rFonts w:cs="Arial"/>
          <w:b w:val="0"/>
          <w:szCs w:val="22"/>
        </w:rPr>
        <w:t>installation of the shelter and generator</w:t>
      </w:r>
      <w:r w:rsidR="007D061E" w:rsidRPr="007D061E">
        <w:rPr>
          <w:rFonts w:cs="Arial"/>
          <w:b w:val="0"/>
          <w:szCs w:val="22"/>
        </w:rPr>
        <w:t xml:space="preserve"> </w:t>
      </w:r>
    </w:p>
    <w:p w14:paraId="59C494B7" w14:textId="5354A86D" w:rsidR="007D061E" w:rsidRPr="00F87064" w:rsidRDefault="00236F2B" w:rsidP="007D061E">
      <w:pPr>
        <w:pStyle w:val="BodyText"/>
        <w:numPr>
          <w:ilvl w:val="0"/>
          <w:numId w:val="27"/>
        </w:numPr>
        <w:tabs>
          <w:tab w:val="left" w:pos="360"/>
          <w:tab w:val="left" w:pos="540"/>
          <w:tab w:val="left" w:pos="1440"/>
        </w:tabs>
        <w:spacing w:line="360" w:lineRule="auto"/>
        <w:rPr>
          <w:rFonts w:cs="Arial"/>
          <w:b w:val="0"/>
          <w:szCs w:val="22"/>
        </w:rPr>
      </w:pPr>
      <w:r>
        <w:rPr>
          <w:rFonts w:cs="Arial"/>
          <w:b w:val="0"/>
          <w:szCs w:val="22"/>
        </w:rPr>
        <w:t xml:space="preserve">Site Milestone 3 - </w:t>
      </w:r>
      <w:r w:rsidR="007D061E">
        <w:rPr>
          <w:rFonts w:cs="Arial"/>
          <w:b w:val="0"/>
          <w:szCs w:val="22"/>
        </w:rPr>
        <w:t>30</w:t>
      </w:r>
      <w:r w:rsidR="007D061E" w:rsidRPr="00F87064">
        <w:rPr>
          <w:rFonts w:cs="Arial"/>
          <w:b w:val="0"/>
          <w:szCs w:val="22"/>
        </w:rPr>
        <w:t xml:space="preserve">% upon Final Acceptance </w:t>
      </w:r>
    </w:p>
    <w:p w14:paraId="731ED7E7" w14:textId="77777777" w:rsidR="007D061E" w:rsidRPr="00F87064" w:rsidRDefault="007D061E" w:rsidP="00C21319">
      <w:pPr>
        <w:pStyle w:val="BodyText"/>
        <w:tabs>
          <w:tab w:val="clear" w:pos="-720"/>
          <w:tab w:val="left" w:pos="360"/>
          <w:tab w:val="left" w:pos="540"/>
          <w:tab w:val="left" w:pos="1440"/>
        </w:tabs>
        <w:spacing w:line="360" w:lineRule="auto"/>
        <w:rPr>
          <w:rFonts w:cs="Arial"/>
          <w:b w:val="0"/>
          <w:szCs w:val="22"/>
        </w:rPr>
      </w:pPr>
    </w:p>
    <w:p w14:paraId="6E2CA81C" w14:textId="4D486925" w:rsidR="00C21319" w:rsidRPr="00C7046C" w:rsidRDefault="00C21319" w:rsidP="00C21319">
      <w:pPr>
        <w:pStyle w:val="BodyText"/>
        <w:tabs>
          <w:tab w:val="clear" w:pos="-720"/>
          <w:tab w:val="left" w:pos="360"/>
          <w:tab w:val="left" w:pos="540"/>
          <w:tab w:val="left" w:pos="1440"/>
        </w:tabs>
        <w:spacing w:line="360" w:lineRule="auto"/>
        <w:rPr>
          <w:rFonts w:cs="Arial"/>
          <w:b w:val="0"/>
          <w:szCs w:val="22"/>
        </w:rPr>
      </w:pPr>
      <w:r w:rsidRPr="00F87064">
        <w:rPr>
          <w:rFonts w:cs="Arial"/>
          <w:b w:val="0"/>
          <w:szCs w:val="22"/>
        </w:rPr>
        <w:t xml:space="preserve">Payment shall be due thirty (30) days following the date of Contractor’s invoice and verification of completion of the </w:t>
      </w:r>
      <w:r w:rsidR="00236F2B">
        <w:rPr>
          <w:rFonts w:cs="Arial"/>
          <w:b w:val="0"/>
          <w:szCs w:val="22"/>
        </w:rPr>
        <w:t>m</w:t>
      </w:r>
      <w:r w:rsidRPr="00F87064">
        <w:rPr>
          <w:rFonts w:cs="Arial"/>
          <w:b w:val="0"/>
          <w:szCs w:val="22"/>
        </w:rPr>
        <w:t xml:space="preserve">ilestone. </w:t>
      </w:r>
      <w:r w:rsidRPr="009851E0">
        <w:rPr>
          <w:rFonts w:cs="Arial"/>
          <w:b w:val="0"/>
          <w:szCs w:val="22"/>
        </w:rPr>
        <w:t xml:space="preserve">The </w:t>
      </w:r>
      <w:r w:rsidRPr="00D10AC2">
        <w:rPr>
          <w:rFonts w:cs="Arial"/>
          <w:b w:val="0"/>
          <w:szCs w:val="22"/>
        </w:rPr>
        <w:t xml:space="preserve">County shall be responsible for verification and approval of </w:t>
      </w:r>
      <w:r w:rsidRPr="00C7046C">
        <w:rPr>
          <w:rFonts w:cs="Arial"/>
          <w:b w:val="0"/>
          <w:szCs w:val="22"/>
        </w:rPr>
        <w:t>Contractor’s invoice, which approval shall not be unreasonably withheld.</w:t>
      </w:r>
    </w:p>
    <w:p w14:paraId="423A253F" w14:textId="77777777" w:rsidR="00C21319" w:rsidRPr="00813746" w:rsidRDefault="00C21319" w:rsidP="00C21319">
      <w:pPr>
        <w:tabs>
          <w:tab w:val="left" w:pos="360"/>
          <w:tab w:val="left" w:pos="540"/>
          <w:tab w:val="left" w:pos="1440"/>
        </w:tabs>
        <w:spacing w:line="360" w:lineRule="auto"/>
        <w:jc w:val="both"/>
        <w:rPr>
          <w:rFonts w:cs="Arial"/>
          <w:szCs w:val="22"/>
        </w:rPr>
      </w:pPr>
    </w:p>
    <w:p w14:paraId="4BB3AB17" w14:textId="77777777" w:rsidR="00C21319" w:rsidRPr="00F012AC" w:rsidRDefault="00C21319" w:rsidP="00C21319">
      <w:pPr>
        <w:tabs>
          <w:tab w:val="left" w:pos="-720"/>
        </w:tabs>
        <w:suppressAutoHyphens/>
        <w:spacing w:line="360" w:lineRule="auto"/>
        <w:jc w:val="both"/>
        <w:rPr>
          <w:rFonts w:cs="Arial"/>
          <w:color w:val="000000" w:themeColor="text1"/>
          <w:spacing w:val="-3"/>
          <w:szCs w:val="22"/>
          <w:u w:val="single"/>
        </w:rPr>
      </w:pPr>
      <w:r w:rsidRPr="00F012AC">
        <w:rPr>
          <w:rFonts w:cs="Arial"/>
          <w:b/>
          <w:color w:val="000000" w:themeColor="text1"/>
          <w:spacing w:val="-3"/>
          <w:szCs w:val="22"/>
        </w:rPr>
        <w:t>PURCHASE ORDERS:</w:t>
      </w:r>
      <w:r w:rsidRPr="00F012AC">
        <w:rPr>
          <w:rFonts w:cs="Arial"/>
          <w:color w:val="000000" w:themeColor="text1"/>
          <w:spacing w:val="-3"/>
          <w:szCs w:val="22"/>
        </w:rPr>
        <w:t xml:space="preserve">  A purchase order(s) shall be generated by Van Zandt County to the </w:t>
      </w:r>
      <w:r>
        <w:rPr>
          <w:rFonts w:cs="Arial"/>
          <w:color w:val="000000" w:themeColor="text1"/>
          <w:spacing w:val="-3"/>
          <w:szCs w:val="22"/>
        </w:rPr>
        <w:t xml:space="preserve">Contractor </w:t>
      </w:r>
      <w:r w:rsidRPr="00F012AC">
        <w:rPr>
          <w:rFonts w:cs="Arial"/>
          <w:color w:val="000000" w:themeColor="text1"/>
          <w:spacing w:val="-3"/>
          <w:szCs w:val="22"/>
        </w:rPr>
        <w:t>for all purchases that total five hund</w:t>
      </w:r>
      <w:r w:rsidRPr="006961E5">
        <w:rPr>
          <w:rFonts w:cs="Arial"/>
          <w:color w:val="000000" w:themeColor="text1"/>
          <w:spacing w:val="-3"/>
          <w:szCs w:val="22"/>
        </w:rPr>
        <w:t xml:space="preserve">red dollars ($500.00) or more. </w:t>
      </w:r>
      <w:r w:rsidRPr="00F012AC">
        <w:rPr>
          <w:rFonts w:cs="Arial"/>
          <w:color w:val="000000" w:themeColor="text1"/>
          <w:spacing w:val="-3"/>
          <w:szCs w:val="22"/>
        </w:rPr>
        <w:t xml:space="preserve">The purchase order number must appear on all itemized invoices and packing slips. </w:t>
      </w:r>
      <w:r w:rsidRPr="00F012AC">
        <w:rPr>
          <w:rFonts w:cs="Arial"/>
          <w:color w:val="000000" w:themeColor="text1"/>
          <w:spacing w:val="-3"/>
          <w:szCs w:val="22"/>
          <w:u w:val="single"/>
        </w:rPr>
        <w:t>Van Zandt County will not be held responsible for any orders placed/delivered without a valid current purchase order number.</w:t>
      </w:r>
    </w:p>
    <w:p w14:paraId="46B77CF4" w14:textId="77777777" w:rsidR="00C21319" w:rsidRPr="00F012AC" w:rsidRDefault="00C21319" w:rsidP="00C21319">
      <w:pPr>
        <w:tabs>
          <w:tab w:val="left" w:pos="-720"/>
        </w:tabs>
        <w:suppressAutoHyphens/>
        <w:spacing w:line="360" w:lineRule="auto"/>
        <w:jc w:val="both"/>
        <w:rPr>
          <w:rFonts w:cs="Arial"/>
          <w:b/>
          <w:color w:val="000000" w:themeColor="text1"/>
          <w:spacing w:val="-3"/>
          <w:szCs w:val="22"/>
        </w:rPr>
      </w:pPr>
    </w:p>
    <w:p w14:paraId="08417030" w14:textId="58D38175" w:rsidR="00C21319" w:rsidRDefault="00C21319" w:rsidP="00C21319">
      <w:pPr>
        <w:tabs>
          <w:tab w:val="left" w:pos="-720"/>
        </w:tabs>
        <w:suppressAutoHyphens/>
        <w:spacing w:line="360" w:lineRule="auto"/>
        <w:jc w:val="both"/>
        <w:rPr>
          <w:rFonts w:cs="Arial"/>
          <w:color w:val="000000" w:themeColor="text1"/>
          <w:spacing w:val="-3"/>
          <w:szCs w:val="22"/>
        </w:rPr>
      </w:pPr>
      <w:r w:rsidRPr="00F012AC">
        <w:rPr>
          <w:rFonts w:cs="Arial"/>
          <w:b/>
          <w:color w:val="000000" w:themeColor="text1"/>
          <w:spacing w:val="-3"/>
          <w:szCs w:val="22"/>
        </w:rPr>
        <w:t>INVOICES</w:t>
      </w:r>
      <w:r w:rsidRPr="00F012AC">
        <w:rPr>
          <w:rFonts w:cs="Arial"/>
          <w:color w:val="000000" w:themeColor="text1"/>
          <w:spacing w:val="-3"/>
          <w:szCs w:val="22"/>
        </w:rPr>
        <w:t xml:space="preserve"> shall show all information as stated above, shall be issued for each purchase order, and shall be </w:t>
      </w:r>
      <w:r w:rsidR="009F4D8F">
        <w:rPr>
          <w:rFonts w:cs="Arial"/>
          <w:color w:val="000000" w:themeColor="text1"/>
          <w:spacing w:val="-3"/>
          <w:szCs w:val="22"/>
        </w:rPr>
        <w:t xml:space="preserve">either </w:t>
      </w:r>
      <w:r w:rsidRPr="00F012AC">
        <w:rPr>
          <w:rFonts w:cs="Arial"/>
          <w:color w:val="000000" w:themeColor="text1"/>
          <w:spacing w:val="-3"/>
          <w:szCs w:val="22"/>
        </w:rPr>
        <w:t>mailed directly to the Van Zandt County Treasurer, 121 East Dallas, Room 101, Canton, Texas 7510</w:t>
      </w:r>
      <w:r w:rsidRPr="0015150B">
        <w:rPr>
          <w:rFonts w:cs="Arial"/>
          <w:color w:val="000000" w:themeColor="text1"/>
          <w:spacing w:val="-3"/>
          <w:szCs w:val="22"/>
        </w:rPr>
        <w:t>3</w:t>
      </w:r>
      <w:r w:rsidR="0015150B">
        <w:rPr>
          <w:rFonts w:cs="Arial"/>
          <w:color w:val="000000" w:themeColor="text1"/>
          <w:spacing w:val="-3"/>
          <w:szCs w:val="22"/>
        </w:rPr>
        <w:t xml:space="preserve">. Invoices can also be </w:t>
      </w:r>
      <w:r w:rsidR="009F4D8F" w:rsidRPr="0015150B">
        <w:rPr>
          <w:rFonts w:cs="Arial"/>
          <w:color w:val="000000" w:themeColor="text1"/>
          <w:spacing w:val="-3"/>
          <w:szCs w:val="22"/>
        </w:rPr>
        <w:t>emailed to</w:t>
      </w:r>
      <w:r w:rsidR="0019279B" w:rsidRPr="00A17950">
        <w:rPr>
          <w:rFonts w:cs="Arial"/>
          <w:color w:val="000000" w:themeColor="text1"/>
          <w:spacing w:val="-3"/>
          <w:szCs w:val="22"/>
        </w:rPr>
        <w:t>:</w:t>
      </w:r>
    </w:p>
    <w:p w14:paraId="61A65C69" w14:textId="77777777" w:rsidR="00563C83" w:rsidRDefault="00563C83" w:rsidP="0015150B">
      <w:pPr>
        <w:pStyle w:val="BodyTextIndent"/>
        <w:tabs>
          <w:tab w:val="left" w:pos="360"/>
          <w:tab w:val="left" w:pos="720"/>
          <w:tab w:val="left" w:pos="1440"/>
        </w:tabs>
        <w:spacing w:line="240" w:lineRule="auto"/>
        <w:ind w:left="2520"/>
      </w:pPr>
    </w:p>
    <w:p w14:paraId="4DAABA80" w14:textId="77777777" w:rsidR="0015150B" w:rsidRPr="009A1151" w:rsidRDefault="0015150B" w:rsidP="0015150B">
      <w:pPr>
        <w:pStyle w:val="BodyTextIndent"/>
        <w:tabs>
          <w:tab w:val="left" w:pos="360"/>
          <w:tab w:val="left" w:pos="720"/>
          <w:tab w:val="left" w:pos="1440"/>
        </w:tabs>
        <w:spacing w:line="240" w:lineRule="auto"/>
        <w:ind w:left="2520"/>
      </w:pPr>
      <w:r w:rsidRPr="009A1151">
        <w:t>Sandy Hill</w:t>
      </w:r>
    </w:p>
    <w:p w14:paraId="29C1B0AB" w14:textId="77777777" w:rsidR="0015150B" w:rsidRPr="0015150B" w:rsidRDefault="0015150B" w:rsidP="0015150B">
      <w:pPr>
        <w:pStyle w:val="BodyTextIndent"/>
        <w:tabs>
          <w:tab w:val="left" w:pos="360"/>
          <w:tab w:val="left" w:pos="720"/>
          <w:tab w:val="left" w:pos="1440"/>
        </w:tabs>
        <w:spacing w:line="240" w:lineRule="auto"/>
        <w:ind w:left="2520"/>
        <w:rPr>
          <w:rFonts w:cs="Arial"/>
          <w:szCs w:val="22"/>
          <w:lang w:val="en"/>
        </w:rPr>
      </w:pPr>
      <w:r w:rsidRPr="0015150B">
        <w:t>Van Zandt County Auditor</w:t>
      </w:r>
    </w:p>
    <w:p w14:paraId="06A366BE" w14:textId="77777777" w:rsidR="0015150B" w:rsidRPr="006D6982" w:rsidRDefault="00312F78" w:rsidP="0015150B">
      <w:pPr>
        <w:pStyle w:val="BodyTextIndent"/>
        <w:tabs>
          <w:tab w:val="clear" w:pos="-1440"/>
          <w:tab w:val="clear" w:pos="-720"/>
          <w:tab w:val="clear" w:pos="0"/>
          <w:tab w:val="clear" w:pos="1080"/>
          <w:tab w:val="clear" w:pos="1728"/>
          <w:tab w:val="clear" w:pos="2880"/>
          <w:tab w:val="left" w:pos="360"/>
          <w:tab w:val="left" w:pos="720"/>
          <w:tab w:val="left" w:pos="1440"/>
        </w:tabs>
        <w:spacing w:line="240" w:lineRule="auto"/>
        <w:ind w:left="1440" w:firstLine="0"/>
        <w:rPr>
          <w:rFonts w:eastAsia="Arial" w:cs="Arial"/>
          <w:szCs w:val="22"/>
        </w:rPr>
      </w:pPr>
      <w:hyperlink r:id="rId17" w:history="1">
        <w:r w:rsidR="0015150B" w:rsidRPr="0015150B">
          <w:rPr>
            <w:rStyle w:val="Hyperlink"/>
            <w:rFonts w:eastAsia="Arial" w:cs="Arial"/>
            <w:szCs w:val="22"/>
          </w:rPr>
          <w:t>sandy@vanzandtcounty.org</w:t>
        </w:r>
      </w:hyperlink>
    </w:p>
    <w:p w14:paraId="6340F2AD" w14:textId="77777777" w:rsidR="0015150B" w:rsidRPr="00F012AC" w:rsidRDefault="0015150B" w:rsidP="00C21319">
      <w:pPr>
        <w:tabs>
          <w:tab w:val="left" w:pos="-720"/>
        </w:tabs>
        <w:suppressAutoHyphens/>
        <w:spacing w:line="360" w:lineRule="auto"/>
        <w:jc w:val="both"/>
        <w:rPr>
          <w:rFonts w:cs="Arial"/>
          <w:color w:val="000000" w:themeColor="text1"/>
          <w:spacing w:val="-3"/>
          <w:szCs w:val="22"/>
        </w:rPr>
      </w:pPr>
    </w:p>
    <w:p w14:paraId="435DA3A2" w14:textId="77777777" w:rsidR="00C21319" w:rsidRPr="00F012AC" w:rsidRDefault="00C21319" w:rsidP="00C21319">
      <w:pPr>
        <w:tabs>
          <w:tab w:val="left" w:pos="-720"/>
        </w:tabs>
        <w:suppressAutoHyphens/>
        <w:spacing w:line="360" w:lineRule="auto"/>
        <w:jc w:val="both"/>
        <w:rPr>
          <w:rFonts w:cs="Arial"/>
          <w:color w:val="000000" w:themeColor="text1"/>
          <w:spacing w:val="-3"/>
          <w:szCs w:val="22"/>
        </w:rPr>
      </w:pPr>
      <w:r w:rsidRPr="00F012AC">
        <w:rPr>
          <w:rFonts w:cs="Arial"/>
          <w:b/>
          <w:color w:val="000000" w:themeColor="text1"/>
          <w:spacing w:val="-3"/>
          <w:szCs w:val="22"/>
        </w:rPr>
        <w:t>PAYMENT</w:t>
      </w:r>
      <w:r w:rsidRPr="00F012AC">
        <w:rPr>
          <w:rFonts w:cs="Arial"/>
          <w:color w:val="000000" w:themeColor="text1"/>
          <w:spacing w:val="-3"/>
          <w:szCs w:val="22"/>
        </w:rPr>
        <w:t xml:space="preserve"> will be made upon</w:t>
      </w:r>
      <w:r w:rsidRPr="006961E5">
        <w:rPr>
          <w:rFonts w:cs="Arial"/>
          <w:color w:val="000000" w:themeColor="text1"/>
          <w:spacing w:val="-3"/>
          <w:szCs w:val="22"/>
        </w:rPr>
        <w:t xml:space="preserve"> receipt and acceptance by the C</w:t>
      </w:r>
      <w:r w:rsidRPr="00F012AC">
        <w:rPr>
          <w:rFonts w:cs="Arial"/>
          <w:color w:val="000000" w:themeColor="text1"/>
          <w:spacing w:val="-3"/>
          <w:szCs w:val="22"/>
        </w:rPr>
        <w:t>ounty of items ordered and receipt of a valid invoice, in accordance with the State of Texas Prompt Payment Act, Article 601f V.T.C.S.</w:t>
      </w:r>
    </w:p>
    <w:p w14:paraId="7A5B52F8" w14:textId="77777777" w:rsidR="00C21319" w:rsidRPr="008E304B" w:rsidRDefault="00C21319" w:rsidP="00C21319">
      <w:pPr>
        <w:tabs>
          <w:tab w:val="left" w:pos="360"/>
          <w:tab w:val="left" w:pos="540"/>
          <w:tab w:val="left" w:pos="1440"/>
        </w:tabs>
        <w:spacing w:line="360" w:lineRule="auto"/>
        <w:jc w:val="both"/>
        <w:rPr>
          <w:rFonts w:cs="Arial"/>
        </w:rPr>
      </w:pPr>
    </w:p>
    <w:p w14:paraId="1C8ADB1F"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07" w:name="_Toc101163843"/>
      <w:bookmarkStart w:id="308" w:name="_Toc139430677"/>
      <w:r>
        <w:t>Resolution of Program Non-Compliance and Disallowed Costs</w:t>
      </w:r>
      <w:bookmarkEnd w:id="307"/>
      <w:bookmarkEnd w:id="308"/>
    </w:p>
    <w:p w14:paraId="160504D0" w14:textId="77777777" w:rsidR="00C21319" w:rsidRDefault="00C21319" w:rsidP="00C21319">
      <w:pPr>
        <w:tabs>
          <w:tab w:val="left" w:pos="360"/>
          <w:tab w:val="left" w:pos="540"/>
          <w:tab w:val="left" w:pos="1440"/>
        </w:tabs>
        <w:spacing w:line="360" w:lineRule="auto"/>
        <w:jc w:val="both"/>
        <w:rPr>
          <w:rFonts w:cs="Arial"/>
          <w:szCs w:val="22"/>
        </w:rPr>
      </w:pPr>
      <w:r>
        <w:rPr>
          <w:rFonts w:cs="Arial"/>
          <w:color w:val="000000"/>
          <w:szCs w:val="22"/>
        </w:rPr>
        <w:t xml:space="preserve">In the event of any dispute, claim, question, or disagreement arising from or relating to this Agreement, or the breach thereof, including determination of responsibility for any costs disallowed as a result of non-compliance with federal, state or CDBG-DR program requirements, the parties hereto shall use their best efforts to settle the dispute, claim, question or disagreement.  To this effect, the parties shall consult and negotiate with each other in good faith within 30 days of receipt of a written notice of the dispute or invitation to negotiate, and attempt to reach a just and equitable solution satisfactory to both parties.  If the matter is not resolved by negotiation within 30 days of receipt of written notice or invitation to negotiate, the parties agree first to try in good faith to settle the matter by mediation administered by the American Arbitration Association under its Commercial Mediation Procedures before resorting to arbitration, litigation, or some other dispute resolution procedure.  The parties may enter into a written amendment to this Agreement and choose a mediator that is not affiliated with the American Arbitration Association.  The parties shall bear the costs of such mediation equally.  </w:t>
      </w:r>
      <w:r>
        <w:rPr>
          <w:rFonts w:cs="Arial"/>
          <w:i/>
          <w:iCs/>
          <w:color w:val="000000"/>
          <w:szCs w:val="22"/>
        </w:rPr>
        <w:t>[This section may also provide for the qualifications of the mediator(s), the locale of meetings, time limits, or any other item of concern to the parties.]</w:t>
      </w:r>
      <w:r>
        <w:rPr>
          <w:rFonts w:cs="Arial"/>
          <w:color w:val="000000"/>
          <w:szCs w:val="22"/>
        </w:rPr>
        <w:t>  If the matter is not resolved through such mediation within 60 days of the initiation of that procedure, either party may proceed to file suit.</w:t>
      </w:r>
    </w:p>
    <w:p w14:paraId="59965D27" w14:textId="77777777" w:rsidR="00C21319" w:rsidRPr="008E304B" w:rsidRDefault="00C21319" w:rsidP="00C21319">
      <w:pPr>
        <w:tabs>
          <w:tab w:val="left" w:pos="360"/>
          <w:tab w:val="left" w:pos="540"/>
          <w:tab w:val="left" w:pos="1440"/>
        </w:tabs>
        <w:spacing w:line="360" w:lineRule="auto"/>
        <w:jc w:val="both"/>
        <w:rPr>
          <w:rFonts w:cs="Arial"/>
        </w:rPr>
      </w:pPr>
    </w:p>
    <w:p w14:paraId="788086D8"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09" w:name="_Toc21746306"/>
      <w:bookmarkStart w:id="310" w:name="_Toc22969654"/>
      <w:bookmarkStart w:id="311" w:name="_Toc248022557"/>
      <w:bookmarkStart w:id="312" w:name="_Toc101163844"/>
      <w:bookmarkStart w:id="313" w:name="_Toc139430678"/>
      <w:r>
        <w:t>Termination</w:t>
      </w:r>
      <w:bookmarkEnd w:id="309"/>
      <w:bookmarkEnd w:id="310"/>
      <w:bookmarkEnd w:id="311"/>
      <w:r>
        <w:t xml:space="preserve"> for Cause</w:t>
      </w:r>
      <w:bookmarkEnd w:id="312"/>
      <w:bookmarkEnd w:id="313"/>
    </w:p>
    <w:p w14:paraId="75C1F8F6" w14:textId="77777777" w:rsidR="00C21319" w:rsidRDefault="00C21319" w:rsidP="00C21319">
      <w:pPr>
        <w:pStyle w:val="NormalWeb"/>
        <w:spacing w:before="0" w:beforeAutospacing="0" w:after="0" w:afterAutospacing="0" w:line="360" w:lineRule="auto"/>
        <w:jc w:val="both"/>
      </w:pPr>
      <w:r>
        <w:rPr>
          <w:rFonts w:ascii="Arial" w:hAnsi="Arial" w:cs="Arial"/>
          <w:sz w:val="22"/>
          <w:szCs w:val="22"/>
        </w:rPr>
        <w:t>If the Contractor fails to fulfill in a timely and proper manner its obligations under this Agreement, or if the Contractor violates any of the covenants, conditions, agreements, or stipulations of this Agreement, Van Zandt County shall have the right to terminate this Agreement by giving written notice to the Contractor of such termination and specifying the effective date thereof, which shall be at least five days before the effective date of such termination. In the event of termination for cause, all finished or unfinished documents, data, studies, surveys, drawings, maps, models, photographs and reports prepared by the Contractor pursuant to this Agreement shall, at the option of Van Zandt County, be turned over to Van Zandt County and become the property of Van Zandt County. In the event of termination for cause, the Contractor shall be entitled to receive reasonable compensation for any necessary services actually and satisfactorily performed prior to the date of termination. </w:t>
      </w:r>
    </w:p>
    <w:p w14:paraId="2D78F62C" w14:textId="77777777" w:rsidR="00C21319" w:rsidRDefault="00C21319" w:rsidP="00C21319">
      <w:pPr>
        <w:pStyle w:val="ListParagraph"/>
        <w:spacing w:line="360" w:lineRule="auto"/>
        <w:ind w:left="540"/>
      </w:pPr>
    </w:p>
    <w:p w14:paraId="1488B2C1" w14:textId="77777777" w:rsidR="00C21319" w:rsidRDefault="00C21319" w:rsidP="00C21319">
      <w:pPr>
        <w:pStyle w:val="NormalWeb"/>
        <w:spacing w:before="0" w:beforeAutospacing="0" w:after="0" w:afterAutospacing="0" w:line="360" w:lineRule="auto"/>
        <w:jc w:val="both"/>
      </w:pPr>
      <w:r>
        <w:rPr>
          <w:rFonts w:ascii="Arial" w:hAnsi="Arial" w:cs="Arial"/>
          <w:sz w:val="22"/>
          <w:szCs w:val="22"/>
        </w:rPr>
        <w:t>Notwithstanding the above, the Contractor shall not be relieved of liability to Van Zandt County for damages sustained by Van Zandt County by virtue of any breach of contract by the Contractor, and Van Zandt County set-off the damages it incurred as a result of the Contractor’s breach of contract from any amounts it might otherwise owe the Contractor.</w:t>
      </w:r>
    </w:p>
    <w:p w14:paraId="5B3E5580" w14:textId="77777777" w:rsidR="00C21319" w:rsidRDefault="00C21319" w:rsidP="00C21319">
      <w:pPr>
        <w:pStyle w:val="BodyText"/>
        <w:tabs>
          <w:tab w:val="clear" w:pos="-720"/>
          <w:tab w:val="left" w:pos="360"/>
          <w:tab w:val="left" w:pos="540"/>
          <w:tab w:val="left" w:pos="1440"/>
        </w:tabs>
        <w:spacing w:line="360" w:lineRule="auto"/>
        <w:rPr>
          <w:b w:val="0"/>
          <w:szCs w:val="22"/>
        </w:rPr>
      </w:pPr>
    </w:p>
    <w:p w14:paraId="016302F8" w14:textId="77777777" w:rsidR="00C21319" w:rsidRDefault="00C21319" w:rsidP="00C21319">
      <w:pPr>
        <w:tabs>
          <w:tab w:val="left" w:pos="360"/>
          <w:tab w:val="left" w:pos="540"/>
          <w:tab w:val="left" w:pos="1440"/>
        </w:tabs>
        <w:spacing w:line="360" w:lineRule="auto"/>
        <w:jc w:val="both"/>
        <w:rPr>
          <w:rFonts w:cs="Arial"/>
          <w:color w:val="000000"/>
          <w:szCs w:val="22"/>
        </w:rPr>
      </w:pPr>
      <w:r>
        <w:rPr>
          <w:rFonts w:cs="Arial"/>
          <w:color w:val="000000"/>
          <w:szCs w:val="22"/>
        </w:rPr>
        <w:t>Notwithstanding the above, the Contractor shall not be relieved of liability to Van Zandt County for damages sustained by Van Zandt County by virtue of any breach of contract by the Contractor, and Van Zandt County set-off the damages it incurred as a result of the Contractor’s breach of contract from any amounts it might otherwise owe the Contractor.</w:t>
      </w:r>
    </w:p>
    <w:p w14:paraId="4E75940C" w14:textId="77777777" w:rsidR="00C21319" w:rsidRPr="008E304B" w:rsidRDefault="00C21319" w:rsidP="00C21319">
      <w:pPr>
        <w:tabs>
          <w:tab w:val="left" w:pos="360"/>
          <w:tab w:val="left" w:pos="540"/>
          <w:tab w:val="left" w:pos="1440"/>
        </w:tabs>
        <w:spacing w:line="360" w:lineRule="auto"/>
        <w:jc w:val="both"/>
        <w:rPr>
          <w:rFonts w:cs="Arial"/>
        </w:rPr>
      </w:pPr>
    </w:p>
    <w:p w14:paraId="0FBD73CB" w14:textId="77777777" w:rsidR="00C21319" w:rsidRPr="00E228C0"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14" w:name="_Toc101163845"/>
      <w:bookmarkStart w:id="315" w:name="_Toc139430679"/>
      <w:r w:rsidRPr="00E228C0">
        <w:t>Termination for Convenience</w:t>
      </w:r>
      <w:bookmarkEnd w:id="314"/>
      <w:bookmarkEnd w:id="315"/>
    </w:p>
    <w:p w14:paraId="720FF31B" w14:textId="77777777" w:rsidR="00C21319" w:rsidRPr="00D1411A" w:rsidRDefault="00C21319" w:rsidP="00C21319">
      <w:pPr>
        <w:tabs>
          <w:tab w:val="left" w:pos="360"/>
          <w:tab w:val="left" w:pos="540"/>
          <w:tab w:val="left" w:pos="1440"/>
        </w:tabs>
        <w:spacing w:line="360" w:lineRule="auto"/>
        <w:jc w:val="both"/>
        <w:rPr>
          <w:rFonts w:cs="Arial"/>
          <w:color w:val="000000"/>
          <w:szCs w:val="22"/>
        </w:rPr>
      </w:pPr>
      <w:r w:rsidRPr="0008386B">
        <w:rPr>
          <w:rFonts w:cs="Arial"/>
          <w:color w:val="000000"/>
          <w:szCs w:val="22"/>
        </w:rPr>
        <w:t>Van Zandt County may at any time and for any reason terminate Contractor’s services and work at Van Zandt County's convenience upon providing written notice to the Contractor specifying the</w:t>
      </w:r>
      <w:r w:rsidRPr="006B40E0">
        <w:rPr>
          <w:rFonts w:cs="Arial"/>
          <w:color w:val="000000"/>
          <w:szCs w:val="22"/>
        </w:rPr>
        <w:t xml:space="preserve"> extent of termination and the effective date. Upon receipt of such notice, Contractor shall, unless the notice directs otherwise, immediately discontinue the work and placing of orders for materials, facilities and supplies in connection with the performa</w:t>
      </w:r>
      <w:r w:rsidRPr="00D1411A">
        <w:rPr>
          <w:rFonts w:cs="Arial"/>
          <w:color w:val="000000"/>
          <w:szCs w:val="22"/>
        </w:rPr>
        <w:t>nce of this Agreement.</w:t>
      </w:r>
    </w:p>
    <w:p w14:paraId="68EE5422" w14:textId="77777777" w:rsidR="00C21319" w:rsidRPr="0027323C" w:rsidRDefault="00C21319" w:rsidP="00C21319">
      <w:pPr>
        <w:tabs>
          <w:tab w:val="left" w:pos="360"/>
          <w:tab w:val="left" w:pos="540"/>
          <w:tab w:val="left" w:pos="1440"/>
        </w:tabs>
        <w:spacing w:line="360" w:lineRule="auto"/>
        <w:jc w:val="both"/>
        <w:rPr>
          <w:rFonts w:cs="Arial"/>
          <w:color w:val="000000"/>
          <w:szCs w:val="22"/>
        </w:rPr>
      </w:pPr>
    </w:p>
    <w:p w14:paraId="1A1E89F9" w14:textId="58BDA589" w:rsidR="00C21319" w:rsidRDefault="00C21319" w:rsidP="00C21319">
      <w:pPr>
        <w:tabs>
          <w:tab w:val="left" w:pos="360"/>
          <w:tab w:val="left" w:pos="540"/>
          <w:tab w:val="left" w:pos="1440"/>
        </w:tabs>
        <w:spacing w:line="360" w:lineRule="auto"/>
        <w:jc w:val="both"/>
        <w:rPr>
          <w:rFonts w:cs="Arial"/>
          <w:color w:val="000000"/>
          <w:szCs w:val="22"/>
        </w:rPr>
      </w:pPr>
      <w:r w:rsidRPr="00E228C0">
        <w:rPr>
          <w:rFonts w:cs="Arial"/>
          <w:color w:val="000000"/>
          <w:szCs w:val="22"/>
        </w:rPr>
        <w:t>Upon such termination, Contractor shall be entitled to payment only as follows: (1) the actual cost of the work completed in conformity with this Agreement; plus, (2) such other costs actually incurred by Contractor as are permitted by the prime contract and approved by Van Zandt County. There shall be deduct</w:t>
      </w:r>
      <w:r w:rsidR="00580C2F">
        <w:rPr>
          <w:rFonts w:cs="Arial"/>
          <w:color w:val="000000"/>
          <w:szCs w:val="22"/>
        </w:rPr>
        <w:t xml:space="preserve">ions </w:t>
      </w:r>
      <w:r w:rsidRPr="00E228C0">
        <w:rPr>
          <w:rFonts w:cs="Arial"/>
          <w:color w:val="000000"/>
          <w:szCs w:val="22"/>
        </w:rPr>
        <w:t xml:space="preserve">from such sums </w:t>
      </w:r>
      <w:r w:rsidR="00580C2F">
        <w:rPr>
          <w:rFonts w:cs="Arial"/>
          <w:color w:val="000000"/>
          <w:szCs w:val="22"/>
        </w:rPr>
        <w:t>for</w:t>
      </w:r>
      <w:r w:rsidRPr="00E228C0">
        <w:rPr>
          <w:rFonts w:cs="Arial"/>
          <w:color w:val="000000"/>
          <w:szCs w:val="22"/>
        </w:rPr>
        <w:t xml:space="preserve"> any payments made to Contractor prior to the date of the termination of this Agreement. Contractor shall not be entitled to any claim or claim of lien against Van Zandt County for any additional compensation or damages in the event of such termination and payment.</w:t>
      </w:r>
    </w:p>
    <w:p w14:paraId="1227D418" w14:textId="77777777" w:rsidR="006B5E02" w:rsidRDefault="006B5E02" w:rsidP="00C21319">
      <w:pPr>
        <w:tabs>
          <w:tab w:val="left" w:pos="360"/>
          <w:tab w:val="left" w:pos="540"/>
          <w:tab w:val="left" w:pos="1440"/>
        </w:tabs>
        <w:spacing w:line="360" w:lineRule="auto"/>
        <w:jc w:val="both"/>
        <w:rPr>
          <w:rFonts w:cs="Arial"/>
          <w:color w:val="000000"/>
          <w:szCs w:val="22"/>
        </w:rPr>
      </w:pPr>
    </w:p>
    <w:p w14:paraId="2E7C1212" w14:textId="5A8BDE57" w:rsidR="006B5E02" w:rsidRPr="00E228C0" w:rsidRDefault="006B5E02" w:rsidP="006B5E02">
      <w:pPr>
        <w:pStyle w:val="Heading2"/>
        <w:numPr>
          <w:ilvl w:val="1"/>
          <w:numId w:val="28"/>
        </w:numPr>
        <w:tabs>
          <w:tab w:val="clear" w:pos="-720"/>
          <w:tab w:val="clear" w:pos="4140"/>
          <w:tab w:val="left" w:pos="360"/>
          <w:tab w:val="left" w:pos="540"/>
          <w:tab w:val="left" w:pos="1440"/>
        </w:tabs>
        <w:spacing w:line="360" w:lineRule="auto"/>
      </w:pPr>
      <w:bookmarkStart w:id="316" w:name="_Toc139430680"/>
      <w:r>
        <w:t>Non-Appropriation Remedies</w:t>
      </w:r>
      <w:bookmarkEnd w:id="316"/>
    </w:p>
    <w:p w14:paraId="4C63077F" w14:textId="385BBA13" w:rsidR="006B5E02" w:rsidRDefault="006B5E02" w:rsidP="00C21319">
      <w:pPr>
        <w:tabs>
          <w:tab w:val="left" w:pos="360"/>
          <w:tab w:val="left" w:pos="540"/>
          <w:tab w:val="left" w:pos="1440"/>
        </w:tabs>
        <w:spacing w:line="360" w:lineRule="auto"/>
        <w:jc w:val="both"/>
        <w:rPr>
          <w:rFonts w:cs="Arial"/>
          <w:szCs w:val="22"/>
        </w:rPr>
      </w:pPr>
      <w:r w:rsidRPr="006B5E02">
        <w:rPr>
          <w:rFonts w:cs="Arial"/>
          <w:szCs w:val="22"/>
        </w:rPr>
        <w:t xml:space="preserve">In the event of non-appropriation of funds, irrespective of the source of funds, </w:t>
      </w:r>
      <w:r>
        <w:rPr>
          <w:rFonts w:cs="Arial"/>
          <w:szCs w:val="22"/>
        </w:rPr>
        <w:t xml:space="preserve">Van Zandt County </w:t>
      </w:r>
      <w:r w:rsidRPr="006B5E02">
        <w:rPr>
          <w:rFonts w:cs="Arial"/>
          <w:szCs w:val="22"/>
        </w:rPr>
        <w:t xml:space="preserve">may terminate </w:t>
      </w:r>
      <w:r>
        <w:rPr>
          <w:rFonts w:cs="Arial"/>
          <w:szCs w:val="22"/>
        </w:rPr>
        <w:t xml:space="preserve">Contractor’s </w:t>
      </w:r>
      <w:r w:rsidRPr="006B5E02">
        <w:rPr>
          <w:rFonts w:cs="Arial"/>
          <w:szCs w:val="22"/>
        </w:rPr>
        <w:t xml:space="preserve">services and work, in whole or in part, upon providing written notice to the </w:t>
      </w:r>
      <w:r>
        <w:rPr>
          <w:rFonts w:cs="Arial"/>
          <w:szCs w:val="22"/>
        </w:rPr>
        <w:t xml:space="preserve">Contractor </w:t>
      </w:r>
      <w:r w:rsidRPr="006B5E02">
        <w:rPr>
          <w:rFonts w:cs="Arial"/>
          <w:szCs w:val="22"/>
        </w:rPr>
        <w:t xml:space="preserve">specifying the extent of termination and the effective date. Upon receipt of such notice, </w:t>
      </w:r>
      <w:r>
        <w:rPr>
          <w:rFonts w:cs="Arial"/>
          <w:szCs w:val="22"/>
        </w:rPr>
        <w:t xml:space="preserve">Contractor </w:t>
      </w:r>
      <w:r w:rsidRPr="006B5E02">
        <w:rPr>
          <w:rFonts w:cs="Arial"/>
          <w:szCs w:val="22"/>
        </w:rPr>
        <w:t>shall, unless the notice directs otherwise, immediately discontinue the work and placing of orders for materials, facilities and supplies in connection with the performance of this Agreement. Upon such termination, all Services perform</w:t>
      </w:r>
      <w:r>
        <w:rPr>
          <w:rFonts w:cs="Arial"/>
          <w:szCs w:val="22"/>
        </w:rPr>
        <w:t>ed and finished and unfinished hardware and documentation d</w:t>
      </w:r>
      <w:r w:rsidRPr="006B5E02">
        <w:rPr>
          <w:rFonts w:cs="Arial"/>
          <w:szCs w:val="22"/>
        </w:rPr>
        <w:t xml:space="preserve">eliverables produced or made by </w:t>
      </w:r>
      <w:r>
        <w:rPr>
          <w:rFonts w:cs="Arial"/>
          <w:szCs w:val="22"/>
        </w:rPr>
        <w:t>Contractor</w:t>
      </w:r>
      <w:r w:rsidRPr="006B5E02">
        <w:rPr>
          <w:rFonts w:cs="Arial"/>
          <w:szCs w:val="22"/>
        </w:rPr>
        <w:t xml:space="preserve"> for </w:t>
      </w:r>
      <w:r>
        <w:rPr>
          <w:rFonts w:cs="Arial"/>
          <w:szCs w:val="22"/>
        </w:rPr>
        <w:t>the Count</w:t>
      </w:r>
      <w:r w:rsidRPr="006B5E02">
        <w:rPr>
          <w:rFonts w:cs="Arial"/>
          <w:szCs w:val="22"/>
        </w:rPr>
        <w:t xml:space="preserve">, up to and including the date of termination, shall become property of </w:t>
      </w:r>
      <w:r>
        <w:rPr>
          <w:rFonts w:cs="Arial"/>
          <w:szCs w:val="22"/>
        </w:rPr>
        <w:t>the County</w:t>
      </w:r>
      <w:r w:rsidRPr="006B5E02">
        <w:rPr>
          <w:rFonts w:cs="Arial"/>
          <w:szCs w:val="22"/>
        </w:rPr>
        <w:t xml:space="preserve">, and </w:t>
      </w:r>
      <w:r>
        <w:rPr>
          <w:rFonts w:cs="Arial"/>
          <w:szCs w:val="22"/>
        </w:rPr>
        <w:t xml:space="preserve">the Contractor </w:t>
      </w:r>
      <w:r w:rsidRPr="006B5E02">
        <w:rPr>
          <w:rFonts w:cs="Arial"/>
          <w:szCs w:val="22"/>
        </w:rPr>
        <w:t xml:space="preserve">shall be entitled to payment only as follows: (1) that portion of the Total Agreement Price accrued up to the point of termination for any such Services </w:t>
      </w:r>
      <w:r w:rsidRPr="006B5E02">
        <w:rPr>
          <w:rFonts w:cs="Arial"/>
          <w:szCs w:val="22"/>
        </w:rPr>
        <w:lastRenderedPageBreak/>
        <w:t>perform</w:t>
      </w:r>
      <w:r>
        <w:rPr>
          <w:rFonts w:cs="Arial"/>
          <w:szCs w:val="22"/>
        </w:rPr>
        <w:t>ed and finished and unfinished hardware and documentation d</w:t>
      </w:r>
      <w:r w:rsidRPr="006B5E02">
        <w:rPr>
          <w:rFonts w:cs="Arial"/>
          <w:szCs w:val="22"/>
        </w:rPr>
        <w:t xml:space="preserve">eliverables, plus (2) such other costs actually incurred by </w:t>
      </w:r>
      <w:r>
        <w:rPr>
          <w:rFonts w:cs="Arial"/>
          <w:szCs w:val="22"/>
        </w:rPr>
        <w:t xml:space="preserve">Contractor </w:t>
      </w:r>
      <w:r w:rsidRPr="006B5E02">
        <w:rPr>
          <w:rFonts w:cs="Arial"/>
          <w:szCs w:val="22"/>
        </w:rPr>
        <w:t xml:space="preserve">as are permitted by the prime contract and approved by </w:t>
      </w:r>
      <w:r>
        <w:rPr>
          <w:rFonts w:cs="Arial"/>
          <w:szCs w:val="22"/>
        </w:rPr>
        <w:t>the County</w:t>
      </w:r>
      <w:r w:rsidRPr="006B5E02">
        <w:rPr>
          <w:rFonts w:cs="Arial"/>
          <w:szCs w:val="22"/>
        </w:rPr>
        <w:t>. There shall be deduct</w:t>
      </w:r>
      <w:r w:rsidR="00580C2F">
        <w:rPr>
          <w:rFonts w:cs="Arial"/>
          <w:szCs w:val="22"/>
        </w:rPr>
        <w:t xml:space="preserve">ions </w:t>
      </w:r>
      <w:r w:rsidRPr="006B5E02">
        <w:rPr>
          <w:rFonts w:cs="Arial"/>
          <w:szCs w:val="22"/>
        </w:rPr>
        <w:t xml:space="preserve">from such sums </w:t>
      </w:r>
      <w:r w:rsidR="00580C2F">
        <w:rPr>
          <w:rFonts w:cs="Arial"/>
          <w:szCs w:val="22"/>
        </w:rPr>
        <w:t>for</w:t>
      </w:r>
      <w:r w:rsidRPr="006B5E02">
        <w:rPr>
          <w:rFonts w:cs="Arial"/>
          <w:szCs w:val="22"/>
        </w:rPr>
        <w:t xml:space="preserve"> any payments made to </w:t>
      </w:r>
      <w:r>
        <w:rPr>
          <w:rFonts w:cs="Arial"/>
          <w:szCs w:val="22"/>
        </w:rPr>
        <w:t xml:space="preserve">Contractor </w:t>
      </w:r>
      <w:r w:rsidRPr="006B5E02">
        <w:rPr>
          <w:rFonts w:cs="Arial"/>
          <w:szCs w:val="22"/>
        </w:rPr>
        <w:t xml:space="preserve">prior to the date of the termination of this Agreement. Except as set forth in this Section, </w:t>
      </w:r>
      <w:r>
        <w:rPr>
          <w:rFonts w:cs="Arial"/>
          <w:szCs w:val="22"/>
        </w:rPr>
        <w:t xml:space="preserve">Contractor </w:t>
      </w:r>
      <w:r w:rsidRPr="006B5E02">
        <w:rPr>
          <w:rFonts w:cs="Arial"/>
          <w:szCs w:val="22"/>
        </w:rPr>
        <w:t xml:space="preserve">shall not be entitled to any claim or claim of lien against </w:t>
      </w:r>
      <w:r>
        <w:rPr>
          <w:rFonts w:cs="Arial"/>
          <w:szCs w:val="22"/>
        </w:rPr>
        <w:t xml:space="preserve">the County </w:t>
      </w:r>
      <w:r w:rsidRPr="006B5E02">
        <w:rPr>
          <w:rFonts w:cs="Arial"/>
          <w:szCs w:val="22"/>
        </w:rPr>
        <w:t>for any additional compensation or damages in the event of such termination and payment.</w:t>
      </w:r>
    </w:p>
    <w:p w14:paraId="209FE555" w14:textId="77777777" w:rsidR="00C21319" w:rsidRPr="00835F19" w:rsidRDefault="00C21319" w:rsidP="00C21319">
      <w:pPr>
        <w:tabs>
          <w:tab w:val="left" w:pos="360"/>
          <w:tab w:val="left" w:pos="540"/>
          <w:tab w:val="left" w:pos="1440"/>
        </w:tabs>
        <w:spacing w:line="360" w:lineRule="auto"/>
        <w:jc w:val="both"/>
        <w:rPr>
          <w:rFonts w:cs="Arial"/>
          <w:szCs w:val="22"/>
        </w:rPr>
      </w:pPr>
    </w:p>
    <w:p w14:paraId="312DB97C"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17" w:name="_Toc21746307"/>
      <w:bookmarkStart w:id="318" w:name="_Toc22969655"/>
      <w:bookmarkStart w:id="319" w:name="_Toc248022558"/>
      <w:bookmarkStart w:id="320" w:name="_Toc101163846"/>
      <w:bookmarkStart w:id="321" w:name="_Toc139430681"/>
      <w:r>
        <w:t>Abandonment</w:t>
      </w:r>
      <w:bookmarkEnd w:id="317"/>
      <w:bookmarkEnd w:id="318"/>
      <w:bookmarkEnd w:id="319"/>
      <w:bookmarkEnd w:id="320"/>
      <w:bookmarkEnd w:id="321"/>
    </w:p>
    <w:p w14:paraId="42318816"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In the event the </w:t>
      </w:r>
      <w:r>
        <w:rPr>
          <w:b w:val="0"/>
          <w:szCs w:val="22"/>
        </w:rPr>
        <w:t>Contractor</w:t>
      </w:r>
      <w:r w:rsidRPr="008E304B">
        <w:rPr>
          <w:b w:val="0"/>
          <w:szCs w:val="22"/>
        </w:rPr>
        <w:t xml:space="preserve"> fails to complete all or any portion of the work to be performed as specified in the </w:t>
      </w:r>
      <w:r>
        <w:rPr>
          <w:b w:val="0"/>
          <w:szCs w:val="22"/>
        </w:rPr>
        <w:t>C</w:t>
      </w:r>
      <w:r w:rsidRPr="008E304B">
        <w:rPr>
          <w:b w:val="0"/>
          <w:szCs w:val="22"/>
        </w:rPr>
        <w:t xml:space="preserve">ontract, it will forfeit all retainage from completed portions of the project. Additionally, the </w:t>
      </w:r>
      <w:r>
        <w:rPr>
          <w:b w:val="0"/>
          <w:szCs w:val="22"/>
        </w:rPr>
        <w:t>Contractor</w:t>
      </w:r>
      <w:r w:rsidRPr="008E304B">
        <w:rPr>
          <w:b w:val="0"/>
          <w:szCs w:val="22"/>
        </w:rPr>
        <w:t xml:space="preserve"> will be liable for subsequent costs incurred to complete the project; to the extent such additional costs exceed the amount of contractual retainage held.</w:t>
      </w:r>
    </w:p>
    <w:p w14:paraId="013E9D1F" w14:textId="77777777" w:rsidR="00C21319" w:rsidRPr="008E304B" w:rsidRDefault="00C21319" w:rsidP="00C21319">
      <w:pPr>
        <w:tabs>
          <w:tab w:val="left" w:pos="360"/>
          <w:tab w:val="left" w:pos="540"/>
          <w:tab w:val="left" w:pos="1440"/>
        </w:tabs>
        <w:spacing w:line="360" w:lineRule="auto"/>
        <w:jc w:val="both"/>
        <w:rPr>
          <w:rFonts w:cs="Arial"/>
          <w:szCs w:val="22"/>
        </w:rPr>
      </w:pPr>
    </w:p>
    <w:p w14:paraId="5A1E5BAB"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22" w:name="_Toc21746308"/>
      <w:bookmarkStart w:id="323" w:name="_Toc22969656"/>
      <w:bookmarkStart w:id="324" w:name="_Toc248022559"/>
      <w:bookmarkStart w:id="325" w:name="_Toc101163847"/>
      <w:bookmarkStart w:id="326" w:name="_Toc139430682"/>
      <w:r>
        <w:t>Statement of Liability</w:t>
      </w:r>
      <w:bookmarkEnd w:id="322"/>
      <w:bookmarkEnd w:id="323"/>
      <w:bookmarkEnd w:id="324"/>
      <w:bookmarkEnd w:id="325"/>
      <w:bookmarkEnd w:id="326"/>
    </w:p>
    <w:p w14:paraId="59AF8BCF"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The </w:t>
      </w:r>
      <w:r>
        <w:rPr>
          <w:b w:val="0"/>
          <w:szCs w:val="22"/>
        </w:rPr>
        <w:t>County</w:t>
      </w:r>
      <w:r w:rsidRPr="008E304B">
        <w:rPr>
          <w:b w:val="0"/>
          <w:szCs w:val="22"/>
        </w:rPr>
        <w:t xml:space="preserve"> shall not be liable in the event of loss, destruction, or theft of, </w:t>
      </w:r>
      <w:r>
        <w:rPr>
          <w:b w:val="0"/>
          <w:szCs w:val="22"/>
        </w:rPr>
        <w:t>Contractor</w:t>
      </w:r>
      <w:r w:rsidRPr="008E304B">
        <w:rPr>
          <w:b w:val="0"/>
          <w:szCs w:val="22"/>
        </w:rPr>
        <w:t>-provided equipment, software and technical literature</w:t>
      </w:r>
      <w:r>
        <w:rPr>
          <w:b w:val="0"/>
          <w:szCs w:val="22"/>
        </w:rPr>
        <w:t xml:space="preserve"> which might occur prior to transfer of ownership to the County</w:t>
      </w:r>
      <w:r w:rsidRPr="008E304B">
        <w:rPr>
          <w:b w:val="0"/>
          <w:szCs w:val="22"/>
        </w:rPr>
        <w:t xml:space="preserve">. It is the </w:t>
      </w:r>
      <w:r>
        <w:rPr>
          <w:b w:val="0"/>
          <w:szCs w:val="22"/>
        </w:rPr>
        <w:t>Contractor</w:t>
      </w:r>
      <w:r w:rsidRPr="008E304B">
        <w:rPr>
          <w:b w:val="0"/>
          <w:szCs w:val="22"/>
        </w:rPr>
        <w:t xml:space="preserve">’s responsibility to obtain insurance coverage for such loss in an amount the </w:t>
      </w:r>
      <w:r>
        <w:rPr>
          <w:b w:val="0"/>
          <w:szCs w:val="22"/>
        </w:rPr>
        <w:t>Contractor</w:t>
      </w:r>
      <w:r w:rsidRPr="008E304B">
        <w:rPr>
          <w:b w:val="0"/>
          <w:szCs w:val="22"/>
        </w:rPr>
        <w:t xml:space="preserve"> deems appropriate.</w:t>
      </w:r>
    </w:p>
    <w:p w14:paraId="3E935D97" w14:textId="77777777" w:rsidR="00C21319" w:rsidRPr="008E304B" w:rsidRDefault="00C21319" w:rsidP="00C21319">
      <w:pPr>
        <w:tabs>
          <w:tab w:val="left" w:pos="360"/>
          <w:tab w:val="left" w:pos="540"/>
          <w:tab w:val="left" w:pos="1440"/>
        </w:tabs>
        <w:spacing w:line="360" w:lineRule="auto"/>
        <w:jc w:val="both"/>
        <w:rPr>
          <w:rFonts w:cs="Arial"/>
          <w:szCs w:val="22"/>
        </w:rPr>
      </w:pPr>
    </w:p>
    <w:p w14:paraId="367A3815"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27" w:name="_Toc21746279"/>
      <w:bookmarkStart w:id="328" w:name="_Toc22969627"/>
      <w:bookmarkStart w:id="329" w:name="_Toc248022560"/>
      <w:bookmarkStart w:id="330" w:name="_Toc101163848"/>
      <w:bookmarkStart w:id="331" w:name="_Toc139430683"/>
      <w:r>
        <w:t>Copyrights and Patents</w:t>
      </w:r>
      <w:bookmarkEnd w:id="327"/>
      <w:bookmarkEnd w:id="328"/>
      <w:bookmarkEnd w:id="329"/>
      <w:bookmarkEnd w:id="330"/>
      <w:bookmarkEnd w:id="331"/>
    </w:p>
    <w:p w14:paraId="09C64963"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License and/or royalty fees for the use of a process which is authorized by the </w:t>
      </w:r>
      <w:r>
        <w:rPr>
          <w:b w:val="0"/>
          <w:szCs w:val="22"/>
        </w:rPr>
        <w:t>Contractor</w:t>
      </w:r>
      <w:r w:rsidRPr="008E304B">
        <w:rPr>
          <w:b w:val="0"/>
          <w:szCs w:val="22"/>
        </w:rPr>
        <w:t xml:space="preserve"> for the </w:t>
      </w:r>
      <w:r>
        <w:rPr>
          <w:b w:val="0"/>
          <w:szCs w:val="22"/>
        </w:rPr>
        <w:t>County’s</w:t>
      </w:r>
      <w:r w:rsidRPr="008E304B">
        <w:rPr>
          <w:b w:val="0"/>
          <w:szCs w:val="22"/>
        </w:rPr>
        <w:t xml:space="preserve"> use for the equipment provided in this procurement must be reasonable and paid to the holder of the copyright or patent, or authorized licensee, directly by the </w:t>
      </w:r>
      <w:r>
        <w:rPr>
          <w:b w:val="0"/>
          <w:szCs w:val="22"/>
        </w:rPr>
        <w:t>Contractor</w:t>
      </w:r>
      <w:r w:rsidRPr="008E304B">
        <w:rPr>
          <w:b w:val="0"/>
          <w:szCs w:val="22"/>
        </w:rPr>
        <w:t xml:space="preserve"> and not by, or through, the </w:t>
      </w:r>
      <w:r>
        <w:rPr>
          <w:b w:val="0"/>
          <w:szCs w:val="22"/>
        </w:rPr>
        <w:t>County.</w:t>
      </w:r>
      <w:r w:rsidRPr="008E304B">
        <w:rPr>
          <w:b w:val="0"/>
          <w:szCs w:val="22"/>
        </w:rPr>
        <w:t xml:space="preserve"> If the </w:t>
      </w:r>
      <w:r>
        <w:rPr>
          <w:b w:val="0"/>
          <w:szCs w:val="22"/>
        </w:rPr>
        <w:t>Contractor</w:t>
      </w:r>
      <w:r w:rsidRPr="008E304B">
        <w:rPr>
          <w:b w:val="0"/>
          <w:szCs w:val="22"/>
        </w:rPr>
        <w:t xml:space="preserve"> uses any other design, device or materials covered by patent or copyright, it shall provide for such use by suitable agreement with the holder of such patented or copyrighted design, device or materials. It is mutually agreed to and understood that, without exception, the </w:t>
      </w:r>
      <w:r>
        <w:rPr>
          <w:b w:val="0"/>
          <w:szCs w:val="22"/>
        </w:rPr>
        <w:t>c</w:t>
      </w:r>
      <w:r w:rsidRPr="008E304B">
        <w:rPr>
          <w:b w:val="0"/>
          <w:szCs w:val="22"/>
        </w:rPr>
        <w:t>ontract prices shall include all royalties or costs arising from the use of such designs, devices or materials in any way involved in the system.</w:t>
      </w:r>
    </w:p>
    <w:p w14:paraId="16FA0095" w14:textId="77777777" w:rsidR="00C21319"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br/>
        <w:t xml:space="preserve">Where activities supported by this project produce original computer programs, writings, sound recordings, pictorial reproduction, drawings, or other graphical representation and works of any similar nature (the term computer program includes executable computer programs and supporting data in any form), the </w:t>
      </w:r>
      <w:r>
        <w:rPr>
          <w:b w:val="0"/>
          <w:szCs w:val="22"/>
        </w:rPr>
        <w:t>County</w:t>
      </w:r>
      <w:r w:rsidRPr="008E304B">
        <w:rPr>
          <w:b w:val="0"/>
          <w:szCs w:val="22"/>
        </w:rPr>
        <w:t xml:space="preserve"> has the right to use, duplicate, and disclose, in whole or in part, in any manner, for any purpose whatsoever and have others do so. If the material is copyrightable, the </w:t>
      </w:r>
      <w:r>
        <w:rPr>
          <w:b w:val="0"/>
          <w:szCs w:val="22"/>
        </w:rPr>
        <w:t>Contractor</w:t>
      </w:r>
      <w:r w:rsidRPr="008E304B">
        <w:rPr>
          <w:b w:val="0"/>
          <w:szCs w:val="22"/>
        </w:rPr>
        <w:t xml:space="preserve"> may copyright such, and the </w:t>
      </w:r>
      <w:r>
        <w:rPr>
          <w:b w:val="0"/>
          <w:szCs w:val="22"/>
        </w:rPr>
        <w:t>County</w:t>
      </w:r>
      <w:r w:rsidRPr="008E304B">
        <w:rPr>
          <w:b w:val="0"/>
          <w:szCs w:val="22"/>
        </w:rPr>
        <w:t xml:space="preserve"> reserve</w:t>
      </w:r>
      <w:r>
        <w:rPr>
          <w:b w:val="0"/>
          <w:szCs w:val="22"/>
        </w:rPr>
        <w:t>s</w:t>
      </w:r>
      <w:r w:rsidRPr="008E304B">
        <w:rPr>
          <w:b w:val="0"/>
          <w:szCs w:val="22"/>
        </w:rPr>
        <w:t xml:space="preserve"> a royalty-free, non-exclusive, and irrevocable license to </w:t>
      </w:r>
      <w:r w:rsidRPr="008E304B">
        <w:rPr>
          <w:b w:val="0"/>
          <w:szCs w:val="22"/>
        </w:rPr>
        <w:lastRenderedPageBreak/>
        <w:t>reproduce, publish and use such materials, in whole or in part to authorize others to do so.</w:t>
      </w:r>
    </w:p>
    <w:p w14:paraId="0FF50EA7" w14:textId="77777777" w:rsidR="00C21319" w:rsidRPr="00700D5F" w:rsidRDefault="00C21319" w:rsidP="00C21319">
      <w:pPr>
        <w:pStyle w:val="BodyText"/>
        <w:tabs>
          <w:tab w:val="clear" w:pos="-720"/>
          <w:tab w:val="left" w:pos="360"/>
          <w:tab w:val="left" w:pos="540"/>
          <w:tab w:val="left" w:pos="1440"/>
        </w:tabs>
        <w:spacing w:line="360" w:lineRule="auto"/>
        <w:rPr>
          <w:b w:val="0"/>
          <w:szCs w:val="22"/>
        </w:rPr>
      </w:pPr>
    </w:p>
    <w:p w14:paraId="473FCAD3" w14:textId="77777777" w:rsidR="00C21319" w:rsidRPr="00700D5F" w:rsidRDefault="00C21319" w:rsidP="00C21319">
      <w:pPr>
        <w:pStyle w:val="BodyText"/>
        <w:tabs>
          <w:tab w:val="clear" w:pos="-720"/>
          <w:tab w:val="left" w:pos="360"/>
          <w:tab w:val="left" w:pos="540"/>
          <w:tab w:val="left" w:pos="1440"/>
        </w:tabs>
        <w:spacing w:line="360" w:lineRule="auto"/>
        <w:rPr>
          <w:b w:val="0"/>
          <w:szCs w:val="22"/>
        </w:rPr>
      </w:pPr>
      <w:r w:rsidRPr="00F012AC">
        <w:rPr>
          <w:rFonts w:cs="Arial"/>
          <w:b w:val="0"/>
          <w:color w:val="000000"/>
          <w:szCs w:val="22"/>
        </w:rPr>
        <w:t>No report, maps, or other documents produced in whole or in part under this Agreement shall be the subject of an application for copyright by or on behalf of the Contractor.</w:t>
      </w:r>
    </w:p>
    <w:p w14:paraId="7554D64B" w14:textId="77777777" w:rsidR="00C21319" w:rsidRPr="008E304B" w:rsidRDefault="00C21319" w:rsidP="00C21319">
      <w:pPr>
        <w:tabs>
          <w:tab w:val="left" w:pos="360"/>
          <w:tab w:val="left" w:pos="540"/>
          <w:tab w:val="left" w:pos="1440"/>
        </w:tabs>
        <w:spacing w:line="360" w:lineRule="auto"/>
        <w:jc w:val="both"/>
        <w:rPr>
          <w:rFonts w:cs="Arial"/>
          <w:szCs w:val="22"/>
        </w:rPr>
      </w:pPr>
    </w:p>
    <w:p w14:paraId="52ADECB0"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32" w:name="_Toc101163849"/>
      <w:bookmarkStart w:id="333" w:name="_Toc139430684"/>
      <w:r>
        <w:t>Patent Rights and Inventions</w:t>
      </w:r>
      <w:bookmarkEnd w:id="332"/>
      <w:bookmarkEnd w:id="333"/>
    </w:p>
    <w:p w14:paraId="755DF613" w14:textId="77777777" w:rsidR="00C21319" w:rsidRPr="00700D5F" w:rsidRDefault="00C21319" w:rsidP="00C21319">
      <w:pPr>
        <w:tabs>
          <w:tab w:val="left" w:pos="360"/>
          <w:tab w:val="left" w:pos="540"/>
          <w:tab w:val="left" w:pos="1440"/>
        </w:tabs>
        <w:spacing w:line="360" w:lineRule="auto"/>
        <w:jc w:val="both"/>
        <w:rPr>
          <w:szCs w:val="22"/>
        </w:rPr>
      </w:pPr>
      <w:r w:rsidRPr="00700D5F">
        <w:rPr>
          <w:szCs w:val="22"/>
        </w:rPr>
        <w:t xml:space="preserve">The Contractor shall comply with the requirements and regulations pertaining to patent rights with respect to any discovery or invention which arises or is developed in the course of or under such contract. (2 CFR 200 Appendix II (f) and Rights to Inventions in 37 CFR Part 401). </w:t>
      </w:r>
    </w:p>
    <w:p w14:paraId="30B62473" w14:textId="77777777" w:rsidR="00C21319" w:rsidRPr="00700D5F" w:rsidRDefault="00C21319" w:rsidP="00C21319">
      <w:pPr>
        <w:tabs>
          <w:tab w:val="left" w:pos="360"/>
          <w:tab w:val="left" w:pos="540"/>
          <w:tab w:val="left" w:pos="1440"/>
        </w:tabs>
        <w:spacing w:line="360" w:lineRule="auto"/>
        <w:jc w:val="both"/>
        <w:rPr>
          <w:szCs w:val="22"/>
        </w:rPr>
      </w:pPr>
    </w:p>
    <w:p w14:paraId="56A118D5" w14:textId="3166E3DD" w:rsidR="00C21319" w:rsidRDefault="00C21319" w:rsidP="00C21319">
      <w:pPr>
        <w:tabs>
          <w:tab w:val="left" w:pos="360"/>
          <w:tab w:val="left" w:pos="540"/>
          <w:tab w:val="left" w:pos="1440"/>
        </w:tabs>
        <w:spacing w:line="360" w:lineRule="auto"/>
        <w:jc w:val="both"/>
        <w:rPr>
          <w:szCs w:val="22"/>
        </w:rPr>
      </w:pPr>
      <w:r w:rsidRPr="00700D5F">
        <w:rPr>
          <w:szCs w:val="22"/>
        </w:rPr>
        <w:t xml:space="preserve">Rights to Inventions Made Under a Contract or Agreement </w:t>
      </w:r>
      <w:r w:rsidR="00580C2F">
        <w:rPr>
          <w:szCs w:val="22"/>
        </w:rPr>
        <w:t>–</w:t>
      </w:r>
      <w:r w:rsidRPr="00700D5F">
        <w:rPr>
          <w:szCs w:val="22"/>
        </w:rPr>
        <w:t xml:space="preserve"> If the Federal award meets the definition of “funding agreement” under 37 CFR §401.2 (a) and the Subrecipient wishes to enter into a contract with a small business firm or nonprofit organization regarding the substitution of parties, assignment or performance of experimental, developmental, or research work under that “funding agreement,” the Subrecipient must comply with the requirements of 37 CFR Part 401, “Rights to Inventions Made by Nonprofit Organizations and Small Business Firms Under Government Grants, Contracts and Cooperative Agreements,” and any implementing regulations issued by the awarding agency. (2 CFR 200 Appendix II (f), Rights to Inventions).</w:t>
      </w:r>
    </w:p>
    <w:p w14:paraId="7D428109" w14:textId="77777777" w:rsidR="00C21319" w:rsidRDefault="00C21319" w:rsidP="00C21319">
      <w:pPr>
        <w:tabs>
          <w:tab w:val="left" w:pos="360"/>
          <w:tab w:val="left" w:pos="540"/>
          <w:tab w:val="left" w:pos="1440"/>
        </w:tabs>
        <w:spacing w:line="360" w:lineRule="auto"/>
        <w:jc w:val="both"/>
        <w:rPr>
          <w:rFonts w:cs="Arial"/>
          <w:szCs w:val="22"/>
        </w:rPr>
      </w:pPr>
    </w:p>
    <w:p w14:paraId="7B5D386B"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34" w:name="_Toc101163850"/>
      <w:bookmarkStart w:id="335" w:name="_Toc139430685"/>
      <w:r w:rsidRPr="00821156">
        <w:t>Confidentiality</w:t>
      </w:r>
      <w:bookmarkEnd w:id="334"/>
      <w:bookmarkEnd w:id="335"/>
    </w:p>
    <w:p w14:paraId="424A4E57" w14:textId="697E1599" w:rsidR="00C21319" w:rsidRDefault="00C21319" w:rsidP="00C21319">
      <w:pPr>
        <w:pStyle w:val="BodyText"/>
        <w:tabs>
          <w:tab w:val="left" w:pos="360"/>
          <w:tab w:val="left" w:pos="540"/>
          <w:tab w:val="left" w:pos="1440"/>
        </w:tabs>
        <w:spacing w:line="360" w:lineRule="auto"/>
        <w:rPr>
          <w:b w:val="0"/>
          <w:szCs w:val="22"/>
        </w:rPr>
      </w:pPr>
      <w:r w:rsidRPr="008D49CC">
        <w:rPr>
          <w:b w:val="0"/>
          <w:szCs w:val="22"/>
        </w:rPr>
        <w:t xml:space="preserve">The </w:t>
      </w:r>
      <w:r>
        <w:rPr>
          <w:b w:val="0"/>
          <w:szCs w:val="22"/>
        </w:rPr>
        <w:t>Contractor and County</w:t>
      </w:r>
      <w:r w:rsidRPr="008D49CC">
        <w:rPr>
          <w:b w:val="0"/>
          <w:szCs w:val="22"/>
        </w:rPr>
        <w:t xml:space="preserve"> recognize that their respective employees and agents, in the course of performance of the Contract, may be exposed to information that is a trade secret or confidential within the meaning of applicable </w:t>
      </w:r>
      <w:r>
        <w:rPr>
          <w:b w:val="0"/>
          <w:szCs w:val="22"/>
        </w:rPr>
        <w:t xml:space="preserve">state </w:t>
      </w:r>
      <w:r w:rsidRPr="008D49CC">
        <w:rPr>
          <w:b w:val="0"/>
          <w:szCs w:val="22"/>
        </w:rPr>
        <w:t xml:space="preserve">law. The burden will be upon the party asserting confidentiality to ensure compliance with applicable law as to any information with respect to which confidentiality is asserted. Each party will agree in the Contract that it will not disclose any confidential information of the other party and further agrees to take appropriate action to prevent such disclosure by its employees or agents. If the </w:t>
      </w:r>
      <w:r>
        <w:rPr>
          <w:b w:val="0"/>
          <w:szCs w:val="22"/>
        </w:rPr>
        <w:t xml:space="preserve">County </w:t>
      </w:r>
      <w:r w:rsidRPr="008D49CC">
        <w:rPr>
          <w:b w:val="0"/>
          <w:szCs w:val="22"/>
        </w:rPr>
        <w:t>receive</w:t>
      </w:r>
      <w:r>
        <w:rPr>
          <w:b w:val="0"/>
          <w:szCs w:val="22"/>
        </w:rPr>
        <w:t>s</w:t>
      </w:r>
      <w:r w:rsidRPr="008D49CC">
        <w:rPr>
          <w:b w:val="0"/>
          <w:szCs w:val="22"/>
        </w:rPr>
        <w:t xml:space="preserve"> a request for disclosure of information that the </w:t>
      </w:r>
      <w:r>
        <w:rPr>
          <w:b w:val="0"/>
          <w:szCs w:val="22"/>
        </w:rPr>
        <w:t>Contractor</w:t>
      </w:r>
      <w:r w:rsidRPr="008D49CC">
        <w:rPr>
          <w:b w:val="0"/>
          <w:szCs w:val="22"/>
        </w:rPr>
        <w:t xml:space="preserve"> has designated as confidential pursuant to law, it will promptly communicate such request to the </w:t>
      </w:r>
      <w:r>
        <w:rPr>
          <w:b w:val="0"/>
          <w:szCs w:val="22"/>
        </w:rPr>
        <w:t>Contractor</w:t>
      </w:r>
      <w:r w:rsidRPr="008D49CC">
        <w:rPr>
          <w:b w:val="0"/>
          <w:szCs w:val="22"/>
        </w:rPr>
        <w:t xml:space="preserve">. If a legal action is initiated to compel the disclosure of </w:t>
      </w:r>
      <w:r>
        <w:rPr>
          <w:b w:val="0"/>
          <w:szCs w:val="22"/>
        </w:rPr>
        <w:t>Contractor</w:t>
      </w:r>
      <w:r w:rsidR="00580C2F">
        <w:rPr>
          <w:b w:val="0"/>
          <w:szCs w:val="22"/>
        </w:rPr>
        <w:t>’</w:t>
      </w:r>
      <w:r w:rsidRPr="008D49CC">
        <w:rPr>
          <w:b w:val="0"/>
          <w:szCs w:val="22"/>
        </w:rPr>
        <w:t xml:space="preserve">s confidential information, the </w:t>
      </w:r>
      <w:r>
        <w:rPr>
          <w:b w:val="0"/>
          <w:szCs w:val="22"/>
        </w:rPr>
        <w:t>Contractor</w:t>
      </w:r>
      <w:r w:rsidRPr="008D49CC">
        <w:rPr>
          <w:b w:val="0"/>
          <w:szCs w:val="22"/>
        </w:rPr>
        <w:t xml:space="preserve"> will be responsible for the defense of said action, including all costs and attorney</w:t>
      </w:r>
      <w:r w:rsidR="00580C2F">
        <w:rPr>
          <w:b w:val="0"/>
          <w:szCs w:val="22"/>
        </w:rPr>
        <w:t>’</w:t>
      </w:r>
      <w:r w:rsidRPr="008D49CC">
        <w:rPr>
          <w:b w:val="0"/>
          <w:szCs w:val="22"/>
        </w:rPr>
        <w:t>s fees. The obligation of confidentiality shall not apply to:</w:t>
      </w:r>
    </w:p>
    <w:p w14:paraId="37AC47FB" w14:textId="77777777" w:rsidR="00C21319" w:rsidRPr="008D49CC" w:rsidRDefault="00C21319" w:rsidP="00C21319">
      <w:pPr>
        <w:pStyle w:val="BodyText"/>
        <w:tabs>
          <w:tab w:val="left" w:pos="360"/>
          <w:tab w:val="left" w:pos="540"/>
          <w:tab w:val="left" w:pos="1440"/>
        </w:tabs>
        <w:spacing w:line="360" w:lineRule="auto"/>
        <w:rPr>
          <w:b w:val="0"/>
          <w:szCs w:val="22"/>
        </w:rPr>
      </w:pPr>
    </w:p>
    <w:p w14:paraId="675242FF" w14:textId="77777777" w:rsidR="00C21319" w:rsidRDefault="00C21319" w:rsidP="00C21319">
      <w:pPr>
        <w:pStyle w:val="BodyText"/>
        <w:numPr>
          <w:ilvl w:val="0"/>
          <w:numId w:val="39"/>
        </w:numPr>
        <w:tabs>
          <w:tab w:val="left" w:pos="360"/>
          <w:tab w:val="left" w:pos="540"/>
          <w:tab w:val="left" w:pos="1440"/>
        </w:tabs>
        <w:spacing w:after="120"/>
        <w:rPr>
          <w:b w:val="0"/>
          <w:szCs w:val="22"/>
        </w:rPr>
      </w:pPr>
      <w:r w:rsidRPr="008D49CC">
        <w:rPr>
          <w:b w:val="0"/>
          <w:szCs w:val="22"/>
        </w:rPr>
        <w:t>information that at the time of the disclosure is in the public domain;</w:t>
      </w:r>
    </w:p>
    <w:p w14:paraId="59E1102B" w14:textId="77777777" w:rsidR="00C21319" w:rsidRPr="008D49CC" w:rsidRDefault="00C21319" w:rsidP="00C21319">
      <w:pPr>
        <w:pStyle w:val="BodyText"/>
        <w:numPr>
          <w:ilvl w:val="0"/>
          <w:numId w:val="39"/>
        </w:numPr>
        <w:tabs>
          <w:tab w:val="left" w:pos="360"/>
          <w:tab w:val="left" w:pos="540"/>
          <w:tab w:val="left" w:pos="1440"/>
        </w:tabs>
        <w:spacing w:after="120"/>
        <w:rPr>
          <w:b w:val="0"/>
          <w:szCs w:val="22"/>
        </w:rPr>
      </w:pPr>
      <w:r w:rsidRPr="008D49CC">
        <w:rPr>
          <w:b w:val="0"/>
          <w:szCs w:val="22"/>
        </w:rPr>
        <w:t>information that, after disclosure, becomes part of the public domain by publication or otherwise;</w:t>
      </w:r>
    </w:p>
    <w:p w14:paraId="2A36322A" w14:textId="77777777" w:rsidR="00C21319" w:rsidRPr="008D49CC" w:rsidRDefault="00C21319" w:rsidP="00C21319">
      <w:pPr>
        <w:pStyle w:val="BodyText"/>
        <w:numPr>
          <w:ilvl w:val="0"/>
          <w:numId w:val="39"/>
        </w:numPr>
        <w:tabs>
          <w:tab w:val="left" w:pos="360"/>
          <w:tab w:val="left" w:pos="540"/>
          <w:tab w:val="left" w:pos="1440"/>
        </w:tabs>
        <w:spacing w:after="120"/>
        <w:rPr>
          <w:b w:val="0"/>
          <w:szCs w:val="22"/>
        </w:rPr>
      </w:pPr>
      <w:r w:rsidRPr="008D49CC">
        <w:rPr>
          <w:b w:val="0"/>
          <w:szCs w:val="22"/>
        </w:rPr>
        <w:t xml:space="preserve">information that a party can establish by reasonable proof was in that party’s possession at the </w:t>
      </w:r>
      <w:r w:rsidRPr="008D49CC">
        <w:rPr>
          <w:b w:val="0"/>
          <w:szCs w:val="22"/>
        </w:rPr>
        <w:lastRenderedPageBreak/>
        <w:t>time of disclosure;</w:t>
      </w:r>
    </w:p>
    <w:p w14:paraId="7C2F485A" w14:textId="77777777" w:rsidR="00C21319" w:rsidRPr="008D49CC" w:rsidRDefault="00C21319" w:rsidP="00C21319">
      <w:pPr>
        <w:pStyle w:val="BodyText"/>
        <w:numPr>
          <w:ilvl w:val="0"/>
          <w:numId w:val="39"/>
        </w:numPr>
        <w:tabs>
          <w:tab w:val="left" w:pos="360"/>
          <w:tab w:val="left" w:pos="540"/>
          <w:tab w:val="left" w:pos="1440"/>
        </w:tabs>
        <w:spacing w:after="120"/>
        <w:rPr>
          <w:b w:val="0"/>
          <w:szCs w:val="22"/>
        </w:rPr>
      </w:pPr>
      <w:r w:rsidRPr="008D49CC">
        <w:rPr>
          <w:b w:val="0"/>
          <w:szCs w:val="22"/>
        </w:rPr>
        <w:t>information that a party receives from a third party who has a right to disclose it to that party; or</w:t>
      </w:r>
    </w:p>
    <w:p w14:paraId="3CF78F65" w14:textId="77777777" w:rsidR="00C21319" w:rsidRPr="008D49CC" w:rsidRDefault="00C21319" w:rsidP="00C21319">
      <w:pPr>
        <w:pStyle w:val="BodyText"/>
        <w:numPr>
          <w:ilvl w:val="0"/>
          <w:numId w:val="39"/>
        </w:numPr>
        <w:tabs>
          <w:tab w:val="left" w:pos="360"/>
          <w:tab w:val="left" w:pos="540"/>
          <w:tab w:val="left" w:pos="1440"/>
        </w:tabs>
        <w:spacing w:after="120"/>
        <w:rPr>
          <w:b w:val="0"/>
          <w:szCs w:val="22"/>
        </w:rPr>
      </w:pPr>
      <w:r w:rsidRPr="008D49CC">
        <w:rPr>
          <w:b w:val="0"/>
          <w:szCs w:val="22"/>
        </w:rPr>
        <w:t>information that is subject to public records requests.</w:t>
      </w:r>
    </w:p>
    <w:p w14:paraId="0044E259" w14:textId="77777777" w:rsidR="00C21319" w:rsidRPr="008D49CC" w:rsidRDefault="00C21319" w:rsidP="00C21319">
      <w:pPr>
        <w:pStyle w:val="BodyText"/>
        <w:tabs>
          <w:tab w:val="left" w:pos="360"/>
          <w:tab w:val="left" w:pos="540"/>
          <w:tab w:val="left" w:pos="1440"/>
        </w:tabs>
        <w:rPr>
          <w:b w:val="0"/>
          <w:szCs w:val="22"/>
        </w:rPr>
      </w:pPr>
    </w:p>
    <w:p w14:paraId="6DAC1CD6" w14:textId="77777777" w:rsidR="00C21319" w:rsidRPr="008E304B" w:rsidRDefault="00C21319" w:rsidP="00C21319">
      <w:pPr>
        <w:pStyle w:val="BodyText"/>
        <w:tabs>
          <w:tab w:val="left" w:pos="360"/>
          <w:tab w:val="left" w:pos="540"/>
          <w:tab w:val="left" w:pos="1440"/>
        </w:tabs>
        <w:spacing w:line="360" w:lineRule="auto"/>
        <w:rPr>
          <w:b w:val="0"/>
          <w:szCs w:val="22"/>
        </w:rPr>
      </w:pPr>
      <w:r w:rsidRPr="008D49CC">
        <w:rPr>
          <w:b w:val="0"/>
          <w:szCs w:val="22"/>
        </w:rPr>
        <w:t xml:space="preserve">The </w:t>
      </w:r>
      <w:r>
        <w:rPr>
          <w:b w:val="0"/>
          <w:szCs w:val="22"/>
        </w:rPr>
        <w:t>County</w:t>
      </w:r>
      <w:r w:rsidRPr="008D49CC">
        <w:rPr>
          <w:b w:val="0"/>
          <w:szCs w:val="22"/>
        </w:rPr>
        <w:t xml:space="preserve"> shall not be liable to the </w:t>
      </w:r>
      <w:r>
        <w:rPr>
          <w:b w:val="0"/>
          <w:szCs w:val="22"/>
        </w:rPr>
        <w:t>Contractor</w:t>
      </w:r>
      <w:r w:rsidRPr="008D49CC">
        <w:rPr>
          <w:b w:val="0"/>
          <w:szCs w:val="22"/>
        </w:rPr>
        <w:t xml:space="preserve"> or any other person, firm, corporation or business entity for any damage resulting from a disclosure if information is required to be provided by law.</w:t>
      </w:r>
    </w:p>
    <w:p w14:paraId="7EDB39E5" w14:textId="77777777" w:rsidR="00C21319" w:rsidRPr="008E304B" w:rsidRDefault="00C21319" w:rsidP="00C21319">
      <w:pPr>
        <w:tabs>
          <w:tab w:val="left" w:pos="360"/>
          <w:tab w:val="left" w:pos="540"/>
          <w:tab w:val="left" w:pos="1440"/>
        </w:tabs>
        <w:spacing w:line="360" w:lineRule="auto"/>
        <w:jc w:val="both"/>
        <w:rPr>
          <w:rFonts w:cs="Arial"/>
          <w:szCs w:val="22"/>
        </w:rPr>
      </w:pPr>
    </w:p>
    <w:p w14:paraId="3B491408" w14:textId="77777777" w:rsidR="00C21319" w:rsidRPr="00EA0D5C" w:rsidRDefault="00C21319" w:rsidP="00C21319">
      <w:pPr>
        <w:pStyle w:val="Heading2"/>
        <w:numPr>
          <w:ilvl w:val="1"/>
          <w:numId w:val="28"/>
        </w:numPr>
        <w:tabs>
          <w:tab w:val="clear" w:pos="-720"/>
          <w:tab w:val="clear" w:pos="4140"/>
          <w:tab w:val="left" w:pos="360"/>
          <w:tab w:val="left" w:pos="540"/>
          <w:tab w:val="left" w:pos="1440"/>
        </w:tabs>
        <w:spacing w:line="360" w:lineRule="auto"/>
        <w:rPr>
          <w:szCs w:val="24"/>
        </w:rPr>
      </w:pPr>
      <w:bookmarkStart w:id="336" w:name="_Toc248022561"/>
      <w:bookmarkStart w:id="337" w:name="_Toc101163851"/>
      <w:bookmarkStart w:id="338" w:name="_Toc139430686"/>
      <w:r w:rsidRPr="00EA0D5C">
        <w:rPr>
          <w:szCs w:val="24"/>
        </w:rPr>
        <w:t>Right to Publish</w:t>
      </w:r>
      <w:bookmarkEnd w:id="336"/>
      <w:bookmarkEnd w:id="337"/>
      <w:bookmarkEnd w:id="338"/>
    </w:p>
    <w:p w14:paraId="7D924AE6"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Throughout the duration of this procurement process and </w:t>
      </w:r>
      <w:r>
        <w:rPr>
          <w:b w:val="0"/>
          <w:szCs w:val="22"/>
        </w:rPr>
        <w:t>c</w:t>
      </w:r>
      <w:r w:rsidRPr="008E304B">
        <w:rPr>
          <w:b w:val="0"/>
          <w:szCs w:val="22"/>
        </w:rPr>
        <w:t xml:space="preserve">ontract term, </w:t>
      </w:r>
      <w:r>
        <w:rPr>
          <w:b w:val="0"/>
          <w:szCs w:val="22"/>
        </w:rPr>
        <w:t xml:space="preserve">Respondents </w:t>
      </w:r>
      <w:r w:rsidRPr="008E304B">
        <w:rPr>
          <w:b w:val="0"/>
          <w:szCs w:val="22"/>
        </w:rPr>
        <w:t xml:space="preserve">must secure, from the </w:t>
      </w:r>
      <w:r>
        <w:rPr>
          <w:b w:val="0"/>
          <w:szCs w:val="22"/>
        </w:rPr>
        <w:t>County</w:t>
      </w:r>
      <w:r w:rsidRPr="008E304B">
        <w:rPr>
          <w:b w:val="0"/>
          <w:szCs w:val="22"/>
        </w:rPr>
        <w:t xml:space="preserve">, written approval prior to the release of any information that pertains to the potential work or activities covered by this procurement or the subsequent </w:t>
      </w:r>
      <w:r>
        <w:rPr>
          <w:b w:val="0"/>
          <w:szCs w:val="22"/>
        </w:rPr>
        <w:t>C</w:t>
      </w:r>
      <w:r w:rsidRPr="008E304B">
        <w:rPr>
          <w:b w:val="0"/>
          <w:szCs w:val="22"/>
        </w:rPr>
        <w:t xml:space="preserve">ontract. The </w:t>
      </w:r>
      <w:r>
        <w:rPr>
          <w:b w:val="0"/>
          <w:szCs w:val="22"/>
        </w:rPr>
        <w:t>Respondent</w:t>
      </w:r>
      <w:r w:rsidRPr="008E304B">
        <w:rPr>
          <w:b w:val="0"/>
          <w:szCs w:val="22"/>
        </w:rPr>
        <w:t xml:space="preserve"> shall not issue any news releases or other statements pertaining to the award or servicing of the agreement, which state or imply the </w:t>
      </w:r>
      <w:r>
        <w:rPr>
          <w:b w:val="0"/>
          <w:szCs w:val="22"/>
        </w:rPr>
        <w:t>County’s</w:t>
      </w:r>
      <w:r w:rsidRPr="008E304B">
        <w:rPr>
          <w:b w:val="0"/>
          <w:szCs w:val="22"/>
        </w:rPr>
        <w:t xml:space="preserve"> endorsement of </w:t>
      </w:r>
      <w:r>
        <w:rPr>
          <w:b w:val="0"/>
          <w:szCs w:val="22"/>
        </w:rPr>
        <w:t>Responden</w:t>
      </w:r>
      <w:r w:rsidRPr="008E304B">
        <w:rPr>
          <w:b w:val="0"/>
          <w:szCs w:val="22"/>
        </w:rPr>
        <w:t xml:space="preserve">t’s products or services. Failure to adhere to these requirements may result in disqualification of the </w:t>
      </w:r>
      <w:r>
        <w:rPr>
          <w:b w:val="0"/>
          <w:szCs w:val="22"/>
        </w:rPr>
        <w:t>Respondent</w:t>
      </w:r>
      <w:r w:rsidRPr="008E304B">
        <w:rPr>
          <w:b w:val="0"/>
          <w:szCs w:val="22"/>
        </w:rPr>
        <w:t xml:space="preserve">’s proposal or termination of the </w:t>
      </w:r>
      <w:r>
        <w:rPr>
          <w:b w:val="0"/>
          <w:szCs w:val="22"/>
        </w:rPr>
        <w:t>C</w:t>
      </w:r>
      <w:r w:rsidRPr="008E304B">
        <w:rPr>
          <w:b w:val="0"/>
          <w:szCs w:val="22"/>
        </w:rPr>
        <w:t>ontract.</w:t>
      </w:r>
    </w:p>
    <w:p w14:paraId="70504B25" w14:textId="77777777" w:rsidR="00C21319" w:rsidRPr="008E304B" w:rsidRDefault="00C21319" w:rsidP="00C21319">
      <w:pPr>
        <w:tabs>
          <w:tab w:val="left" w:pos="360"/>
          <w:tab w:val="left" w:pos="540"/>
          <w:tab w:val="left" w:pos="1440"/>
        </w:tabs>
        <w:spacing w:line="360" w:lineRule="auto"/>
        <w:jc w:val="both"/>
        <w:rPr>
          <w:rFonts w:cs="Arial"/>
          <w:szCs w:val="22"/>
        </w:rPr>
      </w:pPr>
    </w:p>
    <w:p w14:paraId="535FB25E" w14:textId="77777777" w:rsidR="00C21319" w:rsidRPr="00EA0D5C" w:rsidRDefault="00C21319" w:rsidP="00C21319">
      <w:pPr>
        <w:pStyle w:val="Heading2"/>
        <w:numPr>
          <w:ilvl w:val="1"/>
          <w:numId w:val="28"/>
        </w:numPr>
        <w:tabs>
          <w:tab w:val="clear" w:pos="-720"/>
          <w:tab w:val="clear" w:pos="4140"/>
          <w:tab w:val="left" w:pos="360"/>
          <w:tab w:val="left" w:pos="540"/>
          <w:tab w:val="left" w:pos="1440"/>
        </w:tabs>
        <w:spacing w:line="360" w:lineRule="auto"/>
        <w:rPr>
          <w:szCs w:val="24"/>
        </w:rPr>
      </w:pPr>
      <w:bookmarkStart w:id="339" w:name="_Toc101163852"/>
      <w:bookmarkStart w:id="340" w:name="_Toc139430687"/>
      <w:r>
        <w:rPr>
          <w:szCs w:val="24"/>
        </w:rPr>
        <w:t>Findings Confidential</w:t>
      </w:r>
      <w:bookmarkEnd w:id="339"/>
      <w:bookmarkEnd w:id="340"/>
    </w:p>
    <w:p w14:paraId="194A9798" w14:textId="77777777" w:rsidR="00C21319" w:rsidRDefault="00C21319" w:rsidP="00C21319">
      <w:pPr>
        <w:tabs>
          <w:tab w:val="left" w:pos="360"/>
          <w:tab w:val="left" w:pos="540"/>
          <w:tab w:val="left" w:pos="1440"/>
        </w:tabs>
        <w:spacing w:line="360" w:lineRule="auto"/>
        <w:jc w:val="both"/>
        <w:rPr>
          <w:szCs w:val="22"/>
        </w:rPr>
      </w:pPr>
      <w:r w:rsidRPr="005A2D6C">
        <w:rPr>
          <w:szCs w:val="22"/>
        </w:rPr>
        <w:t>All of the reports, information, data, etc., prepared or assembled by the Contractor under this contract are confidential and the Contractor agrees that they shall not be made available to any individual or organization without the prior written approval of Van Zandt County</w:t>
      </w:r>
      <w:r>
        <w:rPr>
          <w:szCs w:val="22"/>
        </w:rPr>
        <w:t>.</w:t>
      </w:r>
    </w:p>
    <w:p w14:paraId="5DA654B8" w14:textId="77777777" w:rsidR="00C21319" w:rsidRDefault="00C21319" w:rsidP="00C21319">
      <w:pPr>
        <w:tabs>
          <w:tab w:val="left" w:pos="360"/>
          <w:tab w:val="left" w:pos="540"/>
          <w:tab w:val="left" w:pos="1440"/>
        </w:tabs>
        <w:spacing w:line="360" w:lineRule="auto"/>
        <w:jc w:val="both"/>
        <w:rPr>
          <w:rFonts w:cs="Arial"/>
          <w:szCs w:val="22"/>
        </w:rPr>
      </w:pPr>
    </w:p>
    <w:p w14:paraId="510D0104"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41" w:name="_Toc101163853"/>
      <w:bookmarkStart w:id="342" w:name="_Toc139430688"/>
      <w:r>
        <w:t>Personnel</w:t>
      </w:r>
      <w:bookmarkEnd w:id="341"/>
      <w:bookmarkEnd w:id="342"/>
    </w:p>
    <w:p w14:paraId="7AECDF0D" w14:textId="77777777" w:rsidR="00C21319" w:rsidRDefault="00C21319" w:rsidP="00D0440C">
      <w:pPr>
        <w:pStyle w:val="NormalWeb"/>
        <w:numPr>
          <w:ilvl w:val="0"/>
          <w:numId w:val="56"/>
        </w:numPr>
        <w:spacing w:before="0" w:beforeAutospacing="0" w:after="0" w:afterAutospacing="0" w:line="360" w:lineRule="auto"/>
        <w:jc w:val="both"/>
      </w:pPr>
      <w:r>
        <w:rPr>
          <w:rFonts w:ascii="Arial" w:hAnsi="Arial" w:cs="Arial"/>
          <w:sz w:val="22"/>
          <w:szCs w:val="22"/>
        </w:rPr>
        <w:t>The Contractor represents that they have, or will secure at its own expense, all personnel required in performing the services under this Agreement. Such personnel shall not be employees of or have any contractual relationship with Van Zandt County.</w:t>
      </w:r>
    </w:p>
    <w:p w14:paraId="6C35E570" w14:textId="77777777" w:rsidR="00C21319" w:rsidRDefault="00C21319" w:rsidP="00D0440C">
      <w:pPr>
        <w:pStyle w:val="NormalWeb"/>
        <w:numPr>
          <w:ilvl w:val="0"/>
          <w:numId w:val="56"/>
        </w:numPr>
        <w:spacing w:before="0" w:beforeAutospacing="0" w:after="0" w:afterAutospacing="0" w:line="360" w:lineRule="auto"/>
        <w:jc w:val="both"/>
      </w:pPr>
      <w:r>
        <w:rPr>
          <w:rFonts w:ascii="Arial" w:hAnsi="Arial" w:cs="Arial"/>
          <w:sz w:val="22"/>
          <w:szCs w:val="22"/>
        </w:rPr>
        <w:t>All of the services required hereunder will be performed by the Contractor or under its supervision and all personnel engaged in the work shall be fully qualified and shall be authorized or permitted under State and Local law to perform such services.</w:t>
      </w:r>
    </w:p>
    <w:p w14:paraId="6AAFF34B" w14:textId="77777777" w:rsidR="00C21319" w:rsidRDefault="00C21319" w:rsidP="00D0440C">
      <w:pPr>
        <w:pStyle w:val="NormalWeb"/>
        <w:numPr>
          <w:ilvl w:val="0"/>
          <w:numId w:val="56"/>
        </w:numPr>
        <w:spacing w:before="0" w:beforeAutospacing="0" w:after="0" w:afterAutospacing="0" w:line="360" w:lineRule="auto"/>
        <w:jc w:val="both"/>
      </w:pPr>
      <w:r>
        <w:rPr>
          <w:rFonts w:ascii="Arial" w:hAnsi="Arial" w:cs="Arial"/>
          <w:sz w:val="22"/>
          <w:szCs w:val="22"/>
        </w:rPr>
        <w:t>None of the work or services covered by this Agreement shall be subcontracted without the prior written approval of Van Zandt County. Any work or services subcontracted hereunder shall be specified by written contract or agreement and shall be subject to each provision of this Agreement.</w:t>
      </w:r>
    </w:p>
    <w:p w14:paraId="7B157CF4" w14:textId="77777777" w:rsidR="00C21319" w:rsidRPr="008E304B" w:rsidRDefault="00C21319" w:rsidP="00C21319">
      <w:pPr>
        <w:tabs>
          <w:tab w:val="left" w:pos="360"/>
          <w:tab w:val="left" w:pos="540"/>
          <w:tab w:val="left" w:pos="1440"/>
        </w:tabs>
        <w:spacing w:line="360" w:lineRule="auto"/>
        <w:jc w:val="both"/>
        <w:rPr>
          <w:rFonts w:cs="Arial"/>
          <w:szCs w:val="22"/>
        </w:rPr>
      </w:pPr>
    </w:p>
    <w:p w14:paraId="02678E63"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43" w:name="_Toc101163854"/>
      <w:bookmarkStart w:id="344" w:name="_Toc139430689"/>
      <w:r>
        <w:lastRenderedPageBreak/>
        <w:t>Compliance with Local Laws</w:t>
      </w:r>
      <w:bookmarkEnd w:id="343"/>
      <w:bookmarkEnd w:id="344"/>
    </w:p>
    <w:p w14:paraId="59CE1540" w14:textId="77777777" w:rsidR="00C21319" w:rsidRDefault="00C21319" w:rsidP="00C21319">
      <w:pPr>
        <w:tabs>
          <w:tab w:val="left" w:pos="360"/>
          <w:tab w:val="left" w:pos="540"/>
          <w:tab w:val="left" w:pos="1440"/>
        </w:tabs>
        <w:spacing w:line="360" w:lineRule="auto"/>
        <w:jc w:val="both"/>
        <w:rPr>
          <w:rFonts w:cs="Arial"/>
          <w:szCs w:val="22"/>
        </w:rPr>
      </w:pPr>
      <w:r w:rsidRPr="00F87064">
        <w:rPr>
          <w:rFonts w:cs="Arial"/>
          <w:szCs w:val="22"/>
        </w:rPr>
        <w:t>The Contractor shall comply with all applicable laws, ordinances and codes of the State and local governments, and the Contractor shall save Van Zandt County</w:t>
      </w:r>
      <w:r>
        <w:rPr>
          <w:rFonts w:cs="Arial"/>
          <w:szCs w:val="22"/>
        </w:rPr>
        <w:t xml:space="preserve"> </w:t>
      </w:r>
      <w:r w:rsidRPr="00F87064">
        <w:rPr>
          <w:rFonts w:cs="Arial"/>
          <w:szCs w:val="22"/>
        </w:rPr>
        <w:t>harmless with respect to any damages arising from any tort done in performing any of the work embraced by this Agreement.</w:t>
      </w:r>
    </w:p>
    <w:p w14:paraId="52121550" w14:textId="77777777" w:rsidR="00C21319" w:rsidRPr="008E304B" w:rsidRDefault="00C21319" w:rsidP="00C21319">
      <w:pPr>
        <w:tabs>
          <w:tab w:val="left" w:pos="360"/>
          <w:tab w:val="left" w:pos="540"/>
          <w:tab w:val="left" w:pos="1440"/>
        </w:tabs>
        <w:spacing w:line="360" w:lineRule="auto"/>
        <w:jc w:val="both"/>
        <w:rPr>
          <w:rFonts w:cs="Arial"/>
          <w:szCs w:val="22"/>
        </w:rPr>
      </w:pPr>
    </w:p>
    <w:p w14:paraId="1AC87F79"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45" w:name="_Toc21746310"/>
      <w:bookmarkStart w:id="346" w:name="_Toc22969658"/>
      <w:bookmarkStart w:id="347" w:name="_Toc248022563"/>
      <w:bookmarkStart w:id="348" w:name="_Toc101163855"/>
      <w:bookmarkStart w:id="349" w:name="_Toc139430690"/>
      <w:r>
        <w:t>Applicable Codes and Regulations</w:t>
      </w:r>
      <w:bookmarkEnd w:id="345"/>
      <w:bookmarkEnd w:id="346"/>
      <w:bookmarkEnd w:id="347"/>
      <w:bookmarkEnd w:id="348"/>
      <w:bookmarkEnd w:id="349"/>
    </w:p>
    <w:p w14:paraId="18CEFD88" w14:textId="77777777" w:rsidR="00C21319" w:rsidRDefault="00C21319" w:rsidP="00C21319">
      <w:pPr>
        <w:tabs>
          <w:tab w:val="left" w:pos="360"/>
          <w:tab w:val="left" w:pos="540"/>
          <w:tab w:val="left" w:pos="1440"/>
        </w:tabs>
        <w:spacing w:line="360" w:lineRule="auto"/>
        <w:jc w:val="both"/>
        <w:rPr>
          <w:rFonts w:cs="Arial"/>
          <w:szCs w:val="22"/>
        </w:rPr>
      </w:pPr>
      <w:r w:rsidRPr="00835F19">
        <w:rPr>
          <w:rFonts w:cs="Arial"/>
          <w:szCs w:val="22"/>
        </w:rPr>
        <w:t xml:space="preserve">The </w:t>
      </w:r>
      <w:r>
        <w:rPr>
          <w:rFonts w:cs="Arial"/>
          <w:szCs w:val="22"/>
        </w:rPr>
        <w:t>Contractor</w:t>
      </w:r>
      <w:r w:rsidRPr="00835F19">
        <w:rPr>
          <w:rFonts w:cs="Arial"/>
          <w:szCs w:val="22"/>
        </w:rPr>
        <w:t xml:space="preserve"> is responsible for compliance with </w:t>
      </w:r>
      <w:r>
        <w:rPr>
          <w:rFonts w:cs="Arial"/>
          <w:szCs w:val="22"/>
        </w:rPr>
        <w:t xml:space="preserve">all </w:t>
      </w:r>
      <w:r w:rsidRPr="00835F19">
        <w:rPr>
          <w:rFonts w:cs="Arial"/>
          <w:szCs w:val="22"/>
        </w:rPr>
        <w:t>applicable codes and regulations</w:t>
      </w:r>
      <w:r>
        <w:rPr>
          <w:rFonts w:cs="Arial"/>
          <w:szCs w:val="22"/>
        </w:rPr>
        <w:t xml:space="preserve"> including but not limited to the latest adopted versions of the International </w:t>
      </w:r>
      <w:r w:rsidRPr="00D96D44">
        <w:rPr>
          <w:rFonts w:cs="Arial"/>
          <w:szCs w:val="22"/>
        </w:rPr>
        <w:t>Building Code</w:t>
      </w:r>
      <w:r>
        <w:rPr>
          <w:rFonts w:cs="Arial"/>
          <w:szCs w:val="22"/>
        </w:rPr>
        <w:t xml:space="preserve">, </w:t>
      </w:r>
      <w:r w:rsidRPr="00D96D44">
        <w:rPr>
          <w:rFonts w:cs="Arial"/>
          <w:szCs w:val="22"/>
        </w:rPr>
        <w:t>N</w:t>
      </w:r>
      <w:r>
        <w:rPr>
          <w:rFonts w:cs="Arial"/>
          <w:szCs w:val="22"/>
        </w:rPr>
        <w:t xml:space="preserve">ational Electrical Code, </w:t>
      </w:r>
      <w:r w:rsidRPr="00D96D44">
        <w:rPr>
          <w:rFonts w:cs="Arial"/>
          <w:szCs w:val="22"/>
        </w:rPr>
        <w:t>International Fire Code</w:t>
      </w:r>
      <w:r>
        <w:rPr>
          <w:rFonts w:cs="Arial"/>
          <w:szCs w:val="22"/>
        </w:rPr>
        <w:t>, International Mechanical Code, and all other applicable codes by the State of Texas</w:t>
      </w:r>
      <w:r w:rsidRPr="00D96D44">
        <w:rPr>
          <w:rFonts w:cs="Arial"/>
          <w:szCs w:val="22"/>
        </w:rPr>
        <w:t xml:space="preserve">. </w:t>
      </w:r>
      <w:r w:rsidRPr="00835F19">
        <w:rPr>
          <w:rFonts w:cs="Arial"/>
          <w:szCs w:val="22"/>
        </w:rPr>
        <w:t xml:space="preserve">The </w:t>
      </w:r>
      <w:r>
        <w:rPr>
          <w:rFonts w:cs="Arial"/>
          <w:szCs w:val="22"/>
        </w:rPr>
        <w:t>Contractor</w:t>
      </w:r>
      <w:r w:rsidRPr="00835F19">
        <w:rPr>
          <w:rFonts w:cs="Arial"/>
          <w:szCs w:val="22"/>
        </w:rPr>
        <w:t xml:space="preserve"> shall also be responsible for </w:t>
      </w:r>
      <w:r>
        <w:rPr>
          <w:rFonts w:cs="Arial"/>
          <w:szCs w:val="22"/>
        </w:rPr>
        <w:t xml:space="preserve">compliance with applicable Environmental Protection Agency, </w:t>
      </w:r>
      <w:r w:rsidRPr="00835F19">
        <w:rPr>
          <w:rFonts w:cs="Arial"/>
          <w:szCs w:val="22"/>
        </w:rPr>
        <w:t>F</w:t>
      </w:r>
      <w:r>
        <w:rPr>
          <w:rFonts w:cs="Arial"/>
          <w:szCs w:val="22"/>
        </w:rPr>
        <w:t xml:space="preserve">ederal Communications Commission, </w:t>
      </w:r>
      <w:r w:rsidRPr="00835F19">
        <w:rPr>
          <w:rFonts w:cs="Arial"/>
          <w:szCs w:val="22"/>
        </w:rPr>
        <w:t>and F</w:t>
      </w:r>
      <w:r>
        <w:rPr>
          <w:rFonts w:cs="Arial"/>
          <w:szCs w:val="22"/>
        </w:rPr>
        <w:t xml:space="preserve">ederal Aviation Administration </w:t>
      </w:r>
      <w:r w:rsidRPr="00835F19">
        <w:rPr>
          <w:rFonts w:cs="Arial"/>
          <w:szCs w:val="22"/>
        </w:rPr>
        <w:t xml:space="preserve">regulations and any other codes or regulations necessary for implementation of the </w:t>
      </w:r>
      <w:r>
        <w:rPr>
          <w:rFonts w:cs="Arial"/>
          <w:szCs w:val="22"/>
        </w:rPr>
        <w:t>Contractor</w:t>
      </w:r>
      <w:r w:rsidRPr="00835F19">
        <w:rPr>
          <w:rFonts w:cs="Arial"/>
          <w:szCs w:val="22"/>
        </w:rPr>
        <w:t>’s proposal.</w:t>
      </w:r>
    </w:p>
    <w:p w14:paraId="57E10333" w14:textId="77777777" w:rsidR="00C21319" w:rsidRPr="003209D1" w:rsidRDefault="00C21319" w:rsidP="00C21319">
      <w:pPr>
        <w:tabs>
          <w:tab w:val="left" w:pos="360"/>
          <w:tab w:val="left" w:pos="540"/>
          <w:tab w:val="left" w:pos="1440"/>
        </w:tabs>
        <w:spacing w:line="360" w:lineRule="auto"/>
        <w:jc w:val="both"/>
      </w:pPr>
    </w:p>
    <w:p w14:paraId="6E44AF97" w14:textId="77777777" w:rsidR="00C21319" w:rsidRPr="00E677FB"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50" w:name="_Toc248022564"/>
      <w:bookmarkStart w:id="351" w:name="_Toc101163856"/>
      <w:bookmarkStart w:id="352" w:name="_Toc139430691"/>
      <w:r w:rsidRPr="00E677FB">
        <w:t>Construction Permits</w:t>
      </w:r>
      <w:bookmarkEnd w:id="350"/>
      <w:bookmarkEnd w:id="351"/>
      <w:bookmarkEnd w:id="352"/>
    </w:p>
    <w:p w14:paraId="5C111B8E"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The </w:t>
      </w:r>
      <w:r>
        <w:rPr>
          <w:b w:val="0"/>
          <w:szCs w:val="22"/>
        </w:rPr>
        <w:t>Contractor</w:t>
      </w:r>
      <w:r w:rsidRPr="008E304B">
        <w:rPr>
          <w:b w:val="0"/>
          <w:szCs w:val="22"/>
        </w:rPr>
        <w:t xml:space="preserve"> shall be responsible for obtaining all necessary construction permits for system installation and implementation. The </w:t>
      </w:r>
      <w:r>
        <w:rPr>
          <w:b w:val="0"/>
          <w:szCs w:val="22"/>
        </w:rPr>
        <w:t>County</w:t>
      </w:r>
      <w:r w:rsidRPr="008E304B">
        <w:rPr>
          <w:b w:val="0"/>
          <w:szCs w:val="22"/>
        </w:rPr>
        <w:t xml:space="preserve"> will provide assistance in expediting the permitting process</w:t>
      </w:r>
      <w:r>
        <w:rPr>
          <w:b w:val="0"/>
          <w:szCs w:val="22"/>
        </w:rPr>
        <w:t>.</w:t>
      </w:r>
      <w:r w:rsidRPr="008E304B">
        <w:rPr>
          <w:b w:val="0"/>
          <w:szCs w:val="22"/>
        </w:rPr>
        <w:t xml:space="preserve"> The </w:t>
      </w:r>
      <w:r>
        <w:rPr>
          <w:b w:val="0"/>
          <w:szCs w:val="22"/>
        </w:rPr>
        <w:t>Contractor</w:t>
      </w:r>
      <w:r w:rsidRPr="008E304B">
        <w:rPr>
          <w:b w:val="0"/>
          <w:szCs w:val="22"/>
        </w:rPr>
        <w:t xml:space="preserve"> will retain the ultimate responsibility for obtaining the appropriate construction permits. </w:t>
      </w:r>
    </w:p>
    <w:p w14:paraId="175AFF6A" w14:textId="77777777" w:rsidR="00C21319" w:rsidRPr="003209D1" w:rsidRDefault="00C21319" w:rsidP="00C21319">
      <w:pPr>
        <w:tabs>
          <w:tab w:val="left" w:pos="360"/>
          <w:tab w:val="left" w:pos="540"/>
          <w:tab w:val="left" w:pos="1440"/>
        </w:tabs>
        <w:spacing w:line="360" w:lineRule="auto"/>
        <w:jc w:val="both"/>
      </w:pPr>
    </w:p>
    <w:p w14:paraId="19053D68" w14:textId="77777777" w:rsidR="00C21319" w:rsidRPr="00E677FB"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53" w:name="_Toc101163857"/>
      <w:bookmarkStart w:id="354" w:name="_Toc139430692"/>
      <w:r>
        <w:t>Reports and Information</w:t>
      </w:r>
      <w:bookmarkEnd w:id="353"/>
      <w:bookmarkEnd w:id="354"/>
    </w:p>
    <w:p w14:paraId="79118596" w14:textId="77777777" w:rsidR="00C21319" w:rsidRDefault="00C21319" w:rsidP="00C21319">
      <w:pPr>
        <w:pStyle w:val="BodyText"/>
        <w:tabs>
          <w:tab w:val="clear" w:pos="-720"/>
          <w:tab w:val="left" w:pos="360"/>
          <w:tab w:val="left" w:pos="540"/>
          <w:tab w:val="left" w:pos="1440"/>
        </w:tabs>
        <w:spacing w:line="360" w:lineRule="auto"/>
        <w:rPr>
          <w:b w:val="0"/>
          <w:szCs w:val="22"/>
        </w:rPr>
      </w:pPr>
      <w:r w:rsidRPr="00170EFE">
        <w:rPr>
          <w:b w:val="0"/>
          <w:szCs w:val="22"/>
        </w:rPr>
        <w:t>The Contractor, at such times and in such forms as Van Zandt County may require, shall furnish the Van Zandt County such periodic reports as it may request pertaining to the work or services undertaken pursuant to this Agreement, the costs and obligations incurred or to be incurred in connection therewith, and any other matters covered by this Agreement</w:t>
      </w:r>
      <w:r>
        <w:rPr>
          <w:b w:val="0"/>
          <w:szCs w:val="22"/>
        </w:rPr>
        <w:t>.</w:t>
      </w:r>
    </w:p>
    <w:p w14:paraId="303EBE49" w14:textId="77777777" w:rsidR="00C21319" w:rsidRPr="003209D1" w:rsidRDefault="00C21319" w:rsidP="00C21319">
      <w:pPr>
        <w:tabs>
          <w:tab w:val="left" w:pos="360"/>
          <w:tab w:val="left" w:pos="540"/>
          <w:tab w:val="left" w:pos="1440"/>
        </w:tabs>
        <w:spacing w:line="360" w:lineRule="auto"/>
        <w:jc w:val="both"/>
      </w:pPr>
    </w:p>
    <w:p w14:paraId="7216B47C" w14:textId="77777777" w:rsidR="00C21319" w:rsidRPr="00E677FB"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55" w:name="_Toc101163858"/>
      <w:bookmarkStart w:id="356" w:name="_Toc139430693"/>
      <w:r>
        <w:t>Records and Audits</w:t>
      </w:r>
      <w:bookmarkEnd w:id="355"/>
      <w:bookmarkEnd w:id="356"/>
    </w:p>
    <w:p w14:paraId="6C16DB33" w14:textId="77777777" w:rsidR="00C21319" w:rsidRDefault="00C21319" w:rsidP="00C21319">
      <w:pPr>
        <w:pStyle w:val="BodyText"/>
        <w:tabs>
          <w:tab w:val="clear" w:pos="-720"/>
          <w:tab w:val="left" w:pos="360"/>
          <w:tab w:val="left" w:pos="540"/>
          <w:tab w:val="left" w:pos="1440"/>
        </w:tabs>
        <w:spacing w:line="360" w:lineRule="auto"/>
        <w:rPr>
          <w:b w:val="0"/>
          <w:szCs w:val="22"/>
        </w:rPr>
      </w:pPr>
      <w:r w:rsidRPr="005A2D6C">
        <w:rPr>
          <w:b w:val="0"/>
          <w:szCs w:val="22"/>
        </w:rPr>
        <w:t>The Contractor shall ensure that Van Zandt County maintains fiscal records and supporting documentation for all expenditures of funds made under this contract in a manner that conforms to 2 CFR 200.300-.309, 24 CFR 570.490, and this Agreement. Such records must include data on the racial, ethnic, and gender characteristics of persons who are applicants for, participants in, or beneficiaries of the funds provided under this Agreement. The contractor shall retain such records, and any supporting documentation, for the greater of three years from closeout of the Agreement or the period required by other applicable laws and regulations.</w:t>
      </w:r>
    </w:p>
    <w:p w14:paraId="43E431EE" w14:textId="77777777" w:rsidR="00C21319" w:rsidRDefault="00C21319" w:rsidP="00C21319">
      <w:pPr>
        <w:pStyle w:val="BodyText"/>
        <w:tabs>
          <w:tab w:val="clear" w:pos="-720"/>
          <w:tab w:val="left" w:pos="360"/>
          <w:tab w:val="left" w:pos="540"/>
          <w:tab w:val="left" w:pos="1440"/>
        </w:tabs>
        <w:spacing w:line="360" w:lineRule="auto"/>
        <w:rPr>
          <w:b w:val="0"/>
          <w:szCs w:val="22"/>
        </w:rPr>
      </w:pPr>
    </w:p>
    <w:p w14:paraId="245C61C9" w14:textId="77777777" w:rsidR="00C21319" w:rsidRPr="00E677FB"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57" w:name="_Toc101163859"/>
      <w:bookmarkStart w:id="358" w:name="_Toc139430694"/>
      <w:r>
        <w:lastRenderedPageBreak/>
        <w:t>Access to Records</w:t>
      </w:r>
      <w:bookmarkEnd w:id="357"/>
      <w:bookmarkEnd w:id="358"/>
    </w:p>
    <w:p w14:paraId="07202C32" w14:textId="77777777" w:rsidR="00C21319" w:rsidRDefault="00C21319" w:rsidP="00C21319">
      <w:pPr>
        <w:pStyle w:val="BodyText"/>
        <w:tabs>
          <w:tab w:val="clear" w:pos="-720"/>
          <w:tab w:val="left" w:pos="360"/>
          <w:tab w:val="left" w:pos="540"/>
          <w:tab w:val="left" w:pos="1440"/>
        </w:tabs>
        <w:spacing w:line="360" w:lineRule="auto"/>
        <w:rPr>
          <w:b w:val="0"/>
          <w:szCs w:val="22"/>
        </w:rPr>
      </w:pPr>
      <w:r w:rsidRPr="00F22859">
        <w:rPr>
          <w:b w:val="0"/>
          <w:szCs w:val="22"/>
        </w:rPr>
        <w:t>The U.S. Department of Housing and Urban Development (HUD), Inspectors General, the Comptroller General of the United States, the Texas General Land Office, and Van Zandt County, or any of their authorized representatives, shall have access to any documents, papers, or other records of the Contractor which are pertinent to the ARPA Award, in order to make audits, examinations, excerpts, and transcripts, and to close out the Van Zandt County’s ARPA contract with the Treasury Department.</w:t>
      </w:r>
    </w:p>
    <w:p w14:paraId="784C3B46" w14:textId="77777777" w:rsidR="00C21319" w:rsidRDefault="00C21319" w:rsidP="00C21319">
      <w:pPr>
        <w:pStyle w:val="BodyText"/>
        <w:tabs>
          <w:tab w:val="clear" w:pos="-720"/>
          <w:tab w:val="left" w:pos="360"/>
          <w:tab w:val="left" w:pos="540"/>
          <w:tab w:val="left" w:pos="1440"/>
        </w:tabs>
        <w:spacing w:line="360" w:lineRule="auto"/>
        <w:rPr>
          <w:b w:val="0"/>
          <w:szCs w:val="22"/>
        </w:rPr>
      </w:pPr>
    </w:p>
    <w:p w14:paraId="1F8AE6B7" w14:textId="77777777" w:rsidR="00C21319" w:rsidRPr="00E677FB"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59" w:name="_Toc101163860"/>
      <w:bookmarkStart w:id="360" w:name="_Toc139430695"/>
      <w:r>
        <w:t>Retention of Records</w:t>
      </w:r>
      <w:bookmarkEnd w:id="359"/>
      <w:bookmarkEnd w:id="360"/>
    </w:p>
    <w:p w14:paraId="2EC1BEBE" w14:textId="77777777" w:rsidR="00C21319" w:rsidRDefault="00C21319" w:rsidP="00C21319">
      <w:pPr>
        <w:pStyle w:val="BodyText"/>
        <w:tabs>
          <w:tab w:val="clear" w:pos="-720"/>
          <w:tab w:val="left" w:pos="360"/>
          <w:tab w:val="left" w:pos="540"/>
          <w:tab w:val="left" w:pos="1440"/>
        </w:tabs>
        <w:spacing w:line="360" w:lineRule="auto"/>
        <w:rPr>
          <w:b w:val="0"/>
          <w:szCs w:val="22"/>
        </w:rPr>
      </w:pPr>
      <w:r w:rsidRPr="00F22859">
        <w:rPr>
          <w:b w:val="0"/>
          <w:szCs w:val="22"/>
        </w:rPr>
        <w:t>The Contractor shall retain all required records for three years after the Van Zandt County makes its final payment and all pending matters are closed.</w:t>
      </w:r>
    </w:p>
    <w:p w14:paraId="59BF44B5"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p>
    <w:p w14:paraId="19BBAAC0" w14:textId="7FF03A90"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61" w:name="_Toc21746281"/>
      <w:bookmarkStart w:id="362" w:name="_Toc22969629"/>
      <w:bookmarkStart w:id="363" w:name="_Toc248022565"/>
      <w:bookmarkStart w:id="364" w:name="_Toc101163861"/>
      <w:bookmarkStart w:id="365" w:name="_Toc139430696"/>
      <w:r>
        <w:t>Configuration Responsibility</w:t>
      </w:r>
      <w:bookmarkEnd w:id="361"/>
      <w:bookmarkEnd w:id="362"/>
      <w:bookmarkEnd w:id="363"/>
      <w:bookmarkEnd w:id="364"/>
      <w:bookmarkEnd w:id="365"/>
      <w:r>
        <w:fldChar w:fldCharType="begin"/>
      </w:r>
      <w:r>
        <w:instrText xml:space="preserve">tc \l3 </w:instrText>
      </w:r>
      <w:r w:rsidR="00580C2F">
        <w:instrText>“</w:instrText>
      </w:r>
      <w:r>
        <w:instrText>2.8</w:instrText>
      </w:r>
      <w:r>
        <w:tab/>
        <w:instrText>System Configuration Responsibility</w:instrText>
      </w:r>
      <w:r>
        <w:fldChar w:fldCharType="end"/>
      </w:r>
    </w:p>
    <w:p w14:paraId="4F9236CE"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Pr>
          <w:b w:val="0"/>
          <w:szCs w:val="22"/>
        </w:rPr>
        <w:t>Contractor</w:t>
      </w:r>
      <w:r w:rsidRPr="008E304B">
        <w:rPr>
          <w:b w:val="0"/>
          <w:szCs w:val="22"/>
        </w:rPr>
        <w:t xml:space="preserve"> will be responsible for the configuration and integration of all equipment, systems and services furnished under the </w:t>
      </w:r>
      <w:r>
        <w:rPr>
          <w:b w:val="0"/>
          <w:szCs w:val="22"/>
        </w:rPr>
        <w:t>C</w:t>
      </w:r>
      <w:r w:rsidRPr="008E304B">
        <w:rPr>
          <w:b w:val="0"/>
          <w:szCs w:val="22"/>
        </w:rPr>
        <w:t xml:space="preserve">ontract. </w:t>
      </w:r>
      <w:r>
        <w:rPr>
          <w:b w:val="0"/>
          <w:szCs w:val="22"/>
        </w:rPr>
        <w:t>Contractor</w:t>
      </w:r>
      <w:r w:rsidRPr="008E304B">
        <w:rPr>
          <w:b w:val="0"/>
          <w:szCs w:val="22"/>
        </w:rPr>
        <w:t xml:space="preserve"> will be solely responsible for the performance of the delivered equipment. Any additional components not specifically identified in the Contract and its attachments, but that is required in order to fulfill the requirements set forth under the terms and conditions of the Contract, shall be provided and installed by the </w:t>
      </w:r>
      <w:r>
        <w:rPr>
          <w:b w:val="0"/>
          <w:szCs w:val="22"/>
        </w:rPr>
        <w:t>Contractor</w:t>
      </w:r>
      <w:r w:rsidRPr="008E304B">
        <w:rPr>
          <w:b w:val="0"/>
          <w:szCs w:val="22"/>
        </w:rPr>
        <w:t xml:space="preserve"> without additional charge.</w:t>
      </w:r>
    </w:p>
    <w:p w14:paraId="374D5960" w14:textId="77777777" w:rsidR="00C21319" w:rsidRPr="008E304B" w:rsidRDefault="00C21319" w:rsidP="00C21319">
      <w:pPr>
        <w:tabs>
          <w:tab w:val="left" w:pos="360"/>
          <w:tab w:val="left" w:pos="540"/>
          <w:tab w:val="left" w:pos="1440"/>
        </w:tabs>
        <w:spacing w:line="360" w:lineRule="auto"/>
        <w:jc w:val="both"/>
        <w:rPr>
          <w:rFonts w:cs="Arial"/>
          <w:szCs w:val="22"/>
        </w:rPr>
      </w:pPr>
    </w:p>
    <w:p w14:paraId="2D6A77DD"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66" w:name="_Toc21746305"/>
      <w:bookmarkStart w:id="367" w:name="_Toc22969653"/>
      <w:bookmarkStart w:id="368" w:name="_Toc248022566"/>
      <w:bookmarkStart w:id="369" w:name="_Toc101163862"/>
      <w:bookmarkStart w:id="370" w:name="_Toc139430697"/>
      <w:r>
        <w:t>Prime Contractor Responsibility</w:t>
      </w:r>
      <w:bookmarkEnd w:id="366"/>
      <w:bookmarkEnd w:id="367"/>
      <w:bookmarkEnd w:id="368"/>
      <w:bookmarkEnd w:id="369"/>
      <w:bookmarkEnd w:id="370"/>
    </w:p>
    <w:p w14:paraId="688537C5" w14:textId="77777777" w:rsidR="00C21319" w:rsidRPr="00835F19" w:rsidRDefault="00C21319" w:rsidP="00C21319">
      <w:pPr>
        <w:tabs>
          <w:tab w:val="left" w:pos="360"/>
          <w:tab w:val="left" w:pos="540"/>
          <w:tab w:val="left" w:pos="1440"/>
        </w:tabs>
        <w:spacing w:line="360" w:lineRule="auto"/>
        <w:jc w:val="both"/>
        <w:rPr>
          <w:rFonts w:cs="Arial"/>
          <w:szCs w:val="22"/>
        </w:rPr>
      </w:pPr>
      <w:r w:rsidRPr="00835F19">
        <w:rPr>
          <w:rFonts w:cs="Arial"/>
          <w:szCs w:val="22"/>
        </w:rPr>
        <w:t xml:space="preserve">If a Proposal includes hardware, software and/or other services to be supplied by other </w:t>
      </w:r>
      <w:r>
        <w:rPr>
          <w:rFonts w:cs="Arial"/>
          <w:szCs w:val="22"/>
        </w:rPr>
        <w:t>v</w:t>
      </w:r>
      <w:r w:rsidRPr="00835F19">
        <w:rPr>
          <w:rFonts w:cs="Arial"/>
          <w:szCs w:val="22"/>
        </w:rPr>
        <w:t>endors</w:t>
      </w:r>
      <w:r>
        <w:rPr>
          <w:rFonts w:cs="Arial"/>
          <w:szCs w:val="22"/>
        </w:rPr>
        <w:t xml:space="preserve"> or subcontractors</w:t>
      </w:r>
      <w:r w:rsidRPr="00835F19">
        <w:rPr>
          <w:rFonts w:cs="Arial"/>
          <w:szCs w:val="22"/>
        </w:rPr>
        <w:t xml:space="preserve">, it will be mandatory for the </w:t>
      </w:r>
      <w:r>
        <w:rPr>
          <w:rFonts w:cs="Arial"/>
          <w:szCs w:val="22"/>
        </w:rPr>
        <w:t>Contractor</w:t>
      </w:r>
      <w:r w:rsidRPr="00835F19">
        <w:rPr>
          <w:rFonts w:cs="Arial"/>
          <w:szCs w:val="22"/>
        </w:rPr>
        <w:t xml:space="preserve"> to act as Prime Contractor for the procurement of the entire system and related services. The </w:t>
      </w:r>
      <w:r>
        <w:rPr>
          <w:rFonts w:cs="Arial"/>
          <w:szCs w:val="22"/>
        </w:rPr>
        <w:t>Contractor</w:t>
      </w:r>
      <w:r w:rsidRPr="00835F19">
        <w:rPr>
          <w:rFonts w:cs="Arial"/>
          <w:szCs w:val="22"/>
        </w:rPr>
        <w:t xml:space="preserve"> shall be considered the sole point of contact with regard to contractual stipulations to include payment of any and all charges</w:t>
      </w:r>
      <w:r>
        <w:rPr>
          <w:rFonts w:cs="Arial"/>
          <w:szCs w:val="22"/>
        </w:rPr>
        <w:t>; t</w:t>
      </w:r>
      <w:r w:rsidRPr="00835F19">
        <w:rPr>
          <w:rFonts w:cs="Arial"/>
          <w:szCs w:val="22"/>
        </w:rPr>
        <w:t xml:space="preserve">he </w:t>
      </w:r>
      <w:r>
        <w:rPr>
          <w:rFonts w:cs="Arial"/>
          <w:szCs w:val="22"/>
        </w:rPr>
        <w:t>County</w:t>
      </w:r>
      <w:r w:rsidRPr="00835F19">
        <w:rPr>
          <w:rFonts w:cs="Arial"/>
          <w:szCs w:val="22"/>
        </w:rPr>
        <w:t xml:space="preserve"> do</w:t>
      </w:r>
      <w:r>
        <w:rPr>
          <w:rFonts w:cs="Arial"/>
          <w:szCs w:val="22"/>
        </w:rPr>
        <w:t>es</w:t>
      </w:r>
      <w:r w:rsidRPr="00835F19">
        <w:rPr>
          <w:rFonts w:cs="Arial"/>
          <w:szCs w:val="22"/>
        </w:rPr>
        <w:t xml:space="preserve"> not recognize sub</w:t>
      </w:r>
      <w:r>
        <w:rPr>
          <w:rFonts w:cs="Arial"/>
          <w:szCs w:val="22"/>
        </w:rPr>
        <w:t>contractors</w:t>
      </w:r>
      <w:r w:rsidRPr="00835F19">
        <w:rPr>
          <w:rFonts w:cs="Arial"/>
          <w:szCs w:val="22"/>
        </w:rPr>
        <w:t xml:space="preserve"> in this instance.</w:t>
      </w:r>
    </w:p>
    <w:p w14:paraId="59B95C47" w14:textId="77777777" w:rsidR="00C21319" w:rsidRPr="00835F19" w:rsidRDefault="00C21319" w:rsidP="00C21319">
      <w:pPr>
        <w:tabs>
          <w:tab w:val="left" w:pos="360"/>
          <w:tab w:val="left" w:pos="540"/>
          <w:tab w:val="left" w:pos="1440"/>
        </w:tabs>
        <w:spacing w:line="360" w:lineRule="auto"/>
        <w:jc w:val="both"/>
        <w:rPr>
          <w:rFonts w:cs="Arial"/>
          <w:szCs w:val="22"/>
        </w:rPr>
      </w:pPr>
    </w:p>
    <w:p w14:paraId="3715F639" w14:textId="77777777" w:rsidR="00C21319" w:rsidRPr="00835F19" w:rsidRDefault="00C21319" w:rsidP="00C21319">
      <w:pPr>
        <w:tabs>
          <w:tab w:val="left" w:pos="360"/>
          <w:tab w:val="left" w:pos="540"/>
          <w:tab w:val="left" w:pos="1440"/>
        </w:tabs>
        <w:spacing w:line="360" w:lineRule="auto"/>
        <w:jc w:val="both"/>
        <w:rPr>
          <w:rFonts w:cs="Arial"/>
          <w:szCs w:val="22"/>
        </w:rPr>
      </w:pPr>
      <w:r w:rsidRPr="00835F19">
        <w:rPr>
          <w:rFonts w:cs="Arial"/>
          <w:szCs w:val="22"/>
        </w:rPr>
        <w:t xml:space="preserve">In addition, the </w:t>
      </w:r>
      <w:r>
        <w:rPr>
          <w:rFonts w:cs="Arial"/>
          <w:szCs w:val="22"/>
        </w:rPr>
        <w:t>Contractor</w:t>
      </w:r>
      <w:r w:rsidRPr="00835F19">
        <w:rPr>
          <w:rFonts w:cs="Arial"/>
          <w:szCs w:val="22"/>
        </w:rPr>
        <w:t xml:space="preserve"> will be responsible for meeting all other requirements of these specifications. The </w:t>
      </w:r>
      <w:r>
        <w:rPr>
          <w:rFonts w:cs="Arial"/>
          <w:szCs w:val="22"/>
        </w:rPr>
        <w:t>P</w:t>
      </w:r>
      <w:r w:rsidRPr="00835F19">
        <w:rPr>
          <w:rFonts w:cs="Arial"/>
          <w:szCs w:val="22"/>
        </w:rPr>
        <w:t xml:space="preserve">roposal must clearly indicate the hardware and software which is not manufactured, marketed and/or maintained by the </w:t>
      </w:r>
      <w:r>
        <w:rPr>
          <w:rFonts w:cs="Arial"/>
          <w:szCs w:val="22"/>
        </w:rPr>
        <w:t>Contractor</w:t>
      </w:r>
      <w:r w:rsidRPr="00835F19">
        <w:rPr>
          <w:rFonts w:cs="Arial"/>
          <w:szCs w:val="22"/>
        </w:rPr>
        <w:t>.</w:t>
      </w:r>
    </w:p>
    <w:p w14:paraId="6093A7CC" w14:textId="77777777" w:rsidR="00C21319" w:rsidRPr="00835F19" w:rsidRDefault="00C21319" w:rsidP="00C21319">
      <w:pPr>
        <w:tabs>
          <w:tab w:val="left" w:pos="360"/>
          <w:tab w:val="left" w:pos="540"/>
          <w:tab w:val="left" w:pos="1440"/>
        </w:tabs>
        <w:spacing w:line="360" w:lineRule="auto"/>
        <w:jc w:val="both"/>
        <w:rPr>
          <w:rFonts w:cs="Arial"/>
          <w:szCs w:val="22"/>
        </w:rPr>
      </w:pPr>
    </w:p>
    <w:p w14:paraId="1B9914B4" w14:textId="77777777" w:rsidR="00C21319" w:rsidRPr="00835F19" w:rsidRDefault="00C21319" w:rsidP="00C21319">
      <w:pPr>
        <w:tabs>
          <w:tab w:val="left" w:pos="360"/>
          <w:tab w:val="left" w:pos="540"/>
          <w:tab w:val="left" w:pos="1440"/>
        </w:tabs>
        <w:spacing w:line="360" w:lineRule="auto"/>
        <w:jc w:val="both"/>
        <w:rPr>
          <w:rFonts w:cs="Arial"/>
          <w:szCs w:val="22"/>
        </w:rPr>
      </w:pPr>
      <w:r>
        <w:rPr>
          <w:rFonts w:cs="Arial"/>
          <w:szCs w:val="22"/>
        </w:rPr>
        <w:t>S</w:t>
      </w:r>
      <w:r w:rsidRPr="00835F19">
        <w:rPr>
          <w:rFonts w:cs="Arial"/>
          <w:szCs w:val="22"/>
        </w:rPr>
        <w:t>ub</w:t>
      </w:r>
      <w:r>
        <w:rPr>
          <w:rFonts w:cs="Arial"/>
          <w:szCs w:val="22"/>
        </w:rPr>
        <w:t xml:space="preserve">contractors utilized for the project shall </w:t>
      </w:r>
      <w:r w:rsidRPr="00835F19">
        <w:rPr>
          <w:rFonts w:cs="Arial"/>
          <w:szCs w:val="22"/>
        </w:rPr>
        <w:t xml:space="preserve">be companies with extensive experience </w:t>
      </w:r>
      <w:r>
        <w:rPr>
          <w:rFonts w:cs="Arial"/>
          <w:szCs w:val="22"/>
        </w:rPr>
        <w:t>providing the relevant equipment and services assigned by the Contractor</w:t>
      </w:r>
      <w:r w:rsidRPr="00835F19">
        <w:rPr>
          <w:rFonts w:cs="Arial"/>
          <w:szCs w:val="22"/>
        </w:rPr>
        <w:t xml:space="preserve">. </w:t>
      </w:r>
      <w:r>
        <w:rPr>
          <w:rFonts w:cs="Arial"/>
          <w:szCs w:val="22"/>
        </w:rPr>
        <w:t>The Contractor</w:t>
      </w:r>
      <w:r w:rsidRPr="00835F19">
        <w:rPr>
          <w:rFonts w:cs="Arial"/>
          <w:szCs w:val="22"/>
        </w:rPr>
        <w:t xml:space="preserve"> shall state the tasks and time commitments for each proposed sub</w:t>
      </w:r>
      <w:r>
        <w:rPr>
          <w:rFonts w:cs="Arial"/>
          <w:szCs w:val="22"/>
        </w:rPr>
        <w:t>contractor</w:t>
      </w:r>
      <w:r w:rsidRPr="00835F19">
        <w:rPr>
          <w:rFonts w:cs="Arial"/>
          <w:szCs w:val="22"/>
        </w:rPr>
        <w:t xml:space="preserve">. </w:t>
      </w:r>
      <w:r>
        <w:rPr>
          <w:rFonts w:cs="Arial"/>
          <w:szCs w:val="22"/>
        </w:rPr>
        <w:t xml:space="preserve">Contractor </w:t>
      </w:r>
      <w:r w:rsidRPr="00835F19">
        <w:rPr>
          <w:rFonts w:cs="Arial"/>
          <w:szCs w:val="22"/>
        </w:rPr>
        <w:t xml:space="preserve">shall provide </w:t>
      </w:r>
      <w:r>
        <w:rPr>
          <w:rFonts w:cs="Arial"/>
          <w:szCs w:val="22"/>
        </w:rPr>
        <w:t xml:space="preserve">acceptable </w:t>
      </w:r>
      <w:r w:rsidRPr="00835F19">
        <w:rPr>
          <w:rFonts w:cs="Arial"/>
          <w:szCs w:val="22"/>
        </w:rPr>
        <w:t>documentation proving each sub</w:t>
      </w:r>
      <w:r>
        <w:rPr>
          <w:rFonts w:cs="Arial"/>
          <w:szCs w:val="22"/>
        </w:rPr>
        <w:t>contractor</w:t>
      </w:r>
      <w:r w:rsidRPr="00835F19">
        <w:rPr>
          <w:rFonts w:cs="Arial"/>
          <w:szCs w:val="22"/>
        </w:rPr>
        <w:t xml:space="preserve">’s qualifications, the number of, and the qualifications of, their personnel available for the contract work. </w:t>
      </w:r>
      <w:r>
        <w:rPr>
          <w:rFonts w:cs="Arial"/>
          <w:szCs w:val="22"/>
        </w:rPr>
        <w:t xml:space="preserve">Contractor </w:t>
      </w:r>
      <w:r w:rsidRPr="00835F19">
        <w:rPr>
          <w:rFonts w:cs="Arial"/>
          <w:szCs w:val="22"/>
        </w:rPr>
        <w:t>agrees to use only the sub</w:t>
      </w:r>
      <w:r>
        <w:rPr>
          <w:rFonts w:cs="Arial"/>
          <w:szCs w:val="22"/>
        </w:rPr>
        <w:t>contractors</w:t>
      </w:r>
      <w:r w:rsidRPr="00835F19">
        <w:rPr>
          <w:rFonts w:cs="Arial"/>
          <w:szCs w:val="22"/>
        </w:rPr>
        <w:t xml:space="preserve"> and personnel previously identified. Assignment of different sub</w:t>
      </w:r>
      <w:r>
        <w:rPr>
          <w:rFonts w:cs="Arial"/>
          <w:szCs w:val="22"/>
        </w:rPr>
        <w:t>contractors</w:t>
      </w:r>
      <w:r w:rsidRPr="00835F19">
        <w:rPr>
          <w:rFonts w:cs="Arial"/>
          <w:szCs w:val="22"/>
        </w:rPr>
        <w:t xml:space="preserve"> and personnel other than identified will </w:t>
      </w:r>
      <w:r w:rsidRPr="00835F19">
        <w:rPr>
          <w:rFonts w:cs="Arial"/>
          <w:szCs w:val="22"/>
        </w:rPr>
        <w:lastRenderedPageBreak/>
        <w:t xml:space="preserve">require written permission from the </w:t>
      </w:r>
      <w:r>
        <w:rPr>
          <w:rFonts w:cs="Arial"/>
          <w:szCs w:val="22"/>
        </w:rPr>
        <w:t>County</w:t>
      </w:r>
      <w:r w:rsidRPr="00835F19">
        <w:rPr>
          <w:rFonts w:cs="Arial"/>
          <w:szCs w:val="22"/>
        </w:rPr>
        <w:t xml:space="preserve">. The </w:t>
      </w:r>
      <w:r>
        <w:rPr>
          <w:rFonts w:cs="Arial"/>
          <w:szCs w:val="22"/>
        </w:rPr>
        <w:t>County</w:t>
      </w:r>
      <w:r w:rsidRPr="00835F19">
        <w:rPr>
          <w:rFonts w:cs="Arial"/>
          <w:szCs w:val="22"/>
        </w:rPr>
        <w:t xml:space="preserve"> reserve the right to disapprove, with reasonable cause, any sub</w:t>
      </w:r>
      <w:r>
        <w:rPr>
          <w:rFonts w:cs="Arial"/>
          <w:szCs w:val="22"/>
        </w:rPr>
        <w:t>contractor</w:t>
      </w:r>
      <w:r w:rsidRPr="00835F19">
        <w:rPr>
          <w:rFonts w:cs="Arial"/>
          <w:szCs w:val="22"/>
        </w:rPr>
        <w:t xml:space="preserve"> and any employee.</w:t>
      </w:r>
    </w:p>
    <w:p w14:paraId="5ABBFDD4" w14:textId="77777777" w:rsidR="00C21319" w:rsidRPr="00835F19" w:rsidRDefault="00C21319" w:rsidP="00C21319">
      <w:pPr>
        <w:tabs>
          <w:tab w:val="left" w:pos="360"/>
          <w:tab w:val="left" w:pos="540"/>
          <w:tab w:val="left" w:pos="1440"/>
        </w:tabs>
        <w:spacing w:line="360" w:lineRule="auto"/>
        <w:jc w:val="both"/>
        <w:rPr>
          <w:rFonts w:cs="Arial"/>
          <w:szCs w:val="22"/>
        </w:rPr>
      </w:pPr>
    </w:p>
    <w:p w14:paraId="79058FF2"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Pr>
          <w:b w:val="0"/>
          <w:szCs w:val="22"/>
        </w:rPr>
        <w:t xml:space="preserve">Contractor </w:t>
      </w:r>
      <w:r w:rsidRPr="008E304B">
        <w:rPr>
          <w:b w:val="0"/>
          <w:szCs w:val="22"/>
        </w:rPr>
        <w:t>agrees that it is fully responsible for the acts and omissions of its sub</w:t>
      </w:r>
      <w:r>
        <w:rPr>
          <w:b w:val="0"/>
          <w:szCs w:val="22"/>
        </w:rPr>
        <w:t>contractors</w:t>
      </w:r>
      <w:r w:rsidRPr="008E304B">
        <w:rPr>
          <w:b w:val="0"/>
          <w:szCs w:val="22"/>
        </w:rPr>
        <w:t xml:space="preserve"> on the same basis as it is for the acts of omissions of persons directly employed by it, and that failure of the </w:t>
      </w:r>
      <w:r>
        <w:rPr>
          <w:b w:val="0"/>
          <w:szCs w:val="22"/>
        </w:rPr>
        <w:t>County</w:t>
      </w:r>
      <w:r w:rsidRPr="008E304B">
        <w:rPr>
          <w:b w:val="0"/>
          <w:szCs w:val="22"/>
        </w:rPr>
        <w:t xml:space="preserve"> to disapprove a sub</w:t>
      </w:r>
      <w:r>
        <w:rPr>
          <w:b w:val="0"/>
          <w:szCs w:val="22"/>
        </w:rPr>
        <w:t>contractor</w:t>
      </w:r>
      <w:r w:rsidRPr="008E304B">
        <w:rPr>
          <w:b w:val="0"/>
          <w:szCs w:val="22"/>
        </w:rPr>
        <w:t xml:space="preserve"> shall in no way relieve </w:t>
      </w:r>
      <w:r>
        <w:rPr>
          <w:b w:val="0"/>
          <w:szCs w:val="22"/>
        </w:rPr>
        <w:t>the Contractor</w:t>
      </w:r>
      <w:r w:rsidRPr="008E304B">
        <w:rPr>
          <w:b w:val="0"/>
          <w:szCs w:val="22"/>
        </w:rPr>
        <w:t xml:space="preserve"> of such obligations. Nothing contained in the Contract shall create any contractual relationship between any sub</w:t>
      </w:r>
      <w:r>
        <w:rPr>
          <w:b w:val="0"/>
          <w:szCs w:val="22"/>
        </w:rPr>
        <w:t>contractor</w:t>
      </w:r>
      <w:r w:rsidRPr="008E304B">
        <w:rPr>
          <w:b w:val="0"/>
          <w:szCs w:val="22"/>
        </w:rPr>
        <w:t xml:space="preserve"> and the </w:t>
      </w:r>
      <w:r>
        <w:rPr>
          <w:b w:val="0"/>
          <w:szCs w:val="22"/>
        </w:rPr>
        <w:t xml:space="preserve">County </w:t>
      </w:r>
      <w:r w:rsidRPr="008E304B">
        <w:rPr>
          <w:b w:val="0"/>
          <w:szCs w:val="22"/>
        </w:rPr>
        <w:t xml:space="preserve">nor create any obligation on the part of the </w:t>
      </w:r>
      <w:r>
        <w:rPr>
          <w:b w:val="0"/>
          <w:szCs w:val="22"/>
        </w:rPr>
        <w:t xml:space="preserve">County </w:t>
      </w:r>
      <w:r w:rsidRPr="008E304B">
        <w:rPr>
          <w:b w:val="0"/>
          <w:szCs w:val="22"/>
        </w:rPr>
        <w:t>to pay, or to see the payment of, any sums to any sub</w:t>
      </w:r>
      <w:r>
        <w:rPr>
          <w:b w:val="0"/>
          <w:szCs w:val="22"/>
        </w:rPr>
        <w:t>contractor</w:t>
      </w:r>
      <w:r w:rsidRPr="008E304B">
        <w:rPr>
          <w:b w:val="0"/>
          <w:szCs w:val="22"/>
        </w:rPr>
        <w:t xml:space="preserve">. </w:t>
      </w:r>
      <w:r>
        <w:rPr>
          <w:b w:val="0"/>
          <w:szCs w:val="22"/>
        </w:rPr>
        <w:t xml:space="preserve">The Contractor </w:t>
      </w:r>
      <w:r w:rsidRPr="008E304B">
        <w:rPr>
          <w:b w:val="0"/>
          <w:szCs w:val="22"/>
        </w:rPr>
        <w:t>shall not write any subcontract at variance with the conditions of the Contract documents.</w:t>
      </w:r>
    </w:p>
    <w:p w14:paraId="65702043"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p>
    <w:p w14:paraId="1992932B" w14:textId="77777777" w:rsidR="00C21319"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The </w:t>
      </w:r>
      <w:r>
        <w:rPr>
          <w:b w:val="0"/>
          <w:szCs w:val="22"/>
        </w:rPr>
        <w:t>Contractor</w:t>
      </w:r>
      <w:r w:rsidRPr="008E304B">
        <w:rPr>
          <w:b w:val="0"/>
          <w:szCs w:val="22"/>
        </w:rPr>
        <w:t xml:space="preserve"> shall operate as an independent and not as an officer, agent, servant or employee of the </w:t>
      </w:r>
      <w:r>
        <w:rPr>
          <w:b w:val="0"/>
          <w:szCs w:val="22"/>
        </w:rPr>
        <w:t>County</w:t>
      </w:r>
      <w:r w:rsidRPr="008E304B">
        <w:rPr>
          <w:b w:val="0"/>
          <w:szCs w:val="22"/>
        </w:rPr>
        <w:t xml:space="preserve">. The </w:t>
      </w:r>
      <w:r>
        <w:rPr>
          <w:b w:val="0"/>
          <w:szCs w:val="22"/>
        </w:rPr>
        <w:t>Contractor</w:t>
      </w:r>
      <w:r w:rsidRPr="008E304B">
        <w:rPr>
          <w:b w:val="0"/>
          <w:szCs w:val="22"/>
        </w:rPr>
        <w:t xml:space="preserve"> shall have exclusive control of, and the exclusive right to control, the details of its operations hereunder, and all persons performing same, and shall be solely responsible for the acts and omissions for its officers, agents, employees, vendors, and subcontractors. The doctrine of respondent superior shall not apply as between the </w:t>
      </w:r>
      <w:r>
        <w:rPr>
          <w:b w:val="0"/>
          <w:szCs w:val="22"/>
        </w:rPr>
        <w:t>County</w:t>
      </w:r>
      <w:r w:rsidRPr="008E304B">
        <w:rPr>
          <w:b w:val="0"/>
          <w:szCs w:val="22"/>
        </w:rPr>
        <w:t xml:space="preserve"> and </w:t>
      </w:r>
      <w:r>
        <w:rPr>
          <w:b w:val="0"/>
          <w:szCs w:val="22"/>
        </w:rPr>
        <w:t>Contractor</w:t>
      </w:r>
      <w:r w:rsidRPr="008E304B">
        <w:rPr>
          <w:b w:val="0"/>
          <w:szCs w:val="22"/>
        </w:rPr>
        <w:t>, its officers, agents, employees,</w:t>
      </w:r>
      <w:r>
        <w:rPr>
          <w:b w:val="0"/>
          <w:szCs w:val="22"/>
        </w:rPr>
        <w:t xml:space="preserve"> </w:t>
      </w:r>
      <w:r w:rsidRPr="008E304B">
        <w:rPr>
          <w:b w:val="0"/>
          <w:szCs w:val="22"/>
        </w:rPr>
        <w:t xml:space="preserve">and subcontractors. Nothing herein shall be construed as creating a partnership or joint enterprise between the </w:t>
      </w:r>
      <w:r>
        <w:rPr>
          <w:b w:val="0"/>
          <w:szCs w:val="22"/>
        </w:rPr>
        <w:t>County</w:t>
      </w:r>
      <w:r w:rsidRPr="008E304B">
        <w:rPr>
          <w:b w:val="0"/>
          <w:szCs w:val="22"/>
        </w:rPr>
        <w:t xml:space="preserve"> and </w:t>
      </w:r>
      <w:r>
        <w:rPr>
          <w:b w:val="0"/>
          <w:szCs w:val="22"/>
        </w:rPr>
        <w:t>Contractor</w:t>
      </w:r>
      <w:r w:rsidRPr="008E304B">
        <w:rPr>
          <w:b w:val="0"/>
          <w:szCs w:val="22"/>
        </w:rPr>
        <w:t>, its officers, agents, employees, c</w:t>
      </w:r>
      <w:r>
        <w:rPr>
          <w:b w:val="0"/>
          <w:szCs w:val="22"/>
        </w:rPr>
        <w:t>onsultants,</w:t>
      </w:r>
      <w:r w:rsidRPr="008E304B">
        <w:rPr>
          <w:b w:val="0"/>
          <w:szCs w:val="22"/>
        </w:rPr>
        <w:t xml:space="preserve"> and subcontractors.</w:t>
      </w:r>
    </w:p>
    <w:p w14:paraId="74470449" w14:textId="77777777" w:rsidR="00F22B54" w:rsidRDefault="00F22B54" w:rsidP="00C21319">
      <w:pPr>
        <w:pStyle w:val="BodyText"/>
        <w:tabs>
          <w:tab w:val="clear" w:pos="-720"/>
          <w:tab w:val="left" w:pos="360"/>
          <w:tab w:val="left" w:pos="540"/>
          <w:tab w:val="left" w:pos="1440"/>
        </w:tabs>
        <w:spacing w:line="360" w:lineRule="auto"/>
        <w:rPr>
          <w:b w:val="0"/>
          <w:szCs w:val="22"/>
        </w:rPr>
      </w:pPr>
    </w:p>
    <w:p w14:paraId="637C63F9" w14:textId="6DF68BB4" w:rsidR="00F22B54" w:rsidRPr="00F22B54" w:rsidRDefault="00F22B54" w:rsidP="00C21319">
      <w:pPr>
        <w:pStyle w:val="BodyText"/>
        <w:tabs>
          <w:tab w:val="clear" w:pos="-720"/>
          <w:tab w:val="left" w:pos="360"/>
          <w:tab w:val="left" w:pos="540"/>
          <w:tab w:val="left" w:pos="1440"/>
        </w:tabs>
        <w:spacing w:line="360" w:lineRule="auto"/>
        <w:rPr>
          <w:rFonts w:cs="Arial"/>
          <w:b w:val="0"/>
          <w:szCs w:val="22"/>
        </w:rPr>
      </w:pPr>
      <w:r>
        <w:rPr>
          <w:b w:val="0"/>
          <w:szCs w:val="22"/>
        </w:rPr>
        <w:t xml:space="preserve">Any subcontractor utilized by the Contractor to complete </w:t>
      </w:r>
      <w:r w:rsidR="003336F1">
        <w:rPr>
          <w:b w:val="0"/>
          <w:szCs w:val="22"/>
        </w:rPr>
        <w:t xml:space="preserve">any of </w:t>
      </w:r>
      <w:r>
        <w:rPr>
          <w:b w:val="0"/>
          <w:szCs w:val="22"/>
        </w:rPr>
        <w:t>the goods and services described in this RFP sh</w:t>
      </w:r>
      <w:r w:rsidR="005205C6">
        <w:rPr>
          <w:b w:val="0"/>
          <w:szCs w:val="22"/>
        </w:rPr>
        <w:t xml:space="preserve">all </w:t>
      </w:r>
      <w:r>
        <w:rPr>
          <w:b w:val="0"/>
          <w:szCs w:val="22"/>
        </w:rPr>
        <w:t>have the applicable levels of insurance specified herein</w:t>
      </w:r>
      <w:r w:rsidR="00BA6923">
        <w:rPr>
          <w:b w:val="0"/>
          <w:szCs w:val="22"/>
        </w:rPr>
        <w:t xml:space="preserve"> that are related to the services being performed by the subcontractor</w:t>
      </w:r>
      <w:r>
        <w:rPr>
          <w:b w:val="0"/>
          <w:szCs w:val="22"/>
        </w:rPr>
        <w:t xml:space="preserve">. See insurance requirements </w:t>
      </w:r>
      <w:r w:rsidRPr="00F22B54">
        <w:rPr>
          <w:b w:val="0"/>
          <w:szCs w:val="22"/>
        </w:rPr>
        <w:t xml:space="preserve">in </w:t>
      </w:r>
      <w:r w:rsidRPr="00144886">
        <w:rPr>
          <w:b w:val="0"/>
          <w:szCs w:val="22"/>
        </w:rPr>
        <w:t>§2.7.</w:t>
      </w:r>
      <w:r>
        <w:rPr>
          <w:b w:val="0"/>
          <w:szCs w:val="22"/>
        </w:rPr>
        <w:t xml:space="preserve">   </w:t>
      </w:r>
    </w:p>
    <w:p w14:paraId="27249085" w14:textId="77777777" w:rsidR="00C21319" w:rsidRPr="008E304B" w:rsidRDefault="00C21319" w:rsidP="00C21319">
      <w:pPr>
        <w:tabs>
          <w:tab w:val="left" w:pos="360"/>
          <w:tab w:val="left" w:pos="540"/>
          <w:tab w:val="left" w:pos="1440"/>
        </w:tabs>
        <w:spacing w:line="360" w:lineRule="auto"/>
        <w:jc w:val="both"/>
        <w:rPr>
          <w:rFonts w:cs="Arial"/>
          <w:szCs w:val="22"/>
        </w:rPr>
      </w:pPr>
    </w:p>
    <w:p w14:paraId="40C90520"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71" w:name="_Toc21746282"/>
      <w:bookmarkStart w:id="372" w:name="_Toc22969630"/>
      <w:bookmarkStart w:id="373" w:name="_Toc185388442"/>
      <w:bookmarkStart w:id="374" w:name="_Toc185908718"/>
      <w:bookmarkStart w:id="375" w:name="_Toc248022567"/>
      <w:bookmarkStart w:id="376" w:name="_Toc101163863"/>
      <w:bookmarkStart w:id="377" w:name="_Toc139430698"/>
      <w:r>
        <w:t>Detailed Design Review</w:t>
      </w:r>
      <w:bookmarkEnd w:id="371"/>
      <w:bookmarkEnd w:id="372"/>
      <w:bookmarkEnd w:id="373"/>
      <w:bookmarkEnd w:id="374"/>
      <w:bookmarkEnd w:id="375"/>
      <w:bookmarkEnd w:id="376"/>
      <w:bookmarkEnd w:id="377"/>
    </w:p>
    <w:p w14:paraId="7AD6690C" w14:textId="265A5B5F"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The </w:t>
      </w:r>
      <w:r>
        <w:rPr>
          <w:b w:val="0"/>
          <w:szCs w:val="22"/>
        </w:rPr>
        <w:t>Contractor</w:t>
      </w:r>
      <w:r w:rsidRPr="008E304B">
        <w:rPr>
          <w:b w:val="0"/>
          <w:szCs w:val="22"/>
        </w:rPr>
        <w:t xml:space="preserve"> will submit a detailed design document for review </w:t>
      </w:r>
      <w:r>
        <w:rPr>
          <w:b w:val="0"/>
          <w:szCs w:val="22"/>
        </w:rPr>
        <w:t xml:space="preserve">in accordance </w:t>
      </w:r>
      <w:r w:rsidRPr="00A45D8B">
        <w:rPr>
          <w:b w:val="0"/>
          <w:szCs w:val="22"/>
        </w:rPr>
        <w:t xml:space="preserve">with </w:t>
      </w:r>
      <w:r w:rsidRPr="004B5583">
        <w:rPr>
          <w:rFonts w:cs="Arial"/>
          <w:b w:val="0"/>
          <w:szCs w:val="22"/>
        </w:rPr>
        <w:t>§</w:t>
      </w:r>
      <w:r w:rsidR="00A45D8B" w:rsidRPr="004B5583">
        <w:rPr>
          <w:rFonts w:cs="Arial"/>
          <w:b w:val="0"/>
          <w:szCs w:val="22"/>
        </w:rPr>
        <w:fldChar w:fldCharType="begin"/>
      </w:r>
      <w:r w:rsidR="00A45D8B" w:rsidRPr="004B5583">
        <w:rPr>
          <w:rFonts w:cs="Arial"/>
          <w:b w:val="0"/>
          <w:szCs w:val="22"/>
        </w:rPr>
        <w:instrText xml:space="preserve"> REF _Ref383774688 \r \h </w:instrText>
      </w:r>
      <w:r w:rsidR="00A45D8B">
        <w:rPr>
          <w:rFonts w:cs="Arial"/>
          <w:b w:val="0"/>
          <w:szCs w:val="22"/>
        </w:rPr>
        <w:instrText xml:space="preserve"> \* MERGEFORMAT </w:instrText>
      </w:r>
      <w:r w:rsidR="00A45D8B" w:rsidRPr="004B5583">
        <w:rPr>
          <w:rFonts w:cs="Arial"/>
          <w:b w:val="0"/>
          <w:szCs w:val="22"/>
        </w:rPr>
      </w:r>
      <w:r w:rsidR="00A45D8B" w:rsidRPr="004B5583">
        <w:rPr>
          <w:rFonts w:cs="Arial"/>
          <w:b w:val="0"/>
          <w:szCs w:val="22"/>
        </w:rPr>
        <w:fldChar w:fldCharType="separate"/>
      </w:r>
      <w:r w:rsidR="00096E08">
        <w:rPr>
          <w:rFonts w:cs="Arial"/>
          <w:b w:val="0"/>
          <w:szCs w:val="22"/>
        </w:rPr>
        <w:t>3.15</w:t>
      </w:r>
      <w:r w:rsidR="00A45D8B" w:rsidRPr="004B5583">
        <w:rPr>
          <w:rFonts w:cs="Arial"/>
          <w:b w:val="0"/>
          <w:szCs w:val="22"/>
        </w:rPr>
        <w:fldChar w:fldCharType="end"/>
      </w:r>
      <w:r>
        <w:rPr>
          <w:rFonts w:cs="Arial"/>
          <w:b w:val="0"/>
          <w:szCs w:val="22"/>
        </w:rPr>
        <w:t xml:space="preserve"> </w:t>
      </w:r>
      <w:r w:rsidRPr="008E304B">
        <w:rPr>
          <w:b w:val="0"/>
          <w:szCs w:val="22"/>
        </w:rPr>
        <w:t xml:space="preserve">within </w:t>
      </w:r>
      <w:r w:rsidR="00C60CCF">
        <w:rPr>
          <w:b w:val="0"/>
          <w:szCs w:val="22"/>
        </w:rPr>
        <w:t>thirty</w:t>
      </w:r>
      <w:r>
        <w:rPr>
          <w:b w:val="0"/>
          <w:szCs w:val="22"/>
        </w:rPr>
        <w:t xml:space="preserve"> (</w:t>
      </w:r>
      <w:r w:rsidR="00C60CCF">
        <w:rPr>
          <w:b w:val="0"/>
          <w:szCs w:val="22"/>
        </w:rPr>
        <w:t>3</w:t>
      </w:r>
      <w:r>
        <w:rPr>
          <w:b w:val="0"/>
          <w:szCs w:val="22"/>
        </w:rPr>
        <w:t>0)</w:t>
      </w:r>
      <w:r w:rsidRPr="008E304B">
        <w:rPr>
          <w:b w:val="0"/>
          <w:szCs w:val="22"/>
        </w:rPr>
        <w:t xml:space="preserve"> days of </w:t>
      </w:r>
      <w:r>
        <w:rPr>
          <w:b w:val="0"/>
          <w:szCs w:val="22"/>
        </w:rPr>
        <w:t>c</w:t>
      </w:r>
      <w:r w:rsidRPr="008E304B">
        <w:rPr>
          <w:b w:val="0"/>
          <w:szCs w:val="22"/>
        </w:rPr>
        <w:t>ontract award</w:t>
      </w:r>
      <w:r>
        <w:rPr>
          <w:b w:val="0"/>
          <w:szCs w:val="22"/>
        </w:rPr>
        <w:t xml:space="preserve"> unless otherwise agreed upon by the County</w:t>
      </w:r>
      <w:r w:rsidRPr="008E304B">
        <w:rPr>
          <w:b w:val="0"/>
          <w:szCs w:val="22"/>
        </w:rPr>
        <w:t>. The Detailed Design will be presented a</w:t>
      </w:r>
      <w:r>
        <w:rPr>
          <w:b w:val="0"/>
          <w:szCs w:val="22"/>
        </w:rPr>
        <w:t xml:space="preserve">t the specified </w:t>
      </w:r>
      <w:r w:rsidRPr="008E304B">
        <w:rPr>
          <w:b w:val="0"/>
          <w:szCs w:val="22"/>
        </w:rPr>
        <w:t xml:space="preserve">Design Review meeting. The </w:t>
      </w:r>
      <w:r>
        <w:rPr>
          <w:b w:val="0"/>
          <w:szCs w:val="22"/>
        </w:rPr>
        <w:t>Contractor</w:t>
      </w:r>
      <w:r w:rsidRPr="008E304B">
        <w:rPr>
          <w:b w:val="0"/>
          <w:szCs w:val="22"/>
        </w:rPr>
        <w:t xml:space="preserve"> will be expected to interface with representatives from the </w:t>
      </w:r>
      <w:r>
        <w:rPr>
          <w:b w:val="0"/>
          <w:szCs w:val="22"/>
        </w:rPr>
        <w:t>County and its</w:t>
      </w:r>
      <w:r w:rsidRPr="008E304B">
        <w:rPr>
          <w:b w:val="0"/>
          <w:szCs w:val="22"/>
        </w:rPr>
        <w:t xml:space="preserve"> </w:t>
      </w:r>
      <w:r>
        <w:rPr>
          <w:b w:val="0"/>
          <w:szCs w:val="22"/>
        </w:rPr>
        <w:t>c</w:t>
      </w:r>
      <w:r w:rsidRPr="008E304B">
        <w:rPr>
          <w:b w:val="0"/>
          <w:szCs w:val="22"/>
        </w:rPr>
        <w:t>onsultants</w:t>
      </w:r>
      <w:r>
        <w:rPr>
          <w:b w:val="0"/>
          <w:szCs w:val="22"/>
        </w:rPr>
        <w:t xml:space="preserve"> to</w:t>
      </w:r>
      <w:r w:rsidRPr="008E304B">
        <w:rPr>
          <w:b w:val="0"/>
          <w:szCs w:val="22"/>
        </w:rPr>
        <w:t xml:space="preserve"> discuss any relevant project issues, options, and integration details. Any necessary design changes/modifications will be presented to the </w:t>
      </w:r>
      <w:r>
        <w:rPr>
          <w:b w:val="0"/>
          <w:szCs w:val="22"/>
        </w:rPr>
        <w:t xml:space="preserve">County </w:t>
      </w:r>
      <w:r w:rsidRPr="008E304B">
        <w:rPr>
          <w:b w:val="0"/>
          <w:szCs w:val="22"/>
        </w:rPr>
        <w:t xml:space="preserve">within </w:t>
      </w:r>
      <w:r w:rsidR="00C60CCF">
        <w:rPr>
          <w:b w:val="0"/>
          <w:szCs w:val="22"/>
        </w:rPr>
        <w:t>14</w:t>
      </w:r>
      <w:r w:rsidRPr="008E304B">
        <w:rPr>
          <w:b w:val="0"/>
          <w:szCs w:val="22"/>
        </w:rPr>
        <w:t xml:space="preserve"> days of the Detailed Design meeting. </w:t>
      </w:r>
    </w:p>
    <w:p w14:paraId="0E88FC0E" w14:textId="77777777" w:rsidR="00C21319" w:rsidRPr="008E304B" w:rsidRDefault="00C21319" w:rsidP="00C21319">
      <w:pPr>
        <w:tabs>
          <w:tab w:val="left" w:pos="360"/>
          <w:tab w:val="left" w:pos="540"/>
          <w:tab w:val="left" w:pos="1440"/>
        </w:tabs>
        <w:spacing w:line="360" w:lineRule="auto"/>
        <w:jc w:val="both"/>
        <w:rPr>
          <w:rFonts w:cs="Arial"/>
          <w:szCs w:val="22"/>
        </w:rPr>
      </w:pPr>
    </w:p>
    <w:p w14:paraId="383A60F4" w14:textId="09F9C3F4" w:rsidR="00C21319" w:rsidRPr="0049029F" w:rsidRDefault="00C21319" w:rsidP="00C21319">
      <w:pPr>
        <w:tabs>
          <w:tab w:val="left" w:pos="360"/>
          <w:tab w:val="left" w:pos="540"/>
          <w:tab w:val="left" w:pos="1440"/>
        </w:tabs>
        <w:spacing w:line="360" w:lineRule="auto"/>
        <w:jc w:val="both"/>
        <w:rPr>
          <w:rFonts w:cs="Arial"/>
          <w:szCs w:val="22"/>
        </w:rPr>
      </w:pPr>
      <w:r>
        <w:rPr>
          <w:rFonts w:cs="Arial"/>
          <w:szCs w:val="22"/>
        </w:rPr>
        <w:t>Upon acceptance of the Contractor</w:t>
      </w:r>
      <w:r w:rsidR="00580C2F">
        <w:rPr>
          <w:rFonts w:cs="Arial"/>
          <w:szCs w:val="22"/>
        </w:rPr>
        <w:t>’</w:t>
      </w:r>
      <w:r>
        <w:rPr>
          <w:rFonts w:cs="Arial"/>
          <w:szCs w:val="22"/>
        </w:rPr>
        <w:t>s design, the County</w:t>
      </w:r>
      <w:r w:rsidRPr="00835F19">
        <w:rPr>
          <w:rFonts w:cs="Arial"/>
          <w:szCs w:val="22"/>
        </w:rPr>
        <w:t xml:space="preserve"> will issue a Notice</w:t>
      </w:r>
      <w:r>
        <w:rPr>
          <w:rFonts w:cs="Arial"/>
          <w:szCs w:val="22"/>
        </w:rPr>
        <w:t>-</w:t>
      </w:r>
      <w:r w:rsidRPr="00835F19">
        <w:rPr>
          <w:rFonts w:cs="Arial"/>
          <w:szCs w:val="22"/>
        </w:rPr>
        <w:t>to</w:t>
      </w:r>
      <w:r>
        <w:rPr>
          <w:rFonts w:cs="Arial"/>
          <w:szCs w:val="22"/>
        </w:rPr>
        <w:t>-Proceed (NTP)</w:t>
      </w:r>
      <w:r w:rsidRPr="00835F19">
        <w:rPr>
          <w:rFonts w:cs="Arial"/>
          <w:szCs w:val="22"/>
        </w:rPr>
        <w:t xml:space="preserve">. Equipment </w:t>
      </w:r>
      <w:r w:rsidR="00580C2F">
        <w:rPr>
          <w:rFonts w:cs="Arial"/>
          <w:szCs w:val="22"/>
        </w:rPr>
        <w:t>ordering</w:t>
      </w:r>
      <w:r w:rsidRPr="00835F19">
        <w:rPr>
          <w:rFonts w:cs="Arial"/>
          <w:szCs w:val="22"/>
        </w:rPr>
        <w:t>,</w:t>
      </w:r>
      <w:r w:rsidR="00580C2F">
        <w:rPr>
          <w:rFonts w:cs="Arial"/>
          <w:szCs w:val="22"/>
        </w:rPr>
        <w:t xml:space="preserve"> </w:t>
      </w:r>
      <w:r w:rsidRPr="00835F19">
        <w:rPr>
          <w:rFonts w:cs="Arial"/>
          <w:szCs w:val="22"/>
        </w:rPr>
        <w:t xml:space="preserve">delivery and installation will not begin until </w:t>
      </w:r>
      <w:r>
        <w:rPr>
          <w:rFonts w:cs="Arial"/>
          <w:szCs w:val="22"/>
        </w:rPr>
        <w:t>the County</w:t>
      </w:r>
      <w:r w:rsidRPr="00835F19">
        <w:rPr>
          <w:rFonts w:cs="Arial"/>
          <w:szCs w:val="22"/>
        </w:rPr>
        <w:t xml:space="preserve"> accept</w:t>
      </w:r>
      <w:r>
        <w:rPr>
          <w:rFonts w:cs="Arial"/>
          <w:szCs w:val="22"/>
        </w:rPr>
        <w:t>s</w:t>
      </w:r>
      <w:r w:rsidRPr="00835F19">
        <w:rPr>
          <w:rFonts w:cs="Arial"/>
          <w:szCs w:val="22"/>
        </w:rPr>
        <w:t xml:space="preserve"> the detailed design and issues a formal Notice</w:t>
      </w:r>
      <w:r>
        <w:rPr>
          <w:rFonts w:cs="Arial"/>
          <w:szCs w:val="22"/>
        </w:rPr>
        <w:t>-</w:t>
      </w:r>
      <w:r w:rsidRPr="00835F19">
        <w:rPr>
          <w:rFonts w:cs="Arial"/>
          <w:szCs w:val="22"/>
        </w:rPr>
        <w:t>to</w:t>
      </w:r>
      <w:r>
        <w:rPr>
          <w:rFonts w:cs="Arial"/>
          <w:szCs w:val="22"/>
        </w:rPr>
        <w:t>-</w:t>
      </w:r>
      <w:r w:rsidRPr="00835F19">
        <w:rPr>
          <w:rFonts w:cs="Arial"/>
          <w:szCs w:val="22"/>
        </w:rPr>
        <w:t xml:space="preserve">Proceed. Approval of design documentation by </w:t>
      </w:r>
      <w:r>
        <w:rPr>
          <w:rFonts w:cs="Arial"/>
          <w:szCs w:val="22"/>
        </w:rPr>
        <w:t>the County</w:t>
      </w:r>
      <w:r w:rsidRPr="00835F19">
        <w:rPr>
          <w:rFonts w:cs="Arial"/>
          <w:szCs w:val="22"/>
        </w:rPr>
        <w:t xml:space="preserve"> shall be </w:t>
      </w:r>
      <w:r w:rsidRPr="00835F19">
        <w:rPr>
          <w:rFonts w:cs="Arial"/>
          <w:szCs w:val="22"/>
        </w:rPr>
        <w:lastRenderedPageBreak/>
        <w:t xml:space="preserve">general in nature and shall not relieve the </w:t>
      </w:r>
      <w:r>
        <w:rPr>
          <w:rFonts w:cs="Arial"/>
          <w:szCs w:val="22"/>
        </w:rPr>
        <w:t>Contractor</w:t>
      </w:r>
      <w:r w:rsidRPr="00835F19">
        <w:rPr>
          <w:rFonts w:cs="Arial"/>
          <w:szCs w:val="22"/>
        </w:rPr>
        <w:t xml:space="preserve"> of responsibility for the accuracy of the document nor for the proper design and performance of the </w:t>
      </w:r>
      <w:r>
        <w:rPr>
          <w:rFonts w:cs="Arial"/>
          <w:szCs w:val="22"/>
        </w:rPr>
        <w:t xml:space="preserve">equipment and services </w:t>
      </w:r>
      <w:r w:rsidRPr="00835F19">
        <w:rPr>
          <w:rFonts w:cs="Arial"/>
          <w:szCs w:val="22"/>
        </w:rPr>
        <w:t>provided under this procurement.</w:t>
      </w:r>
      <w:r w:rsidRPr="0049029F">
        <w:rPr>
          <w:rFonts w:cs="Arial"/>
          <w:szCs w:val="22"/>
        </w:rPr>
        <w:t xml:space="preserve"> </w:t>
      </w:r>
    </w:p>
    <w:p w14:paraId="32A64F80" w14:textId="77777777" w:rsidR="00C21319" w:rsidRPr="00835F19" w:rsidRDefault="00C21319" w:rsidP="00C21319">
      <w:pPr>
        <w:tabs>
          <w:tab w:val="left" w:pos="360"/>
          <w:tab w:val="left" w:pos="540"/>
          <w:tab w:val="left" w:pos="1440"/>
        </w:tabs>
        <w:spacing w:line="360" w:lineRule="auto"/>
        <w:jc w:val="both"/>
        <w:rPr>
          <w:rFonts w:cs="Arial"/>
          <w:szCs w:val="22"/>
        </w:rPr>
      </w:pPr>
    </w:p>
    <w:p w14:paraId="3144B9B1" w14:textId="77777777" w:rsidR="00C21319" w:rsidRDefault="00C21319" w:rsidP="00C21319">
      <w:pPr>
        <w:pStyle w:val="Heading2"/>
        <w:numPr>
          <w:ilvl w:val="1"/>
          <w:numId w:val="28"/>
        </w:numPr>
        <w:tabs>
          <w:tab w:val="clear" w:pos="-720"/>
          <w:tab w:val="clear" w:pos="4140"/>
          <w:tab w:val="left" w:pos="360"/>
          <w:tab w:val="left" w:pos="540"/>
          <w:tab w:val="left" w:pos="1440"/>
        </w:tabs>
        <w:spacing w:line="360" w:lineRule="auto"/>
      </w:pPr>
      <w:bookmarkStart w:id="378" w:name="_Toc248022568"/>
      <w:bookmarkStart w:id="379" w:name="_Toc101163864"/>
      <w:bookmarkStart w:id="380" w:name="_Toc139430699"/>
      <w:r>
        <w:t>Work by County or their Vendors</w:t>
      </w:r>
      <w:bookmarkEnd w:id="378"/>
      <w:bookmarkEnd w:id="379"/>
      <w:bookmarkEnd w:id="380"/>
    </w:p>
    <w:p w14:paraId="34948D20"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Pr>
          <w:b w:val="0"/>
        </w:rPr>
        <w:t>The County</w:t>
      </w:r>
      <w:r w:rsidRPr="008E304B">
        <w:rPr>
          <w:b w:val="0"/>
          <w:szCs w:val="22"/>
        </w:rPr>
        <w:t xml:space="preserve"> reserve</w:t>
      </w:r>
      <w:r>
        <w:rPr>
          <w:b w:val="0"/>
          <w:szCs w:val="22"/>
        </w:rPr>
        <w:t>s</w:t>
      </w:r>
      <w:r w:rsidRPr="008E304B">
        <w:rPr>
          <w:b w:val="0"/>
          <w:szCs w:val="22"/>
        </w:rPr>
        <w:t xml:space="preserve"> the right to perform work related to this project and to perform or award separate contracts in connection with other work at the site</w:t>
      </w:r>
      <w:r>
        <w:rPr>
          <w:b w:val="0"/>
          <w:szCs w:val="22"/>
        </w:rPr>
        <w:t xml:space="preserve"> locations</w:t>
      </w:r>
      <w:r w:rsidRPr="008E304B">
        <w:rPr>
          <w:b w:val="0"/>
          <w:szCs w:val="22"/>
        </w:rPr>
        <w:t xml:space="preserve">. All such work and responsibilities shall be identified in the Contract and/or Statement of Work. The </w:t>
      </w:r>
      <w:r>
        <w:rPr>
          <w:b w:val="0"/>
          <w:szCs w:val="22"/>
        </w:rPr>
        <w:t>Contractor</w:t>
      </w:r>
      <w:r w:rsidRPr="008E304B">
        <w:rPr>
          <w:b w:val="0"/>
          <w:szCs w:val="22"/>
        </w:rPr>
        <w:t xml:space="preserve"> shall incorporate and coordinate the </w:t>
      </w:r>
      <w:r>
        <w:rPr>
          <w:b w:val="0"/>
          <w:szCs w:val="22"/>
        </w:rPr>
        <w:t>Contractor</w:t>
      </w:r>
      <w:r w:rsidRPr="008E304B">
        <w:rPr>
          <w:b w:val="0"/>
          <w:szCs w:val="22"/>
        </w:rPr>
        <w:t xml:space="preserve">'s work with work of </w:t>
      </w:r>
      <w:r>
        <w:rPr>
          <w:b w:val="0"/>
          <w:szCs w:val="22"/>
        </w:rPr>
        <w:t>the County’s</w:t>
      </w:r>
      <w:r w:rsidRPr="008E304B">
        <w:rPr>
          <w:b w:val="0"/>
          <w:szCs w:val="22"/>
        </w:rPr>
        <w:t xml:space="preserve"> separate vendors as required by the Contract documents.</w:t>
      </w:r>
    </w:p>
    <w:p w14:paraId="41F6C597" w14:textId="77777777" w:rsidR="00C21319" w:rsidRPr="008E304B" w:rsidRDefault="00C21319" w:rsidP="00C21319">
      <w:pPr>
        <w:tabs>
          <w:tab w:val="left" w:pos="360"/>
          <w:tab w:val="left" w:pos="540"/>
          <w:tab w:val="left" w:pos="1440"/>
        </w:tabs>
        <w:spacing w:line="360" w:lineRule="auto"/>
        <w:jc w:val="both"/>
        <w:rPr>
          <w:rFonts w:cs="Arial"/>
          <w:szCs w:val="22"/>
        </w:rPr>
      </w:pPr>
    </w:p>
    <w:p w14:paraId="3306F7D7"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r w:rsidRPr="008E304B">
        <w:rPr>
          <w:b w:val="0"/>
          <w:szCs w:val="22"/>
        </w:rPr>
        <w:t xml:space="preserve">Costs caused by defective or ill-timed work shall be borne by the party responsible. If the </w:t>
      </w:r>
      <w:r>
        <w:rPr>
          <w:b w:val="0"/>
          <w:szCs w:val="22"/>
        </w:rPr>
        <w:t>Contractor</w:t>
      </w:r>
      <w:r w:rsidRPr="008E304B">
        <w:rPr>
          <w:b w:val="0"/>
          <w:szCs w:val="22"/>
        </w:rPr>
        <w:t xml:space="preserve"> claims that delay or additional cost is involved because of such action by</w:t>
      </w:r>
      <w:r>
        <w:rPr>
          <w:b w:val="0"/>
          <w:szCs w:val="22"/>
        </w:rPr>
        <w:t xml:space="preserve"> the County</w:t>
      </w:r>
      <w:r w:rsidRPr="008E304B">
        <w:rPr>
          <w:b w:val="0"/>
          <w:szCs w:val="22"/>
        </w:rPr>
        <w:t xml:space="preserve"> and/or </w:t>
      </w:r>
      <w:r>
        <w:rPr>
          <w:b w:val="0"/>
          <w:szCs w:val="22"/>
        </w:rPr>
        <w:t xml:space="preserve">its </w:t>
      </w:r>
      <w:r w:rsidRPr="008E304B">
        <w:rPr>
          <w:b w:val="0"/>
          <w:szCs w:val="22"/>
        </w:rPr>
        <w:t xml:space="preserve">separate vendors, the </w:t>
      </w:r>
      <w:r>
        <w:rPr>
          <w:b w:val="0"/>
          <w:szCs w:val="22"/>
        </w:rPr>
        <w:t>Contractor</w:t>
      </w:r>
      <w:r w:rsidRPr="008E304B">
        <w:rPr>
          <w:b w:val="0"/>
          <w:szCs w:val="22"/>
        </w:rPr>
        <w:t xml:space="preserve"> shall make such claims as provided in the Contract.</w:t>
      </w:r>
    </w:p>
    <w:p w14:paraId="2D5EBF9C" w14:textId="77777777" w:rsidR="00C21319" w:rsidRPr="008E304B" w:rsidRDefault="00C21319" w:rsidP="00C21319">
      <w:pPr>
        <w:pStyle w:val="BodyText"/>
        <w:tabs>
          <w:tab w:val="clear" w:pos="-720"/>
          <w:tab w:val="left" w:pos="360"/>
          <w:tab w:val="left" w:pos="540"/>
          <w:tab w:val="left" w:pos="1440"/>
        </w:tabs>
        <w:spacing w:line="360" w:lineRule="auto"/>
        <w:rPr>
          <w:b w:val="0"/>
          <w:szCs w:val="22"/>
        </w:rPr>
      </w:pPr>
    </w:p>
    <w:p w14:paraId="26E9889C" w14:textId="77777777" w:rsidR="00C21319" w:rsidRDefault="00C21319" w:rsidP="00C21319">
      <w:pPr>
        <w:pStyle w:val="Heading2"/>
        <w:numPr>
          <w:ilvl w:val="1"/>
          <w:numId w:val="28"/>
        </w:numPr>
        <w:tabs>
          <w:tab w:val="clear" w:pos="-720"/>
          <w:tab w:val="clear" w:pos="4140"/>
          <w:tab w:val="left" w:pos="360"/>
          <w:tab w:val="left" w:pos="1440"/>
        </w:tabs>
        <w:spacing w:line="360" w:lineRule="auto"/>
      </w:pPr>
      <w:bookmarkStart w:id="381" w:name="_Toc248022569"/>
      <w:bookmarkStart w:id="382" w:name="_Toc101163865"/>
      <w:bookmarkStart w:id="383" w:name="_Toc139430700"/>
      <w:r>
        <w:t>Warranties</w:t>
      </w:r>
      <w:bookmarkEnd w:id="381"/>
      <w:bookmarkEnd w:id="382"/>
      <w:bookmarkEnd w:id="383"/>
    </w:p>
    <w:p w14:paraId="682A8057" w14:textId="77777777" w:rsidR="00C21319" w:rsidRPr="00835F19" w:rsidRDefault="00C21319" w:rsidP="00C21319">
      <w:pPr>
        <w:pStyle w:val="Heading3"/>
        <w:numPr>
          <w:ilvl w:val="2"/>
          <w:numId w:val="28"/>
        </w:numPr>
        <w:tabs>
          <w:tab w:val="clear" w:pos="4680"/>
          <w:tab w:val="left" w:pos="720"/>
        </w:tabs>
        <w:spacing w:line="360" w:lineRule="auto"/>
        <w:jc w:val="both"/>
        <w:rPr>
          <w:szCs w:val="22"/>
        </w:rPr>
      </w:pPr>
      <w:bookmarkStart w:id="384" w:name="_Toc248022570"/>
      <w:bookmarkStart w:id="385" w:name="_Toc101163866"/>
      <w:bookmarkStart w:id="386" w:name="_Toc139430701"/>
      <w:r w:rsidRPr="00835F19">
        <w:rPr>
          <w:szCs w:val="22"/>
        </w:rPr>
        <w:t>General</w:t>
      </w:r>
      <w:bookmarkEnd w:id="384"/>
      <w:bookmarkEnd w:id="385"/>
      <w:bookmarkEnd w:id="386"/>
    </w:p>
    <w:p w14:paraId="418A883C" w14:textId="77777777" w:rsidR="00C21319" w:rsidRPr="00835F19" w:rsidRDefault="00C21319" w:rsidP="00C21319">
      <w:pPr>
        <w:pStyle w:val="BodyText2"/>
        <w:tabs>
          <w:tab w:val="clear" w:pos="-1440"/>
          <w:tab w:val="clear" w:pos="-720"/>
          <w:tab w:val="clear" w:pos="0"/>
          <w:tab w:val="clear" w:pos="499"/>
          <w:tab w:val="clear" w:pos="1123"/>
          <w:tab w:val="clear" w:pos="1584"/>
          <w:tab w:val="clear" w:pos="2160"/>
          <w:tab w:val="left" w:pos="1440"/>
        </w:tabs>
        <w:spacing w:line="360" w:lineRule="auto"/>
        <w:ind w:left="720"/>
        <w:rPr>
          <w:szCs w:val="22"/>
        </w:rPr>
      </w:pPr>
      <w:r w:rsidRPr="00835F19">
        <w:rPr>
          <w:szCs w:val="22"/>
        </w:rPr>
        <w:t xml:space="preserve">The provisions of this section are general warranty terms. </w:t>
      </w:r>
    </w:p>
    <w:p w14:paraId="7A993E95" w14:textId="77777777" w:rsidR="00C21319" w:rsidRPr="00835F19" w:rsidRDefault="00C21319" w:rsidP="00C21319">
      <w:pPr>
        <w:pStyle w:val="BodyText2"/>
        <w:tabs>
          <w:tab w:val="clear" w:pos="-1440"/>
          <w:tab w:val="clear" w:pos="-720"/>
          <w:tab w:val="clear" w:pos="0"/>
          <w:tab w:val="clear" w:pos="499"/>
          <w:tab w:val="clear" w:pos="1123"/>
          <w:tab w:val="clear" w:pos="1584"/>
          <w:tab w:val="clear" w:pos="2160"/>
          <w:tab w:val="left" w:pos="1440"/>
        </w:tabs>
        <w:spacing w:line="360" w:lineRule="auto"/>
        <w:ind w:left="720"/>
        <w:rPr>
          <w:szCs w:val="22"/>
        </w:rPr>
      </w:pPr>
    </w:p>
    <w:p w14:paraId="6402E3B2" w14:textId="77777777" w:rsidR="00C21319" w:rsidRPr="00835F19" w:rsidRDefault="00C21319" w:rsidP="00C21319">
      <w:pPr>
        <w:pStyle w:val="Heading3"/>
        <w:numPr>
          <w:ilvl w:val="2"/>
          <w:numId w:val="28"/>
        </w:numPr>
        <w:tabs>
          <w:tab w:val="clear" w:pos="4680"/>
          <w:tab w:val="left" w:pos="720"/>
        </w:tabs>
        <w:spacing w:line="360" w:lineRule="auto"/>
        <w:jc w:val="both"/>
        <w:rPr>
          <w:szCs w:val="22"/>
        </w:rPr>
      </w:pPr>
      <w:bookmarkStart w:id="387" w:name="_Toc248022571"/>
      <w:bookmarkStart w:id="388" w:name="_Toc101163867"/>
      <w:bookmarkStart w:id="389" w:name="_Toc139430702"/>
      <w:r w:rsidRPr="00835F19">
        <w:rPr>
          <w:szCs w:val="22"/>
        </w:rPr>
        <w:t>Warranty of Title</w:t>
      </w:r>
      <w:bookmarkEnd w:id="387"/>
      <w:bookmarkEnd w:id="388"/>
      <w:bookmarkEnd w:id="389"/>
    </w:p>
    <w:p w14:paraId="5DE61062"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720"/>
          <w:tab w:val="left" w:pos="1440"/>
        </w:tabs>
        <w:spacing w:line="360" w:lineRule="auto"/>
        <w:ind w:left="720" w:firstLine="0"/>
        <w:rPr>
          <w:szCs w:val="22"/>
        </w:rPr>
      </w:pPr>
      <w:r w:rsidRPr="00835F19">
        <w:rPr>
          <w:szCs w:val="22"/>
        </w:rPr>
        <w:t xml:space="preserve">The </w:t>
      </w:r>
      <w:r>
        <w:rPr>
          <w:szCs w:val="22"/>
        </w:rPr>
        <w:t>Contractor</w:t>
      </w:r>
      <w:r w:rsidRPr="00835F19">
        <w:rPr>
          <w:szCs w:val="22"/>
        </w:rPr>
        <w:t xml:space="preserve"> warrants that it possesses good, clear</w:t>
      </w:r>
      <w:r>
        <w:rPr>
          <w:szCs w:val="22"/>
        </w:rPr>
        <w:t>,</w:t>
      </w:r>
      <w:r w:rsidRPr="00835F19">
        <w:rPr>
          <w:szCs w:val="22"/>
        </w:rPr>
        <w:t xml:space="preserve"> and marketable title to all equipment and materials provided hereunder and there are no pending liens, claims</w:t>
      </w:r>
      <w:r>
        <w:rPr>
          <w:szCs w:val="22"/>
        </w:rPr>
        <w:t>,</w:t>
      </w:r>
      <w:r w:rsidRPr="00835F19">
        <w:rPr>
          <w:szCs w:val="22"/>
        </w:rPr>
        <w:t xml:space="preserve"> or encumbrances whatsoever against said equipment and materials.</w:t>
      </w:r>
    </w:p>
    <w:p w14:paraId="5E0F6EF2" w14:textId="77777777" w:rsidR="00C21319" w:rsidRPr="00835F19" w:rsidRDefault="00C21319" w:rsidP="00C21319">
      <w:pPr>
        <w:tabs>
          <w:tab w:val="left" w:pos="720"/>
          <w:tab w:val="left" w:pos="1440"/>
        </w:tabs>
        <w:spacing w:line="360" w:lineRule="auto"/>
        <w:ind w:left="720"/>
        <w:jc w:val="both"/>
        <w:rPr>
          <w:rFonts w:cs="Arial"/>
          <w:szCs w:val="22"/>
        </w:rPr>
      </w:pPr>
    </w:p>
    <w:p w14:paraId="1120109C" w14:textId="77777777" w:rsidR="00C21319" w:rsidRPr="00835F19" w:rsidRDefault="00C21319" w:rsidP="00C21319">
      <w:pPr>
        <w:pStyle w:val="Heading3"/>
        <w:numPr>
          <w:ilvl w:val="2"/>
          <w:numId w:val="28"/>
        </w:numPr>
        <w:tabs>
          <w:tab w:val="clear" w:pos="4680"/>
          <w:tab w:val="left" w:pos="720"/>
        </w:tabs>
        <w:spacing w:line="360" w:lineRule="auto"/>
        <w:jc w:val="both"/>
        <w:rPr>
          <w:szCs w:val="22"/>
        </w:rPr>
      </w:pPr>
      <w:bookmarkStart w:id="390" w:name="_Toc248022572"/>
      <w:bookmarkStart w:id="391" w:name="_Toc101163868"/>
      <w:bookmarkStart w:id="392" w:name="_Toc139430703"/>
      <w:r w:rsidRPr="00835F19">
        <w:rPr>
          <w:szCs w:val="22"/>
        </w:rPr>
        <w:t>Warranty of Specifications and Performance</w:t>
      </w:r>
      <w:bookmarkEnd w:id="390"/>
      <w:bookmarkEnd w:id="391"/>
      <w:bookmarkEnd w:id="392"/>
    </w:p>
    <w:p w14:paraId="1629EA38"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720"/>
          <w:tab w:val="left" w:pos="1440"/>
        </w:tabs>
        <w:spacing w:line="360" w:lineRule="auto"/>
        <w:ind w:left="720" w:firstLine="0"/>
        <w:rPr>
          <w:szCs w:val="22"/>
        </w:rPr>
      </w:pPr>
      <w:r w:rsidRPr="00835F19">
        <w:rPr>
          <w:szCs w:val="22"/>
        </w:rPr>
        <w:t xml:space="preserve">The </w:t>
      </w:r>
      <w:r>
        <w:rPr>
          <w:szCs w:val="22"/>
        </w:rPr>
        <w:t>Contractor</w:t>
      </w:r>
      <w:r w:rsidRPr="00835F19">
        <w:rPr>
          <w:szCs w:val="22"/>
        </w:rPr>
        <w:t xml:space="preserve"> warrants that all equipment, materials and workmanship furnished, whether furnished by the </w:t>
      </w:r>
      <w:r>
        <w:rPr>
          <w:szCs w:val="22"/>
        </w:rPr>
        <w:t>Contractor</w:t>
      </w:r>
      <w:r w:rsidRPr="00835F19">
        <w:rPr>
          <w:szCs w:val="22"/>
        </w:rPr>
        <w:t>, or its subcontractors and suppliers, will comply with the specifications, drawings and other descriptions supplied or adopted and that all services will be performed in a workmanlike manner.</w:t>
      </w:r>
    </w:p>
    <w:p w14:paraId="610B2D00" w14:textId="77777777" w:rsidR="00C21319" w:rsidRPr="00835F19" w:rsidRDefault="00C21319" w:rsidP="00C21319">
      <w:pPr>
        <w:tabs>
          <w:tab w:val="left" w:pos="720"/>
          <w:tab w:val="left" w:pos="1440"/>
        </w:tabs>
        <w:spacing w:line="360" w:lineRule="auto"/>
        <w:ind w:left="720"/>
        <w:jc w:val="both"/>
        <w:rPr>
          <w:rFonts w:cs="Arial"/>
          <w:szCs w:val="22"/>
        </w:rPr>
      </w:pPr>
    </w:p>
    <w:p w14:paraId="04CA3DDB" w14:textId="07D53BCE" w:rsidR="00C21319" w:rsidRPr="00835F19" w:rsidRDefault="00C21319" w:rsidP="00C21319">
      <w:pPr>
        <w:pStyle w:val="BodyTextIndent"/>
        <w:tabs>
          <w:tab w:val="clear" w:pos="-1440"/>
          <w:tab w:val="clear" w:pos="-720"/>
          <w:tab w:val="clear" w:pos="0"/>
          <w:tab w:val="clear" w:pos="1080"/>
          <w:tab w:val="clear" w:pos="1728"/>
          <w:tab w:val="clear" w:pos="2880"/>
          <w:tab w:val="left" w:pos="720"/>
          <w:tab w:val="left" w:pos="1440"/>
        </w:tabs>
        <w:spacing w:line="360" w:lineRule="auto"/>
        <w:ind w:left="720" w:firstLine="0"/>
        <w:rPr>
          <w:szCs w:val="22"/>
        </w:rPr>
      </w:pPr>
      <w:r>
        <w:rPr>
          <w:szCs w:val="22"/>
        </w:rPr>
        <w:t>Contractor</w:t>
      </w:r>
      <w:r w:rsidRPr="00835F19">
        <w:rPr>
          <w:szCs w:val="22"/>
        </w:rPr>
        <w:t xml:space="preserve"> shall be solely responsible for the performance of the delivered materials and equipment. </w:t>
      </w:r>
      <w:r>
        <w:rPr>
          <w:szCs w:val="22"/>
        </w:rPr>
        <w:t>Contractor</w:t>
      </w:r>
      <w:r w:rsidRPr="00835F19">
        <w:rPr>
          <w:szCs w:val="22"/>
        </w:rPr>
        <w:t xml:space="preserve"> shall provide </w:t>
      </w:r>
      <w:r w:rsidR="00C60CCF">
        <w:rPr>
          <w:szCs w:val="22"/>
        </w:rPr>
        <w:t xml:space="preserve">Tower Infrastructure </w:t>
      </w:r>
      <w:r w:rsidRPr="00835F19">
        <w:rPr>
          <w:szCs w:val="22"/>
        </w:rPr>
        <w:t>that shall provide the equipment, performance, and services as described in the Contract, its Exhibits, Statement of Work and the RFP.</w:t>
      </w:r>
    </w:p>
    <w:p w14:paraId="5DB3C0C4" w14:textId="77777777" w:rsidR="00C21319" w:rsidRPr="00835F19" w:rsidRDefault="00C21319" w:rsidP="00C21319">
      <w:pPr>
        <w:pStyle w:val="BodyTextIndent"/>
        <w:tabs>
          <w:tab w:val="clear" w:pos="-1440"/>
          <w:tab w:val="clear" w:pos="-720"/>
          <w:tab w:val="clear" w:pos="0"/>
          <w:tab w:val="clear" w:pos="1080"/>
          <w:tab w:val="clear" w:pos="1728"/>
          <w:tab w:val="clear" w:pos="2880"/>
          <w:tab w:val="left" w:pos="720"/>
          <w:tab w:val="left" w:pos="1440"/>
        </w:tabs>
        <w:spacing w:line="360" w:lineRule="auto"/>
        <w:ind w:left="720" w:firstLine="0"/>
        <w:rPr>
          <w:szCs w:val="22"/>
        </w:rPr>
      </w:pPr>
    </w:p>
    <w:p w14:paraId="53F7009C" w14:textId="77777777" w:rsidR="00C21319" w:rsidRPr="00835F19" w:rsidRDefault="00C21319" w:rsidP="00C21319">
      <w:pPr>
        <w:pStyle w:val="Heading3"/>
        <w:numPr>
          <w:ilvl w:val="2"/>
          <w:numId w:val="28"/>
        </w:numPr>
        <w:tabs>
          <w:tab w:val="clear" w:pos="4680"/>
          <w:tab w:val="left" w:pos="720"/>
        </w:tabs>
        <w:spacing w:line="360" w:lineRule="auto"/>
        <w:jc w:val="both"/>
        <w:rPr>
          <w:szCs w:val="22"/>
        </w:rPr>
      </w:pPr>
      <w:bookmarkStart w:id="393" w:name="_Toc248022573"/>
      <w:bookmarkStart w:id="394" w:name="_Toc101163869"/>
      <w:bookmarkStart w:id="395" w:name="_Toc139430704"/>
      <w:r w:rsidRPr="00835F19">
        <w:rPr>
          <w:szCs w:val="22"/>
        </w:rPr>
        <w:lastRenderedPageBreak/>
        <w:t>Equipment Warranty and Maintenance</w:t>
      </w:r>
      <w:bookmarkEnd w:id="393"/>
      <w:bookmarkEnd w:id="394"/>
      <w:bookmarkEnd w:id="395"/>
    </w:p>
    <w:p w14:paraId="45DF3F9B" w14:textId="73702366" w:rsidR="00C21319" w:rsidRPr="00835F19" w:rsidRDefault="00C21319" w:rsidP="00C21319">
      <w:pPr>
        <w:pStyle w:val="BodyTextIndent"/>
        <w:tabs>
          <w:tab w:val="clear" w:pos="-1440"/>
          <w:tab w:val="clear" w:pos="-720"/>
          <w:tab w:val="clear" w:pos="0"/>
          <w:tab w:val="clear" w:pos="1080"/>
          <w:tab w:val="clear" w:pos="1728"/>
          <w:tab w:val="clear" w:pos="2880"/>
          <w:tab w:val="left" w:pos="720"/>
          <w:tab w:val="left" w:pos="1440"/>
        </w:tabs>
        <w:spacing w:line="360" w:lineRule="auto"/>
        <w:ind w:left="720" w:firstLine="0"/>
        <w:rPr>
          <w:szCs w:val="22"/>
        </w:rPr>
      </w:pPr>
      <w:r w:rsidRPr="00835F19">
        <w:rPr>
          <w:szCs w:val="22"/>
        </w:rPr>
        <w:t>All equipment, materials, parts</w:t>
      </w:r>
      <w:r>
        <w:rPr>
          <w:szCs w:val="22"/>
        </w:rPr>
        <w:t>, and services</w:t>
      </w:r>
      <w:r w:rsidRPr="00835F19">
        <w:rPr>
          <w:szCs w:val="22"/>
        </w:rPr>
        <w:t xml:space="preserve"> shall be warranted against defects in design, materials and workmanship</w:t>
      </w:r>
      <w:r>
        <w:rPr>
          <w:szCs w:val="22"/>
        </w:rPr>
        <w:t xml:space="preserve"> </w:t>
      </w:r>
      <w:r w:rsidRPr="003C1D4F">
        <w:rPr>
          <w:szCs w:val="22"/>
        </w:rPr>
        <w:t xml:space="preserve">for a period not less than </w:t>
      </w:r>
      <w:r w:rsidR="00E052D2" w:rsidRPr="003C1D4F">
        <w:rPr>
          <w:szCs w:val="22"/>
        </w:rPr>
        <w:t xml:space="preserve">one </w:t>
      </w:r>
      <w:r w:rsidRPr="003C1D4F">
        <w:rPr>
          <w:szCs w:val="22"/>
        </w:rPr>
        <w:t xml:space="preserve">year as defined in </w:t>
      </w:r>
      <w:r w:rsidRPr="003C1D4F">
        <w:rPr>
          <w:rFonts w:cs="Arial"/>
          <w:szCs w:val="22"/>
        </w:rPr>
        <w:t>§</w:t>
      </w:r>
      <w:r w:rsidR="00F22B54">
        <w:rPr>
          <w:rFonts w:cs="Arial"/>
          <w:szCs w:val="22"/>
        </w:rPr>
        <w:t>4.23</w:t>
      </w:r>
      <w:r w:rsidRPr="003C1D4F">
        <w:rPr>
          <w:szCs w:val="22"/>
        </w:rPr>
        <w:t>.</w:t>
      </w:r>
    </w:p>
    <w:p w14:paraId="2097FC78" w14:textId="77777777" w:rsidR="00C21319" w:rsidRPr="00835F19" w:rsidRDefault="00C21319" w:rsidP="00C21319">
      <w:pPr>
        <w:tabs>
          <w:tab w:val="left" w:pos="360"/>
          <w:tab w:val="left" w:pos="720"/>
          <w:tab w:val="left" w:pos="1440"/>
        </w:tabs>
        <w:spacing w:line="360" w:lineRule="auto"/>
        <w:jc w:val="both"/>
        <w:rPr>
          <w:rFonts w:cs="Arial"/>
          <w:szCs w:val="22"/>
        </w:rPr>
      </w:pPr>
    </w:p>
    <w:p w14:paraId="01BD554C" w14:textId="77777777" w:rsidR="00C21319" w:rsidRDefault="00C21319" w:rsidP="00C21319">
      <w:pPr>
        <w:pStyle w:val="Heading2"/>
        <w:numPr>
          <w:ilvl w:val="1"/>
          <w:numId w:val="28"/>
        </w:numPr>
        <w:tabs>
          <w:tab w:val="clear" w:pos="-720"/>
          <w:tab w:val="clear" w:pos="4140"/>
          <w:tab w:val="left" w:pos="360"/>
          <w:tab w:val="left" w:pos="1440"/>
        </w:tabs>
        <w:spacing w:line="360" w:lineRule="auto"/>
      </w:pPr>
      <w:bookmarkStart w:id="396" w:name="_Toc248022574"/>
      <w:bookmarkStart w:id="397" w:name="_Ref383781599"/>
      <w:bookmarkStart w:id="398" w:name="_Toc185388443"/>
      <w:bookmarkStart w:id="399" w:name="_Toc185908719"/>
      <w:bookmarkStart w:id="400" w:name="_Toc101163870"/>
      <w:bookmarkStart w:id="401" w:name="_Toc139430705"/>
      <w:r>
        <w:t>Final Acceptance</w:t>
      </w:r>
      <w:bookmarkEnd w:id="396"/>
      <w:bookmarkEnd w:id="397"/>
      <w:bookmarkEnd w:id="398"/>
      <w:bookmarkEnd w:id="399"/>
      <w:bookmarkEnd w:id="400"/>
      <w:bookmarkEnd w:id="401"/>
    </w:p>
    <w:p w14:paraId="577E05F2" w14:textId="77777777" w:rsidR="00C21319" w:rsidRPr="00C0226A" w:rsidRDefault="00C21319" w:rsidP="00C21319">
      <w:pPr>
        <w:tabs>
          <w:tab w:val="left" w:pos="360"/>
          <w:tab w:val="left" w:pos="720"/>
          <w:tab w:val="left" w:pos="1440"/>
        </w:tabs>
        <w:spacing w:line="360" w:lineRule="auto"/>
        <w:jc w:val="both"/>
        <w:rPr>
          <w:rFonts w:cs="Arial"/>
        </w:rPr>
      </w:pPr>
      <w:r w:rsidRPr="00C0226A">
        <w:rPr>
          <w:rFonts w:cs="Arial"/>
        </w:rPr>
        <w:t xml:space="preserve">The </w:t>
      </w:r>
      <w:r>
        <w:rPr>
          <w:rFonts w:cs="Arial"/>
        </w:rPr>
        <w:t>Contractor</w:t>
      </w:r>
      <w:r w:rsidRPr="00C0226A">
        <w:rPr>
          <w:rFonts w:cs="Arial"/>
        </w:rPr>
        <w:t xml:space="preserve"> shall receive final acceptance upon completion of the following steps:</w:t>
      </w:r>
    </w:p>
    <w:p w14:paraId="18B6FDBE" w14:textId="77777777" w:rsidR="00C21319" w:rsidRPr="005C063B" w:rsidRDefault="00C21319" w:rsidP="00C21319">
      <w:pPr>
        <w:widowControl w:val="0"/>
        <w:numPr>
          <w:ilvl w:val="0"/>
          <w:numId w:val="25"/>
        </w:numPr>
        <w:tabs>
          <w:tab w:val="left" w:pos="360"/>
          <w:tab w:val="left" w:pos="720"/>
          <w:tab w:val="left" w:pos="1080"/>
        </w:tabs>
        <w:autoSpaceDE w:val="0"/>
        <w:autoSpaceDN w:val="0"/>
        <w:adjustRightInd w:val="0"/>
        <w:spacing w:after="120"/>
        <w:ind w:left="1080"/>
        <w:jc w:val="both"/>
        <w:rPr>
          <w:rFonts w:cs="Arial"/>
          <w:szCs w:val="22"/>
        </w:rPr>
      </w:pPr>
      <w:r w:rsidRPr="005C063B">
        <w:rPr>
          <w:rFonts w:cs="Arial"/>
          <w:szCs w:val="22"/>
        </w:rPr>
        <w:t>Submission of all documentation required by the RFP</w:t>
      </w:r>
    </w:p>
    <w:p w14:paraId="3F3130EC" w14:textId="77777777" w:rsidR="00C21319" w:rsidRPr="005C063B" w:rsidRDefault="00C21319" w:rsidP="00C21319">
      <w:pPr>
        <w:widowControl w:val="0"/>
        <w:numPr>
          <w:ilvl w:val="0"/>
          <w:numId w:val="25"/>
        </w:numPr>
        <w:tabs>
          <w:tab w:val="left" w:pos="360"/>
          <w:tab w:val="left" w:pos="720"/>
          <w:tab w:val="left" w:pos="1080"/>
        </w:tabs>
        <w:autoSpaceDE w:val="0"/>
        <w:autoSpaceDN w:val="0"/>
        <w:adjustRightInd w:val="0"/>
        <w:spacing w:after="120"/>
        <w:ind w:left="1080"/>
        <w:jc w:val="both"/>
        <w:rPr>
          <w:rFonts w:cs="Arial"/>
          <w:szCs w:val="22"/>
        </w:rPr>
      </w:pPr>
      <w:r w:rsidRPr="005C063B">
        <w:rPr>
          <w:rFonts w:cs="Arial"/>
          <w:szCs w:val="22"/>
        </w:rPr>
        <w:t>Completion of all construction and installation required by the RFP</w:t>
      </w:r>
    </w:p>
    <w:p w14:paraId="5D2EB1D6" w14:textId="77777777" w:rsidR="00C21319" w:rsidRDefault="00C21319" w:rsidP="00C21319">
      <w:pPr>
        <w:widowControl w:val="0"/>
        <w:numPr>
          <w:ilvl w:val="0"/>
          <w:numId w:val="25"/>
        </w:numPr>
        <w:tabs>
          <w:tab w:val="left" w:pos="360"/>
          <w:tab w:val="left" w:pos="720"/>
          <w:tab w:val="left" w:pos="1080"/>
        </w:tabs>
        <w:autoSpaceDE w:val="0"/>
        <w:autoSpaceDN w:val="0"/>
        <w:adjustRightInd w:val="0"/>
        <w:spacing w:after="120"/>
        <w:ind w:left="1080"/>
        <w:jc w:val="both"/>
        <w:rPr>
          <w:rFonts w:cs="Arial"/>
          <w:szCs w:val="22"/>
        </w:rPr>
      </w:pPr>
      <w:r w:rsidRPr="005C063B">
        <w:rPr>
          <w:rFonts w:cs="Arial"/>
          <w:szCs w:val="22"/>
        </w:rPr>
        <w:t>Completion of all services as required by the RFP</w:t>
      </w:r>
    </w:p>
    <w:p w14:paraId="6369525B" w14:textId="77777777" w:rsidR="00C21319" w:rsidRPr="005C063B" w:rsidRDefault="00C21319" w:rsidP="00C21319">
      <w:pPr>
        <w:widowControl w:val="0"/>
        <w:numPr>
          <w:ilvl w:val="0"/>
          <w:numId w:val="25"/>
        </w:numPr>
        <w:tabs>
          <w:tab w:val="left" w:pos="360"/>
          <w:tab w:val="left" w:pos="720"/>
          <w:tab w:val="left" w:pos="1080"/>
        </w:tabs>
        <w:autoSpaceDE w:val="0"/>
        <w:autoSpaceDN w:val="0"/>
        <w:adjustRightInd w:val="0"/>
        <w:spacing w:after="120"/>
        <w:ind w:left="1080"/>
        <w:jc w:val="both"/>
        <w:rPr>
          <w:rFonts w:cs="Arial"/>
          <w:szCs w:val="22"/>
        </w:rPr>
      </w:pPr>
      <w:r>
        <w:rPr>
          <w:rFonts w:cs="Arial"/>
          <w:szCs w:val="22"/>
        </w:rPr>
        <w:t>Successful completion of all acceptance testing</w:t>
      </w:r>
    </w:p>
    <w:p w14:paraId="5A895150" w14:textId="77777777" w:rsidR="00C21319" w:rsidRDefault="00C21319" w:rsidP="00C21319">
      <w:pPr>
        <w:widowControl w:val="0"/>
        <w:numPr>
          <w:ilvl w:val="0"/>
          <w:numId w:val="25"/>
        </w:numPr>
        <w:tabs>
          <w:tab w:val="left" w:pos="360"/>
          <w:tab w:val="left" w:pos="720"/>
          <w:tab w:val="left" w:pos="1080"/>
        </w:tabs>
        <w:autoSpaceDE w:val="0"/>
        <w:autoSpaceDN w:val="0"/>
        <w:adjustRightInd w:val="0"/>
        <w:spacing w:after="120"/>
        <w:ind w:left="1080"/>
        <w:jc w:val="both"/>
        <w:rPr>
          <w:rFonts w:cs="Arial"/>
          <w:szCs w:val="22"/>
        </w:rPr>
      </w:pPr>
      <w:r>
        <w:rPr>
          <w:rFonts w:cs="Arial"/>
          <w:szCs w:val="22"/>
        </w:rPr>
        <w:t>Submission of acceptance test reports</w:t>
      </w:r>
    </w:p>
    <w:p w14:paraId="61014540" w14:textId="77777777" w:rsidR="00C21319" w:rsidRDefault="00C21319" w:rsidP="00C21319">
      <w:pPr>
        <w:widowControl w:val="0"/>
        <w:numPr>
          <w:ilvl w:val="0"/>
          <w:numId w:val="25"/>
        </w:numPr>
        <w:tabs>
          <w:tab w:val="left" w:pos="360"/>
          <w:tab w:val="left" w:pos="720"/>
          <w:tab w:val="left" w:pos="1080"/>
        </w:tabs>
        <w:autoSpaceDE w:val="0"/>
        <w:autoSpaceDN w:val="0"/>
        <w:adjustRightInd w:val="0"/>
        <w:spacing w:after="120"/>
        <w:ind w:left="1080"/>
        <w:jc w:val="both"/>
        <w:rPr>
          <w:rFonts w:cs="Arial"/>
          <w:szCs w:val="22"/>
        </w:rPr>
      </w:pPr>
      <w:r>
        <w:rPr>
          <w:rFonts w:cs="Arial"/>
          <w:szCs w:val="22"/>
        </w:rPr>
        <w:t xml:space="preserve">Submission of all documentation including </w:t>
      </w:r>
      <w:r w:rsidRPr="005C063B">
        <w:rPr>
          <w:rFonts w:cs="Arial"/>
          <w:szCs w:val="22"/>
        </w:rPr>
        <w:t xml:space="preserve">final design and </w:t>
      </w:r>
      <w:r>
        <w:rPr>
          <w:rFonts w:cs="Arial"/>
          <w:szCs w:val="22"/>
        </w:rPr>
        <w:t>“</w:t>
      </w:r>
      <w:r w:rsidRPr="005C063B">
        <w:rPr>
          <w:rFonts w:cs="Arial"/>
          <w:szCs w:val="22"/>
        </w:rPr>
        <w:t>as-built</w:t>
      </w:r>
      <w:r>
        <w:rPr>
          <w:rFonts w:cs="Arial"/>
          <w:szCs w:val="22"/>
        </w:rPr>
        <w:t>”</w:t>
      </w:r>
      <w:r w:rsidRPr="005C063B">
        <w:rPr>
          <w:rFonts w:cs="Arial"/>
          <w:szCs w:val="22"/>
        </w:rPr>
        <w:t xml:space="preserve"> drawings</w:t>
      </w:r>
    </w:p>
    <w:p w14:paraId="66D50491" w14:textId="4DFA7C7B" w:rsidR="00E677FB" w:rsidRPr="00A308FA" w:rsidRDefault="00C21319" w:rsidP="00C21319">
      <w:pPr>
        <w:widowControl w:val="0"/>
        <w:numPr>
          <w:ilvl w:val="0"/>
          <w:numId w:val="25"/>
        </w:numPr>
        <w:tabs>
          <w:tab w:val="left" w:pos="360"/>
          <w:tab w:val="left" w:pos="720"/>
          <w:tab w:val="left" w:pos="1080"/>
          <w:tab w:val="left" w:pos="1440"/>
        </w:tabs>
        <w:autoSpaceDE w:val="0"/>
        <w:autoSpaceDN w:val="0"/>
        <w:adjustRightInd w:val="0"/>
        <w:spacing w:after="200" w:line="360" w:lineRule="auto"/>
        <w:ind w:left="1080"/>
        <w:jc w:val="both"/>
        <w:rPr>
          <w:rFonts w:cs="Arial"/>
          <w:szCs w:val="22"/>
        </w:rPr>
      </w:pPr>
      <w:r w:rsidRPr="00A308FA">
        <w:rPr>
          <w:rFonts w:cs="Arial"/>
          <w:szCs w:val="22"/>
        </w:rPr>
        <w:t xml:space="preserve">Final Acceptance will be issued by the </w:t>
      </w:r>
      <w:r w:rsidRPr="00BE6806">
        <w:rPr>
          <w:rFonts w:cs="Arial"/>
          <w:szCs w:val="22"/>
        </w:rPr>
        <w:t>County</w:t>
      </w:r>
      <w:r w:rsidRPr="00A308FA">
        <w:rPr>
          <w:rFonts w:cs="Arial"/>
          <w:szCs w:val="22"/>
        </w:rPr>
        <w:t xml:space="preserve"> no later than thirty (30) days after successful completion of Items 1-</w:t>
      </w:r>
      <w:r w:rsidR="00E052D2">
        <w:rPr>
          <w:rFonts w:cs="Arial"/>
          <w:szCs w:val="22"/>
        </w:rPr>
        <w:t>6</w:t>
      </w:r>
      <w:r w:rsidRPr="00A308FA">
        <w:rPr>
          <w:rFonts w:cs="Arial"/>
          <w:szCs w:val="22"/>
        </w:rPr>
        <w:t xml:space="preserve"> </w:t>
      </w:r>
      <w:r w:rsidR="005F53BC" w:rsidRPr="00A308FA">
        <w:rPr>
          <w:rFonts w:cs="Arial"/>
          <w:szCs w:val="22"/>
        </w:rPr>
        <w:t>above.</w:t>
      </w:r>
      <w:r w:rsidR="00E677FB" w:rsidRPr="00A308FA">
        <w:rPr>
          <w:rFonts w:cs="Arial"/>
          <w:szCs w:val="22"/>
        </w:rPr>
        <w:br w:type="page"/>
      </w:r>
    </w:p>
    <w:p w14:paraId="151D2358" w14:textId="77777777" w:rsidR="00AE4DAB" w:rsidRDefault="00AE4DAB" w:rsidP="00D44C18">
      <w:pPr>
        <w:pStyle w:val="Heading1"/>
        <w:numPr>
          <w:ilvl w:val="0"/>
          <w:numId w:val="28"/>
        </w:numPr>
        <w:tabs>
          <w:tab w:val="left" w:pos="360"/>
        </w:tabs>
        <w:spacing w:line="360" w:lineRule="auto"/>
      </w:pPr>
      <w:bookmarkStart w:id="402" w:name="_Toc139430706"/>
      <w:bookmarkEnd w:id="2"/>
      <w:bookmarkEnd w:id="3"/>
      <w:bookmarkEnd w:id="4"/>
      <w:r w:rsidRPr="00AE4DAB">
        <w:lastRenderedPageBreak/>
        <w:t>TECHNICAL AND PERFORMANCE REQUIREMENTS</w:t>
      </w:r>
      <w:bookmarkEnd w:id="402"/>
    </w:p>
    <w:p w14:paraId="19E19354" w14:textId="77777777" w:rsidR="00471C3F" w:rsidRPr="00C7694D" w:rsidRDefault="00471C3F" w:rsidP="00471C3F"/>
    <w:p w14:paraId="7DDDC55E" w14:textId="77777777" w:rsidR="00471C3F" w:rsidRDefault="00471C3F" w:rsidP="00D44C18">
      <w:pPr>
        <w:pStyle w:val="Heading2"/>
        <w:numPr>
          <w:ilvl w:val="1"/>
          <w:numId w:val="28"/>
        </w:numPr>
        <w:tabs>
          <w:tab w:val="clear" w:pos="4140"/>
          <w:tab w:val="left" w:pos="360"/>
        </w:tabs>
        <w:spacing w:line="360" w:lineRule="auto"/>
      </w:pPr>
      <w:bookmarkStart w:id="403" w:name="_Toc441668850"/>
      <w:bookmarkStart w:id="404" w:name="_Toc139430707"/>
      <w:r>
        <w:t>General Requirements</w:t>
      </w:r>
      <w:bookmarkEnd w:id="403"/>
      <w:bookmarkEnd w:id="404"/>
    </w:p>
    <w:p w14:paraId="3FE9AEC5" w14:textId="4BCF3584" w:rsidR="00471C3F" w:rsidRDefault="00471C3F" w:rsidP="00471C3F">
      <w:pPr>
        <w:spacing w:line="360" w:lineRule="auto"/>
        <w:jc w:val="both"/>
        <w:rPr>
          <w:rFonts w:cs="Arial"/>
        </w:rPr>
      </w:pPr>
      <w:r w:rsidRPr="004511F8">
        <w:t xml:space="preserve">The </w:t>
      </w:r>
      <w:r w:rsidR="00870769">
        <w:t>Count</w:t>
      </w:r>
      <w:r w:rsidR="00E07098">
        <w:t>y is</w:t>
      </w:r>
      <w:r w:rsidRPr="004511F8">
        <w:t xml:space="preserve"> soliciting </w:t>
      </w:r>
      <w:r>
        <w:t>p</w:t>
      </w:r>
      <w:r w:rsidRPr="004511F8">
        <w:t xml:space="preserve">roposals from qualified firms to provide </w:t>
      </w:r>
      <w:r w:rsidR="00876A76">
        <w:t xml:space="preserve">tower infrastructure and associated installation services for five (5) identified </w:t>
      </w:r>
      <w:r w:rsidR="009A1151">
        <w:t xml:space="preserve">P25 Site </w:t>
      </w:r>
      <w:r w:rsidR="00876A76">
        <w:t xml:space="preserve">locations within Van Zandt County to support the County’s P25 </w:t>
      </w:r>
      <w:r w:rsidRPr="004511F8">
        <w:t xml:space="preserve">public safety </w:t>
      </w:r>
      <w:r w:rsidR="00876A76">
        <w:t xml:space="preserve">trunked </w:t>
      </w:r>
      <w:r w:rsidRPr="004511F8">
        <w:t xml:space="preserve">radio system </w:t>
      </w:r>
      <w:r w:rsidR="00876A76">
        <w:t>deployment</w:t>
      </w:r>
      <w:r w:rsidRPr="004511F8">
        <w:t xml:space="preserve">. </w:t>
      </w:r>
      <w:r w:rsidRPr="0021475B">
        <w:rPr>
          <w:rFonts w:cs="Arial"/>
        </w:rPr>
        <w:t xml:space="preserve">The </w:t>
      </w:r>
      <w:r w:rsidR="007F7D9D">
        <w:rPr>
          <w:rFonts w:cs="Arial"/>
        </w:rPr>
        <w:t>R</w:t>
      </w:r>
      <w:r>
        <w:rPr>
          <w:rFonts w:cs="Arial"/>
        </w:rPr>
        <w:t xml:space="preserve">espondent </w:t>
      </w:r>
      <w:r w:rsidRPr="0021475B">
        <w:rPr>
          <w:rFonts w:cs="Arial"/>
        </w:rPr>
        <w:t xml:space="preserve">shall propose their </w:t>
      </w:r>
      <w:r w:rsidR="003C1D4F">
        <w:rPr>
          <w:rFonts w:cs="Arial"/>
        </w:rPr>
        <w:t>equipment and services</w:t>
      </w:r>
      <w:r w:rsidRPr="0021475B">
        <w:rPr>
          <w:rFonts w:cs="Arial"/>
        </w:rPr>
        <w:t xml:space="preserve"> to achieve the requirements and shall be responsible for the method of accomplishing their </w:t>
      </w:r>
      <w:r w:rsidR="003C1D4F">
        <w:rPr>
          <w:rFonts w:cs="Arial"/>
        </w:rPr>
        <w:t>P</w:t>
      </w:r>
      <w:r w:rsidRPr="0021475B">
        <w:rPr>
          <w:rFonts w:cs="Arial"/>
        </w:rPr>
        <w:t>ropos</w:t>
      </w:r>
      <w:r w:rsidR="003C1D4F">
        <w:rPr>
          <w:rFonts w:cs="Arial"/>
        </w:rPr>
        <w:t>al</w:t>
      </w:r>
      <w:r w:rsidRPr="00D53C90">
        <w:rPr>
          <w:rFonts w:cs="Arial"/>
        </w:rPr>
        <w:t>. Any deviation from the requirements shall be specifically noted as an exception in the Proposal.</w:t>
      </w:r>
      <w:r w:rsidRPr="003429D5">
        <w:rPr>
          <w:rFonts w:cs="Arial"/>
          <w:color w:val="FF0000"/>
        </w:rPr>
        <w:t xml:space="preserve"> </w:t>
      </w:r>
      <w:r>
        <w:rPr>
          <w:rFonts w:cs="Arial"/>
        </w:rPr>
        <w:t xml:space="preserve">The </w:t>
      </w:r>
      <w:r w:rsidR="00870769">
        <w:rPr>
          <w:rFonts w:cs="Arial"/>
        </w:rPr>
        <w:t>Count</w:t>
      </w:r>
      <w:r w:rsidR="00E07098">
        <w:rPr>
          <w:rFonts w:cs="Arial"/>
        </w:rPr>
        <w:t>y</w:t>
      </w:r>
      <w:r>
        <w:rPr>
          <w:rFonts w:cs="Arial"/>
        </w:rPr>
        <w:t xml:space="preserve"> shall have the sole authority to determine compliance with the stated requirements and the acceptability of any stated exception(s). </w:t>
      </w:r>
    </w:p>
    <w:p w14:paraId="02E28CB8" w14:textId="77777777" w:rsidR="00471C3F" w:rsidRPr="00D53C90" w:rsidRDefault="00471C3F" w:rsidP="00471C3F">
      <w:pPr>
        <w:spacing w:line="360" w:lineRule="auto"/>
        <w:jc w:val="both"/>
        <w:rPr>
          <w:rFonts w:cs="Arial"/>
        </w:rPr>
      </w:pPr>
    </w:p>
    <w:p w14:paraId="483D1774" w14:textId="7AAB9A58" w:rsidR="00471C3F" w:rsidRPr="00D53C90" w:rsidRDefault="00471C3F" w:rsidP="00471C3F">
      <w:pPr>
        <w:spacing w:line="360" w:lineRule="auto"/>
        <w:jc w:val="both"/>
        <w:rPr>
          <w:rFonts w:cs="Arial"/>
        </w:rPr>
      </w:pPr>
      <w:r w:rsidRPr="00D53C90">
        <w:rPr>
          <w:rFonts w:cs="Arial"/>
        </w:rPr>
        <w:t xml:space="preserve">The Proposal must comply with the following general </w:t>
      </w:r>
      <w:r w:rsidR="005571B8">
        <w:rPr>
          <w:rFonts w:cs="Arial"/>
        </w:rPr>
        <w:t xml:space="preserve">technical </w:t>
      </w:r>
      <w:r w:rsidRPr="00D53C90">
        <w:rPr>
          <w:rFonts w:cs="Arial"/>
        </w:rPr>
        <w:t xml:space="preserve">standards without exception: </w:t>
      </w:r>
    </w:p>
    <w:p w14:paraId="6AB9A837" w14:textId="77777777" w:rsidR="00471C3F" w:rsidRPr="00AE4DAB" w:rsidRDefault="00471C3F" w:rsidP="00471C3F">
      <w:pPr>
        <w:jc w:val="both"/>
        <w:rPr>
          <w:rFonts w:cs="Arial"/>
        </w:rPr>
      </w:pPr>
    </w:p>
    <w:p w14:paraId="6F77261C" w14:textId="77777777" w:rsidR="00471C3F" w:rsidRDefault="00471C3F" w:rsidP="00471C3F">
      <w:pPr>
        <w:numPr>
          <w:ilvl w:val="0"/>
          <w:numId w:val="23"/>
        </w:numPr>
        <w:spacing w:after="120"/>
        <w:jc w:val="both"/>
        <w:rPr>
          <w:rFonts w:cs="Arial"/>
        </w:rPr>
      </w:pPr>
      <w:r>
        <w:rPr>
          <w:rFonts w:cs="Arial"/>
        </w:rPr>
        <w:t>All equipment and services offered shall be of high quality and suitable for the intended purpose.</w:t>
      </w:r>
    </w:p>
    <w:p w14:paraId="48FE0219" w14:textId="1C64BB9E" w:rsidR="00471C3F" w:rsidRPr="00876A76" w:rsidRDefault="00471C3F" w:rsidP="00471C3F">
      <w:pPr>
        <w:numPr>
          <w:ilvl w:val="0"/>
          <w:numId w:val="23"/>
        </w:numPr>
        <w:spacing w:after="120"/>
        <w:jc w:val="both"/>
        <w:rPr>
          <w:rFonts w:cs="Arial"/>
        </w:rPr>
      </w:pPr>
      <w:r w:rsidRPr="00876A76">
        <w:rPr>
          <w:rFonts w:cs="Arial"/>
        </w:rPr>
        <w:t>No discontinued, used, or refurbished equipment shall be supplied.</w:t>
      </w:r>
    </w:p>
    <w:p w14:paraId="53A351B9" w14:textId="5DF072FE" w:rsidR="00471C3F" w:rsidRPr="006154F0" w:rsidRDefault="00471C3F" w:rsidP="00471C3F">
      <w:pPr>
        <w:numPr>
          <w:ilvl w:val="0"/>
          <w:numId w:val="23"/>
        </w:numPr>
        <w:spacing w:after="120"/>
        <w:jc w:val="both"/>
        <w:rPr>
          <w:rFonts w:cs="Arial"/>
        </w:rPr>
      </w:pPr>
      <w:r w:rsidRPr="006154F0">
        <w:rPr>
          <w:rFonts w:cs="Arial"/>
        </w:rPr>
        <w:t xml:space="preserve">The </w:t>
      </w:r>
      <w:r w:rsidR="005571B8" w:rsidRPr="006154F0">
        <w:rPr>
          <w:rFonts w:cs="Arial"/>
        </w:rPr>
        <w:t>R</w:t>
      </w:r>
      <w:r w:rsidRPr="006154F0">
        <w:rPr>
          <w:rFonts w:cs="Arial"/>
        </w:rPr>
        <w:t xml:space="preserve">espondent </w:t>
      </w:r>
      <w:r w:rsidR="005571B8" w:rsidRPr="006154F0">
        <w:rPr>
          <w:rFonts w:cs="Arial"/>
        </w:rPr>
        <w:t xml:space="preserve">or relevant subcontractor </w:t>
      </w:r>
      <w:r w:rsidRPr="006154F0">
        <w:rPr>
          <w:rFonts w:cs="Arial"/>
        </w:rPr>
        <w:t xml:space="preserve">shall be authorized </w:t>
      </w:r>
      <w:r w:rsidR="003C1D4F">
        <w:rPr>
          <w:rFonts w:cs="Arial"/>
        </w:rPr>
        <w:t xml:space="preserve">to sale </w:t>
      </w:r>
      <w:r w:rsidRPr="006154F0">
        <w:rPr>
          <w:rFonts w:cs="Arial"/>
        </w:rPr>
        <w:t>the equipment being offered.</w:t>
      </w:r>
    </w:p>
    <w:p w14:paraId="3B82FB7A" w14:textId="625C9E81" w:rsidR="00471C3F" w:rsidRPr="00876A76" w:rsidRDefault="00471C3F" w:rsidP="00471C3F">
      <w:pPr>
        <w:numPr>
          <w:ilvl w:val="0"/>
          <w:numId w:val="23"/>
        </w:numPr>
        <w:spacing w:after="120"/>
        <w:jc w:val="both"/>
        <w:rPr>
          <w:rFonts w:cs="Arial"/>
        </w:rPr>
      </w:pPr>
      <w:r w:rsidRPr="00876A76">
        <w:rPr>
          <w:rFonts w:cs="Arial"/>
        </w:rPr>
        <w:t>All equipment</w:t>
      </w:r>
      <w:r w:rsidR="00AC140D" w:rsidRPr="00876A76">
        <w:rPr>
          <w:rFonts w:cs="Arial"/>
        </w:rPr>
        <w:t xml:space="preserve">, </w:t>
      </w:r>
      <w:r w:rsidRPr="00876A76">
        <w:rPr>
          <w:rFonts w:cs="Arial"/>
        </w:rPr>
        <w:t>devices</w:t>
      </w:r>
      <w:r w:rsidR="00AC140D" w:rsidRPr="00876A76">
        <w:rPr>
          <w:rFonts w:cs="Arial"/>
        </w:rPr>
        <w:t>, and software</w:t>
      </w:r>
      <w:r w:rsidR="003C1D4F">
        <w:rPr>
          <w:rFonts w:cs="Arial"/>
        </w:rPr>
        <w:t xml:space="preserve"> (if applicable)</w:t>
      </w:r>
      <w:r w:rsidRPr="00876A76">
        <w:rPr>
          <w:rFonts w:cs="Arial"/>
        </w:rPr>
        <w:t xml:space="preserve"> proposed shall be current models with full manufacturer support</w:t>
      </w:r>
      <w:r w:rsidR="00AC140D" w:rsidRPr="00876A76">
        <w:rPr>
          <w:rFonts w:cs="Arial"/>
        </w:rPr>
        <w:t xml:space="preserve"> at </w:t>
      </w:r>
      <w:r w:rsidR="00CB41A6" w:rsidRPr="00876A76">
        <w:rPr>
          <w:rFonts w:cs="Arial"/>
        </w:rPr>
        <w:t xml:space="preserve">the </w:t>
      </w:r>
      <w:r w:rsidR="00AC140D" w:rsidRPr="00876A76">
        <w:rPr>
          <w:rFonts w:cs="Arial"/>
        </w:rPr>
        <w:t>time of Final Acceptance</w:t>
      </w:r>
      <w:r w:rsidRPr="00876A76">
        <w:rPr>
          <w:rFonts w:cs="Arial"/>
        </w:rPr>
        <w:t>.</w:t>
      </w:r>
    </w:p>
    <w:p w14:paraId="44E536F7" w14:textId="77777777" w:rsidR="00471C3F" w:rsidRDefault="00471C3F" w:rsidP="00471C3F">
      <w:pPr>
        <w:jc w:val="both"/>
        <w:rPr>
          <w:rFonts w:cs="Arial"/>
        </w:rPr>
      </w:pPr>
    </w:p>
    <w:p w14:paraId="287A7F78" w14:textId="7B9E5335" w:rsidR="00471C3F" w:rsidRDefault="005571B8" w:rsidP="00471C3F">
      <w:pPr>
        <w:spacing w:line="360" w:lineRule="auto"/>
        <w:jc w:val="both"/>
        <w:rPr>
          <w:rFonts w:cs="Arial"/>
        </w:rPr>
      </w:pPr>
      <w:r>
        <w:rPr>
          <w:rFonts w:cs="Arial"/>
        </w:rPr>
        <w:t>S</w:t>
      </w:r>
      <w:r w:rsidR="00471C3F">
        <w:rPr>
          <w:rFonts w:cs="Arial"/>
        </w:rPr>
        <w:t>ection</w:t>
      </w:r>
      <w:r>
        <w:rPr>
          <w:rFonts w:cs="Arial"/>
        </w:rPr>
        <w:t xml:space="preserve"> 3</w:t>
      </w:r>
      <w:r w:rsidR="00471C3F">
        <w:rPr>
          <w:rFonts w:cs="Arial"/>
        </w:rPr>
        <w:t xml:space="preserve"> shall provide operational </w:t>
      </w:r>
      <w:r w:rsidR="000C275D">
        <w:rPr>
          <w:rFonts w:cs="Arial"/>
        </w:rPr>
        <w:t xml:space="preserve">and performance </w:t>
      </w:r>
      <w:r w:rsidR="00471C3F">
        <w:rPr>
          <w:rFonts w:cs="Arial"/>
        </w:rPr>
        <w:t>description</w:t>
      </w:r>
      <w:r w:rsidR="00FA78DF">
        <w:rPr>
          <w:rFonts w:cs="Arial"/>
        </w:rPr>
        <w:t xml:space="preserve">s and </w:t>
      </w:r>
      <w:r w:rsidR="00471C3F">
        <w:rPr>
          <w:rFonts w:cs="Arial"/>
        </w:rPr>
        <w:t xml:space="preserve">minimum requirements </w:t>
      </w:r>
      <w:r w:rsidR="00DE1BB4">
        <w:rPr>
          <w:rFonts w:cs="Arial"/>
        </w:rPr>
        <w:t xml:space="preserve">for </w:t>
      </w:r>
      <w:r w:rsidR="00471C3F">
        <w:rPr>
          <w:rFonts w:cs="Arial"/>
        </w:rPr>
        <w:t xml:space="preserve">the desired </w:t>
      </w:r>
      <w:r w:rsidR="00876A76">
        <w:rPr>
          <w:rFonts w:cs="Arial"/>
        </w:rPr>
        <w:t>Tower Infrastructure</w:t>
      </w:r>
      <w:r w:rsidR="00471C3F">
        <w:rPr>
          <w:rFonts w:cs="Arial"/>
        </w:rPr>
        <w:t>.</w:t>
      </w:r>
    </w:p>
    <w:p w14:paraId="35712DDF" w14:textId="77777777" w:rsidR="00580C2F" w:rsidRDefault="00580C2F" w:rsidP="00471C3F">
      <w:pPr>
        <w:spacing w:line="360" w:lineRule="auto"/>
        <w:jc w:val="both"/>
        <w:rPr>
          <w:rFonts w:cs="Arial"/>
        </w:rPr>
      </w:pPr>
    </w:p>
    <w:p w14:paraId="7D75DED1" w14:textId="72834976" w:rsidR="00471C3F" w:rsidRDefault="00471C3F" w:rsidP="0005237F">
      <w:pPr>
        <w:pStyle w:val="Heading2"/>
        <w:numPr>
          <w:ilvl w:val="1"/>
          <w:numId w:val="28"/>
        </w:numPr>
        <w:tabs>
          <w:tab w:val="clear" w:pos="4140"/>
          <w:tab w:val="left" w:pos="540"/>
        </w:tabs>
        <w:spacing w:line="360" w:lineRule="auto"/>
      </w:pPr>
      <w:bookmarkStart w:id="405" w:name="_Toc441668851"/>
      <w:bookmarkStart w:id="406" w:name="_Ref454451324"/>
      <w:bookmarkStart w:id="407" w:name="_Ref34377614"/>
      <w:bookmarkStart w:id="408" w:name="_Toc139430708"/>
      <w:r>
        <w:t xml:space="preserve">Description of Desired </w:t>
      </w:r>
      <w:r w:rsidR="00783C44">
        <w:t>Tower Infrastructure</w:t>
      </w:r>
      <w:bookmarkEnd w:id="405"/>
      <w:bookmarkEnd w:id="406"/>
      <w:bookmarkEnd w:id="407"/>
      <w:bookmarkEnd w:id="408"/>
    </w:p>
    <w:p w14:paraId="59E1C6ED" w14:textId="2C7111EB" w:rsidR="006154F0" w:rsidRDefault="004703DD" w:rsidP="006154F0">
      <w:pPr>
        <w:pStyle w:val="BodyText"/>
        <w:spacing w:line="360" w:lineRule="auto"/>
        <w:rPr>
          <w:b w:val="0"/>
        </w:rPr>
      </w:pPr>
      <w:r>
        <w:rPr>
          <w:b w:val="0"/>
        </w:rPr>
        <w:t>A</w:t>
      </w:r>
      <w:r w:rsidR="00784F6E">
        <w:rPr>
          <w:b w:val="0"/>
        </w:rPr>
        <w:t xml:space="preserve"> total of </w:t>
      </w:r>
      <w:r w:rsidR="006154F0">
        <w:rPr>
          <w:b w:val="0"/>
        </w:rPr>
        <w:t xml:space="preserve">five (5) tower sites are required by the L3Harris RF Design to meet the County’s coverage requirements. The </w:t>
      </w:r>
      <w:r w:rsidR="0072249B">
        <w:rPr>
          <w:b w:val="0"/>
        </w:rPr>
        <w:t xml:space="preserve">location </w:t>
      </w:r>
      <w:r w:rsidR="006154F0">
        <w:rPr>
          <w:b w:val="0"/>
        </w:rPr>
        <w:t>details for the five (5) sites are listed in Table 1 below.</w:t>
      </w:r>
    </w:p>
    <w:p w14:paraId="27C0684E" w14:textId="77777777" w:rsidR="006154F0" w:rsidRDefault="006154F0" w:rsidP="006154F0">
      <w:pPr>
        <w:pStyle w:val="BodyText"/>
        <w:spacing w:line="360" w:lineRule="auto"/>
        <w:rPr>
          <w:b w:val="0"/>
        </w:rPr>
      </w:pPr>
    </w:p>
    <w:p w14:paraId="6EA34770" w14:textId="3AFE15AB" w:rsidR="006154F0" w:rsidRDefault="002839D4" w:rsidP="00A17950">
      <w:pPr>
        <w:pStyle w:val="BodyText"/>
        <w:spacing w:line="360" w:lineRule="auto"/>
        <w:jc w:val="center"/>
        <w:rPr>
          <w:b w:val="0"/>
        </w:rPr>
      </w:pPr>
      <w:r w:rsidRPr="002839D4">
        <w:rPr>
          <w:noProof/>
        </w:rPr>
        <w:drawing>
          <wp:inline distT="0" distB="0" distL="0" distR="0" wp14:anchorId="57AB4AC6" wp14:editId="2BF986A5">
            <wp:extent cx="630936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1600200"/>
                    </a:xfrm>
                    <a:prstGeom prst="rect">
                      <a:avLst/>
                    </a:prstGeom>
                    <a:noFill/>
                    <a:ln>
                      <a:noFill/>
                    </a:ln>
                  </pic:spPr>
                </pic:pic>
              </a:graphicData>
            </a:graphic>
          </wp:inline>
        </w:drawing>
      </w:r>
    </w:p>
    <w:p w14:paraId="16E45167" w14:textId="0017D46E" w:rsidR="00DF0447" w:rsidRDefault="006154F0" w:rsidP="00A17950">
      <w:pPr>
        <w:pStyle w:val="BodyText"/>
        <w:spacing w:line="360" w:lineRule="auto"/>
        <w:jc w:val="center"/>
        <w:rPr>
          <w:b w:val="0"/>
        </w:rPr>
      </w:pPr>
      <w:r w:rsidRPr="000F4C2E">
        <w:t>Table 1</w:t>
      </w:r>
    </w:p>
    <w:p w14:paraId="314750C0" w14:textId="3BA90E2E" w:rsidR="00BF30D1" w:rsidRDefault="0042237E" w:rsidP="00697C9B">
      <w:pPr>
        <w:pStyle w:val="BodyText"/>
        <w:spacing w:line="360" w:lineRule="auto"/>
        <w:rPr>
          <w:b w:val="0"/>
        </w:rPr>
      </w:pPr>
      <w:r>
        <w:rPr>
          <w:b w:val="0"/>
        </w:rPr>
        <w:t xml:space="preserve"> </w:t>
      </w:r>
    </w:p>
    <w:p w14:paraId="7C44A378" w14:textId="1EDED5E4" w:rsidR="00BD65B7" w:rsidRDefault="00BD65B7" w:rsidP="00697C9B">
      <w:pPr>
        <w:pStyle w:val="BodyText"/>
        <w:spacing w:line="360" w:lineRule="auto"/>
        <w:rPr>
          <w:b w:val="0"/>
        </w:rPr>
      </w:pPr>
      <w:r>
        <w:rPr>
          <w:b w:val="0"/>
        </w:rPr>
        <w:lastRenderedPageBreak/>
        <w:t xml:space="preserve">Attachment 3 contains the </w:t>
      </w:r>
      <w:r w:rsidR="00D60F02">
        <w:rPr>
          <w:b w:val="0"/>
        </w:rPr>
        <w:t>land survey</w:t>
      </w:r>
      <w:r w:rsidR="00580C2F">
        <w:rPr>
          <w:b w:val="0"/>
        </w:rPr>
        <w:t>s</w:t>
      </w:r>
      <w:r>
        <w:rPr>
          <w:b w:val="0"/>
        </w:rPr>
        <w:t xml:space="preserve"> that were </w:t>
      </w:r>
      <w:r w:rsidR="00D60F02">
        <w:rPr>
          <w:b w:val="0"/>
        </w:rPr>
        <w:t xml:space="preserve">recently </w:t>
      </w:r>
      <w:r>
        <w:rPr>
          <w:b w:val="0"/>
        </w:rPr>
        <w:t xml:space="preserve">completed for the Precinct 1 CR 1819, Precinct 2 CR 2301, Precinct 3 </w:t>
      </w:r>
      <w:r w:rsidR="000126D5">
        <w:rPr>
          <w:b w:val="0"/>
        </w:rPr>
        <w:t>CR 3433</w:t>
      </w:r>
      <w:r>
        <w:rPr>
          <w:b w:val="0"/>
        </w:rPr>
        <w:t xml:space="preserve"> and VZC Sheriff Office sites.</w:t>
      </w:r>
      <w:r w:rsidR="007F0C22">
        <w:rPr>
          <w:b w:val="0"/>
        </w:rPr>
        <w:t xml:space="preserve"> The land surveys were completed by Stanger Surveying </w:t>
      </w:r>
      <w:r w:rsidR="00264244">
        <w:rPr>
          <w:b w:val="0"/>
        </w:rPr>
        <w:t xml:space="preserve">(Stanger) </w:t>
      </w:r>
      <w:r w:rsidR="00C45977">
        <w:rPr>
          <w:b w:val="0"/>
        </w:rPr>
        <w:t xml:space="preserve">who has </w:t>
      </w:r>
      <w:r w:rsidR="007F0C22">
        <w:rPr>
          <w:b w:val="0"/>
        </w:rPr>
        <w:t xml:space="preserve">offices located in Ben Wheeler and Tyler, Texas. </w:t>
      </w:r>
      <w:r w:rsidR="000126D5">
        <w:rPr>
          <w:b w:val="0"/>
        </w:rPr>
        <w:t xml:space="preserve">If an easement </w:t>
      </w:r>
      <w:r w:rsidR="004B0252">
        <w:rPr>
          <w:b w:val="0"/>
        </w:rPr>
        <w:t xml:space="preserve">to provide an </w:t>
      </w:r>
      <w:r w:rsidR="000126D5">
        <w:rPr>
          <w:b w:val="0"/>
        </w:rPr>
        <w:t>access road to the tower compound location is required</w:t>
      </w:r>
      <w:r w:rsidR="00580C2F">
        <w:rPr>
          <w:b w:val="0"/>
        </w:rPr>
        <w:t>,</w:t>
      </w:r>
      <w:r w:rsidR="000126D5">
        <w:rPr>
          <w:b w:val="0"/>
        </w:rPr>
        <w:t xml:space="preserve"> it will be noted on the land survey drawing. </w:t>
      </w:r>
      <w:r>
        <w:rPr>
          <w:b w:val="0"/>
        </w:rPr>
        <w:t>Attachment</w:t>
      </w:r>
      <w:r w:rsidR="0008386B">
        <w:rPr>
          <w:b w:val="0"/>
        </w:rPr>
        <w:t> </w:t>
      </w:r>
      <w:r w:rsidR="008D5594">
        <w:rPr>
          <w:b w:val="0"/>
        </w:rPr>
        <w:t>4</w:t>
      </w:r>
      <w:r>
        <w:rPr>
          <w:b w:val="0"/>
        </w:rPr>
        <w:t xml:space="preserve"> contains drawings for the Precinct 4 Tillman site</w:t>
      </w:r>
      <w:r w:rsidR="00D60F02">
        <w:rPr>
          <w:b w:val="0"/>
        </w:rPr>
        <w:t xml:space="preserve"> that were provided </w:t>
      </w:r>
      <w:r>
        <w:rPr>
          <w:b w:val="0"/>
        </w:rPr>
        <w:t xml:space="preserve">by </w:t>
      </w:r>
      <w:r w:rsidR="00C804C5">
        <w:rPr>
          <w:b w:val="0"/>
        </w:rPr>
        <w:t xml:space="preserve">Tillman Infrastructure, </w:t>
      </w:r>
      <w:r>
        <w:rPr>
          <w:b w:val="0"/>
        </w:rPr>
        <w:t>the tower owner.</w:t>
      </w:r>
      <w:r w:rsidR="00C804C5">
        <w:rPr>
          <w:b w:val="0"/>
        </w:rPr>
        <w:t xml:space="preserve"> All drawings in Attachment 3 </w:t>
      </w:r>
      <w:r w:rsidR="008D5594">
        <w:rPr>
          <w:b w:val="0"/>
        </w:rPr>
        <w:t xml:space="preserve">and 4 </w:t>
      </w:r>
      <w:r w:rsidR="00C804C5">
        <w:rPr>
          <w:b w:val="0"/>
        </w:rPr>
        <w:t>define the legal boundaries of the property and tower compound and denote the location of the proposed or existing tower.</w:t>
      </w:r>
      <w:r w:rsidR="00AD4188">
        <w:rPr>
          <w:b w:val="0"/>
        </w:rPr>
        <w:t xml:space="preserve"> </w:t>
      </w:r>
      <w:r w:rsidR="00AD4188" w:rsidRPr="00D46C09">
        <w:rPr>
          <w:b w:val="0"/>
        </w:rPr>
        <w:t xml:space="preserve">The </w:t>
      </w:r>
      <w:r w:rsidR="00264244" w:rsidRPr="00D46C09">
        <w:rPr>
          <w:b w:val="0"/>
        </w:rPr>
        <w:t xml:space="preserve">coordinates and ground elevations for the </w:t>
      </w:r>
      <w:r w:rsidR="00AD4188" w:rsidRPr="00D46C09">
        <w:rPr>
          <w:b w:val="0"/>
        </w:rPr>
        <w:t xml:space="preserve">four “greenfield” towers </w:t>
      </w:r>
      <w:r w:rsidR="00264244" w:rsidRPr="00D46C09">
        <w:rPr>
          <w:b w:val="0"/>
        </w:rPr>
        <w:t xml:space="preserve">that were identified by Stanger’s land surveys </w:t>
      </w:r>
      <w:r w:rsidR="00AD4188" w:rsidRPr="00D46C09">
        <w:rPr>
          <w:b w:val="0"/>
        </w:rPr>
        <w:t xml:space="preserve">were used by the County to file the associated FAA Aeronautical Studies (FAA Studies). At the time of this RFP release, </w:t>
      </w:r>
      <w:r w:rsidR="00264244" w:rsidRPr="00D46C09">
        <w:rPr>
          <w:b w:val="0"/>
        </w:rPr>
        <w:t xml:space="preserve">no </w:t>
      </w:r>
      <w:r w:rsidR="00AD4188" w:rsidRPr="00D46C09">
        <w:rPr>
          <w:b w:val="0"/>
        </w:rPr>
        <w:t>results of the FAA Studies have been received.</w:t>
      </w:r>
      <w:r w:rsidR="00AD4188">
        <w:rPr>
          <w:b w:val="0"/>
        </w:rPr>
        <w:t xml:space="preserve">    </w:t>
      </w:r>
      <w:r>
        <w:rPr>
          <w:b w:val="0"/>
        </w:rPr>
        <w:t xml:space="preserve">      </w:t>
      </w:r>
    </w:p>
    <w:p w14:paraId="70402083" w14:textId="77777777" w:rsidR="00BD65B7" w:rsidRDefault="00BD65B7" w:rsidP="00697C9B">
      <w:pPr>
        <w:pStyle w:val="BodyText"/>
        <w:spacing w:line="360" w:lineRule="auto"/>
        <w:rPr>
          <w:rFonts w:cs="Arial"/>
        </w:rPr>
      </w:pPr>
    </w:p>
    <w:p w14:paraId="6C3AA607" w14:textId="67FB38B2" w:rsidR="003A6BEA" w:rsidRDefault="00DB0883" w:rsidP="0005237F">
      <w:pPr>
        <w:pStyle w:val="Heading2"/>
        <w:numPr>
          <w:ilvl w:val="1"/>
          <w:numId w:val="28"/>
        </w:numPr>
        <w:tabs>
          <w:tab w:val="clear" w:pos="720"/>
          <w:tab w:val="clear" w:pos="4140"/>
          <w:tab w:val="left" w:pos="540"/>
        </w:tabs>
        <w:spacing w:line="360" w:lineRule="auto"/>
      </w:pPr>
      <w:bookmarkStart w:id="409" w:name="_Ref325463670"/>
      <w:bookmarkStart w:id="410" w:name="_Toc139430709"/>
      <w:r>
        <w:t xml:space="preserve">Tower Infrastructure </w:t>
      </w:r>
      <w:r w:rsidR="00E90DFF">
        <w:t>Requirements</w:t>
      </w:r>
      <w:bookmarkEnd w:id="409"/>
      <w:bookmarkEnd w:id="410"/>
    </w:p>
    <w:p w14:paraId="6B9DCEBC" w14:textId="376BFFED" w:rsidR="003B7B0B" w:rsidRDefault="003A6BEA">
      <w:pPr>
        <w:spacing w:line="360" w:lineRule="auto"/>
        <w:jc w:val="both"/>
        <w:rPr>
          <w:rFonts w:cs="Arial"/>
        </w:rPr>
      </w:pPr>
      <w:r>
        <w:rPr>
          <w:rFonts w:cs="Arial"/>
        </w:rPr>
        <w:t xml:space="preserve">Based on the coverage and operational needs of </w:t>
      </w:r>
      <w:r w:rsidR="007B2230">
        <w:rPr>
          <w:rFonts w:cs="Arial"/>
        </w:rPr>
        <w:t>the Count</w:t>
      </w:r>
      <w:r w:rsidR="004D5907">
        <w:rPr>
          <w:rFonts w:cs="Arial"/>
        </w:rPr>
        <w:t>y</w:t>
      </w:r>
      <w:r w:rsidR="00DB0883">
        <w:rPr>
          <w:rFonts w:cs="Arial"/>
        </w:rPr>
        <w:t>’s P25 Radio System</w:t>
      </w:r>
      <w:r w:rsidR="001A42C4">
        <w:rPr>
          <w:rFonts w:cs="Arial"/>
        </w:rPr>
        <w:t xml:space="preserve"> and the selection of tower sites to accommodate the system deployment,</w:t>
      </w:r>
      <w:r>
        <w:rPr>
          <w:rFonts w:cs="Arial"/>
        </w:rPr>
        <w:t xml:space="preserve"> </w:t>
      </w:r>
      <w:r w:rsidR="001A42C4">
        <w:rPr>
          <w:rFonts w:cs="Arial"/>
        </w:rPr>
        <w:t xml:space="preserve">the following general infrastructure requirements have been </w:t>
      </w:r>
      <w:r w:rsidR="00870769">
        <w:rPr>
          <w:rFonts w:cs="Arial"/>
        </w:rPr>
        <w:t>developed</w:t>
      </w:r>
      <w:r w:rsidR="001A42C4">
        <w:rPr>
          <w:rFonts w:cs="Arial"/>
        </w:rPr>
        <w:t xml:space="preserve"> for each of the five (5) tower sites</w:t>
      </w:r>
      <w:r w:rsidR="004703DD">
        <w:rPr>
          <w:rFonts w:cs="Arial"/>
        </w:rPr>
        <w:t xml:space="preserve">. </w:t>
      </w:r>
      <w:r w:rsidR="003B7B0B">
        <w:rPr>
          <w:rFonts w:cs="Arial"/>
        </w:rPr>
        <w:t xml:space="preserve">Table 2 defines the </w:t>
      </w:r>
      <w:r w:rsidR="00E000D0">
        <w:rPr>
          <w:rFonts w:cs="Arial"/>
        </w:rPr>
        <w:t>tower infrastructure</w:t>
      </w:r>
      <w:r w:rsidR="005D43BE">
        <w:rPr>
          <w:rFonts w:cs="Arial"/>
        </w:rPr>
        <w:t xml:space="preserve">, </w:t>
      </w:r>
      <w:r w:rsidR="003B7B0B">
        <w:rPr>
          <w:rFonts w:cs="Arial"/>
        </w:rPr>
        <w:t xml:space="preserve">site upgrades </w:t>
      </w:r>
      <w:r w:rsidR="005D43BE">
        <w:rPr>
          <w:rFonts w:cs="Arial"/>
        </w:rPr>
        <w:t xml:space="preserve">and various studies </w:t>
      </w:r>
      <w:r w:rsidR="003B7B0B">
        <w:rPr>
          <w:rFonts w:cs="Arial"/>
        </w:rPr>
        <w:t xml:space="preserve">that are </w:t>
      </w:r>
      <w:r w:rsidR="005D43BE">
        <w:rPr>
          <w:rFonts w:cs="Arial"/>
        </w:rPr>
        <w:t xml:space="preserve">required by the Contractor for </w:t>
      </w:r>
      <w:r w:rsidR="003B7B0B">
        <w:rPr>
          <w:rFonts w:cs="Arial"/>
        </w:rPr>
        <w:t xml:space="preserve">each of </w:t>
      </w:r>
      <w:r w:rsidR="00E000D0">
        <w:rPr>
          <w:rFonts w:cs="Arial"/>
        </w:rPr>
        <w:t xml:space="preserve">the five (5) Tower </w:t>
      </w:r>
      <w:r w:rsidR="00AD4188">
        <w:rPr>
          <w:rFonts w:cs="Arial"/>
        </w:rPr>
        <w:t>s</w:t>
      </w:r>
      <w:r w:rsidR="00E000D0">
        <w:rPr>
          <w:rFonts w:cs="Arial"/>
        </w:rPr>
        <w:t>ites</w:t>
      </w:r>
      <w:r w:rsidR="003B7B0B">
        <w:rPr>
          <w:rFonts w:cs="Arial"/>
        </w:rPr>
        <w:t>.</w:t>
      </w:r>
    </w:p>
    <w:p w14:paraId="46D922D6" w14:textId="77777777" w:rsidR="003B7B0B" w:rsidRDefault="003B7B0B">
      <w:pPr>
        <w:spacing w:line="360" w:lineRule="auto"/>
        <w:jc w:val="both"/>
        <w:rPr>
          <w:rFonts w:cs="Arial"/>
        </w:rPr>
      </w:pPr>
    </w:p>
    <w:p w14:paraId="6AB7798E" w14:textId="3EA93874" w:rsidR="00D60F02" w:rsidRDefault="00E90BC3" w:rsidP="00A17950">
      <w:pPr>
        <w:spacing w:line="360" w:lineRule="auto"/>
        <w:jc w:val="center"/>
        <w:rPr>
          <w:rFonts w:cs="Arial"/>
        </w:rPr>
      </w:pPr>
      <w:r w:rsidRPr="00E90BC3">
        <w:rPr>
          <w:noProof/>
        </w:rPr>
        <w:drawing>
          <wp:inline distT="0" distB="0" distL="0" distR="0" wp14:anchorId="6E737FED" wp14:editId="791FF0DB">
            <wp:extent cx="5943600" cy="1152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52144"/>
                    </a:xfrm>
                    <a:prstGeom prst="rect">
                      <a:avLst/>
                    </a:prstGeom>
                    <a:noFill/>
                    <a:ln>
                      <a:noFill/>
                    </a:ln>
                  </pic:spPr>
                </pic:pic>
              </a:graphicData>
            </a:graphic>
          </wp:inline>
        </w:drawing>
      </w:r>
    </w:p>
    <w:p w14:paraId="210052E1" w14:textId="25655AAD" w:rsidR="003A6BEA" w:rsidRPr="00A17950" w:rsidRDefault="003B7B0B" w:rsidP="00A17950">
      <w:pPr>
        <w:spacing w:line="360" w:lineRule="auto"/>
        <w:jc w:val="center"/>
        <w:rPr>
          <w:rFonts w:cs="Arial"/>
          <w:b/>
        </w:rPr>
      </w:pPr>
      <w:r w:rsidRPr="00A17950">
        <w:rPr>
          <w:rFonts w:cs="Arial"/>
          <w:b/>
        </w:rPr>
        <w:t>Table 2</w:t>
      </w:r>
    </w:p>
    <w:p w14:paraId="55678EDC" w14:textId="77777777" w:rsidR="005D43BE" w:rsidRPr="00AD4188" w:rsidRDefault="005D43BE" w:rsidP="00982408">
      <w:pPr>
        <w:spacing w:line="360" w:lineRule="auto"/>
        <w:jc w:val="both"/>
        <w:rPr>
          <w:rFonts w:cs="Arial"/>
          <w:b/>
        </w:rPr>
      </w:pPr>
    </w:p>
    <w:p w14:paraId="00E06F68" w14:textId="741D6779" w:rsidR="005D43BE" w:rsidRPr="003C1D4F" w:rsidRDefault="005D43BE" w:rsidP="005D43BE">
      <w:pPr>
        <w:pStyle w:val="Heading2"/>
        <w:numPr>
          <w:ilvl w:val="1"/>
          <w:numId w:val="28"/>
        </w:numPr>
        <w:tabs>
          <w:tab w:val="clear" w:pos="4140"/>
          <w:tab w:val="left" w:pos="630"/>
        </w:tabs>
        <w:spacing w:line="360" w:lineRule="auto"/>
        <w:rPr>
          <w:rFonts w:cs="Arial"/>
        </w:rPr>
      </w:pPr>
      <w:bookmarkStart w:id="411" w:name="_Toc139430710"/>
      <w:r w:rsidRPr="00AD4188">
        <w:t xml:space="preserve">Regulatory </w:t>
      </w:r>
      <w:r w:rsidR="00E90DFF" w:rsidRPr="00AD4188">
        <w:t>S</w:t>
      </w:r>
      <w:r w:rsidRPr="00AD4188">
        <w:t>tudies</w:t>
      </w:r>
      <w:bookmarkEnd w:id="411"/>
      <w:r w:rsidRPr="00AD4188">
        <w:t xml:space="preserve"> </w:t>
      </w:r>
    </w:p>
    <w:p w14:paraId="43AD2A43" w14:textId="2A48C43C" w:rsidR="005D43BE" w:rsidRPr="005E7976" w:rsidRDefault="005D43BE" w:rsidP="00982408">
      <w:pPr>
        <w:spacing w:line="360" w:lineRule="auto"/>
        <w:jc w:val="both"/>
        <w:rPr>
          <w:rFonts w:cs="Arial"/>
        </w:rPr>
      </w:pPr>
      <w:r w:rsidRPr="003C1D4F">
        <w:rPr>
          <w:rFonts w:cs="Arial"/>
        </w:rPr>
        <w:t>The Contractor will be responsible for performing the following regulatory and compliance studies for</w:t>
      </w:r>
      <w:r w:rsidR="00264244">
        <w:rPr>
          <w:rFonts w:cs="Arial"/>
        </w:rPr>
        <w:t xml:space="preserve"> </w:t>
      </w:r>
      <w:r w:rsidRPr="003C1D4F">
        <w:rPr>
          <w:rFonts w:cs="Arial"/>
        </w:rPr>
        <w:t xml:space="preserve">the </w:t>
      </w:r>
      <w:r w:rsidR="000C5A77" w:rsidRPr="003C1D4F">
        <w:rPr>
          <w:rFonts w:cs="Arial"/>
        </w:rPr>
        <w:t xml:space="preserve">four </w:t>
      </w:r>
      <w:r w:rsidR="00C047F3">
        <w:rPr>
          <w:rFonts w:cs="Arial"/>
        </w:rPr>
        <w:t xml:space="preserve">“greenfield” </w:t>
      </w:r>
      <w:r w:rsidR="000C5A77" w:rsidRPr="003C1D4F">
        <w:rPr>
          <w:rFonts w:cs="Arial"/>
        </w:rPr>
        <w:t xml:space="preserve">sites where new </w:t>
      </w:r>
      <w:r w:rsidRPr="003C1D4F">
        <w:rPr>
          <w:rFonts w:cs="Arial"/>
        </w:rPr>
        <w:t xml:space="preserve">towers </w:t>
      </w:r>
      <w:r w:rsidR="00C047F3">
        <w:rPr>
          <w:rFonts w:cs="Arial"/>
        </w:rPr>
        <w:t xml:space="preserve">will be </w:t>
      </w:r>
      <w:r w:rsidRPr="003C1D4F">
        <w:rPr>
          <w:rFonts w:cs="Arial"/>
        </w:rPr>
        <w:t xml:space="preserve">constructed. </w:t>
      </w:r>
      <w:r w:rsidRPr="000F5D66">
        <w:rPr>
          <w:rFonts w:cs="Arial"/>
        </w:rPr>
        <w:t>One or more of these studies may also be required for the County’s intended use of the Precinct 4 Tillman site which is an existing guyed tower owned and operated by Tillman Infrastructure.</w:t>
      </w:r>
    </w:p>
    <w:p w14:paraId="6F859CD4" w14:textId="4613C6D7" w:rsidR="003E07D3" w:rsidRDefault="000F5D66" w:rsidP="00A17950">
      <w:pPr>
        <w:pStyle w:val="ListParagraph"/>
        <w:numPr>
          <w:ilvl w:val="0"/>
          <w:numId w:val="72"/>
        </w:numPr>
        <w:spacing w:line="360" w:lineRule="auto"/>
        <w:jc w:val="both"/>
        <w:rPr>
          <w:rFonts w:cs="Arial"/>
        </w:rPr>
      </w:pPr>
      <w:r>
        <w:rPr>
          <w:rFonts w:cs="Arial"/>
        </w:rPr>
        <w:t xml:space="preserve">All </w:t>
      </w:r>
      <w:r w:rsidR="003E07D3">
        <w:rPr>
          <w:rFonts w:cs="Arial"/>
        </w:rPr>
        <w:t>National Environmental Policy Act</w:t>
      </w:r>
      <w:r>
        <w:rPr>
          <w:rFonts w:cs="Arial"/>
        </w:rPr>
        <w:t xml:space="preserve"> (NEPA) related studies, filings, reporting and notifications </w:t>
      </w:r>
    </w:p>
    <w:p w14:paraId="422EB60E" w14:textId="62822676" w:rsidR="005E7976" w:rsidRDefault="00264244" w:rsidP="00A17950">
      <w:pPr>
        <w:pStyle w:val="ListParagraph"/>
        <w:numPr>
          <w:ilvl w:val="0"/>
          <w:numId w:val="72"/>
        </w:numPr>
        <w:spacing w:line="360" w:lineRule="auto"/>
        <w:jc w:val="both"/>
        <w:rPr>
          <w:rFonts w:cs="Arial"/>
        </w:rPr>
      </w:pPr>
      <w:r>
        <w:rPr>
          <w:rFonts w:cs="Arial"/>
        </w:rPr>
        <w:t xml:space="preserve">All required FAA notices and filings after the initial 7460 filings by the County (including but not limited to the </w:t>
      </w:r>
      <w:r w:rsidR="005E7976">
        <w:rPr>
          <w:rFonts w:cs="Arial"/>
        </w:rPr>
        <w:t>FAA 7460-2 Supplemental Notice</w:t>
      </w:r>
      <w:r>
        <w:rPr>
          <w:rFonts w:cs="Arial"/>
        </w:rPr>
        <w:t>)</w:t>
      </w:r>
    </w:p>
    <w:p w14:paraId="292596BB" w14:textId="150B010B" w:rsidR="000C5A77" w:rsidRDefault="000C5A77" w:rsidP="00A17950">
      <w:pPr>
        <w:pStyle w:val="ListParagraph"/>
        <w:numPr>
          <w:ilvl w:val="0"/>
          <w:numId w:val="72"/>
        </w:numPr>
        <w:spacing w:line="360" w:lineRule="auto"/>
        <w:jc w:val="both"/>
        <w:rPr>
          <w:rFonts w:cs="Arial"/>
        </w:rPr>
      </w:pPr>
      <w:r w:rsidRPr="003C1D4F">
        <w:rPr>
          <w:rFonts w:cs="Arial"/>
        </w:rPr>
        <w:t>ASR Public Notice</w:t>
      </w:r>
    </w:p>
    <w:p w14:paraId="154FA8AE" w14:textId="2A556811" w:rsidR="007F0C22" w:rsidRPr="003C1D4F" w:rsidRDefault="007F0C22" w:rsidP="00A17950">
      <w:pPr>
        <w:pStyle w:val="ListParagraph"/>
        <w:numPr>
          <w:ilvl w:val="0"/>
          <w:numId w:val="72"/>
        </w:numPr>
        <w:spacing w:line="360" w:lineRule="auto"/>
        <w:jc w:val="both"/>
        <w:rPr>
          <w:rFonts w:cs="Arial"/>
        </w:rPr>
      </w:pPr>
      <w:r>
        <w:rPr>
          <w:rFonts w:cs="Arial"/>
        </w:rPr>
        <w:t>Certification of AM Regulatory Compliance</w:t>
      </w:r>
      <w:r w:rsidR="004C3F7E" w:rsidRPr="000F5D66">
        <w:rPr>
          <w:rFonts w:cs="Arial"/>
          <w:vertAlign w:val="superscript"/>
        </w:rPr>
        <w:t>1</w:t>
      </w:r>
      <w:r w:rsidRPr="000F5D66">
        <w:rPr>
          <w:rFonts w:cs="Arial"/>
          <w:vertAlign w:val="superscript"/>
        </w:rPr>
        <w:t xml:space="preserve"> </w:t>
      </w:r>
      <w:r w:rsidR="00DF7117">
        <w:rPr>
          <w:rFonts w:cs="Arial"/>
          <w:vertAlign w:val="superscript"/>
        </w:rPr>
        <w:t xml:space="preserve"> </w:t>
      </w:r>
      <w:r w:rsidR="00DF7117" w:rsidRPr="000F5D66">
        <w:rPr>
          <w:rFonts w:cs="Arial"/>
        </w:rPr>
        <w:t>(This is not required for the Precinct 4 Tillman site)</w:t>
      </w:r>
    </w:p>
    <w:p w14:paraId="0F6DB1F6" w14:textId="427D5C30" w:rsidR="00011AE9" w:rsidRDefault="00011AE9" w:rsidP="00982408">
      <w:pPr>
        <w:spacing w:line="360" w:lineRule="auto"/>
        <w:jc w:val="both"/>
        <w:rPr>
          <w:rFonts w:cs="Arial"/>
        </w:rPr>
      </w:pPr>
    </w:p>
    <w:p w14:paraId="0999E746" w14:textId="2D7F9B3D" w:rsidR="004C3F7E" w:rsidRPr="004C3F7E" w:rsidRDefault="004C3F7E" w:rsidP="004C3F7E">
      <w:pPr>
        <w:spacing w:line="360" w:lineRule="auto"/>
        <w:jc w:val="both"/>
        <w:rPr>
          <w:rFonts w:cs="Arial"/>
        </w:rPr>
      </w:pPr>
      <w:r w:rsidRPr="000F5D66">
        <w:rPr>
          <w:rFonts w:cs="Arial"/>
          <w:vertAlign w:val="superscript"/>
        </w:rPr>
        <w:t>1</w:t>
      </w:r>
      <w:r w:rsidRPr="004C3F7E">
        <w:rPr>
          <w:rFonts w:cs="Arial"/>
        </w:rPr>
        <w:t>According to the Federal Communications Commission (FCC) Rules and Regulations,</w:t>
      </w:r>
    </w:p>
    <w:p w14:paraId="704A0C51" w14:textId="77777777" w:rsidR="004C3F7E" w:rsidRPr="004C3F7E" w:rsidRDefault="004C3F7E" w:rsidP="004C3F7E">
      <w:pPr>
        <w:spacing w:line="360" w:lineRule="auto"/>
        <w:jc w:val="both"/>
        <w:rPr>
          <w:rFonts w:cs="Arial"/>
        </w:rPr>
      </w:pPr>
      <w:r w:rsidRPr="004C3F7E">
        <w:rPr>
          <w:rFonts w:cs="Arial"/>
        </w:rPr>
        <w:t>“§1 Subpart AA. Disturbance of AM broadcast station antenna patterns</w:t>
      </w:r>
    </w:p>
    <w:p w14:paraId="63C77FDA" w14:textId="77777777" w:rsidR="004C3F7E" w:rsidRPr="004C3F7E" w:rsidRDefault="004C3F7E" w:rsidP="004C3F7E">
      <w:pPr>
        <w:spacing w:line="360" w:lineRule="auto"/>
        <w:jc w:val="both"/>
        <w:rPr>
          <w:rFonts w:cs="Arial"/>
        </w:rPr>
      </w:pPr>
      <w:r w:rsidRPr="004C3F7E">
        <w:rPr>
          <w:rFonts w:cs="Arial"/>
        </w:rPr>
        <w:t>Part §1.30000 Purpose.</w:t>
      </w:r>
    </w:p>
    <w:p w14:paraId="2549B5A7" w14:textId="79BFCE17" w:rsidR="004C3F7E" w:rsidRPr="004C3F7E" w:rsidRDefault="004C3F7E" w:rsidP="004C3F7E">
      <w:pPr>
        <w:spacing w:line="360" w:lineRule="auto"/>
        <w:jc w:val="both"/>
        <w:rPr>
          <w:rFonts w:cs="Arial"/>
        </w:rPr>
      </w:pPr>
      <w:r w:rsidRPr="004C3F7E">
        <w:rPr>
          <w:rFonts w:cs="Arial"/>
        </w:rPr>
        <w:t xml:space="preserve">This rule protects the operations of AM broadcast stations from nearby tower construction that may distort the AM antenna patterns. All </w:t>
      </w:r>
      <w:r>
        <w:rPr>
          <w:rFonts w:cs="Arial"/>
        </w:rPr>
        <w:t xml:space="preserve">parties holding or applying for </w:t>
      </w:r>
      <w:r w:rsidRPr="004C3F7E">
        <w:rPr>
          <w:rFonts w:cs="Arial"/>
        </w:rPr>
        <w:t>Commission authorizations that propose to construct or make a significant modification to an antenna tower or support structure in the immediate vicinity of an AM</w:t>
      </w:r>
      <w:r>
        <w:rPr>
          <w:rFonts w:cs="Arial"/>
        </w:rPr>
        <w:t xml:space="preserve"> </w:t>
      </w:r>
      <w:r w:rsidRPr="004C3F7E">
        <w:rPr>
          <w:rFonts w:cs="Arial"/>
        </w:rPr>
        <w:t>antenna, or propose to install an antenna on an AM tower, are responsible for completing the analysis and notice process described in this subpart, and for taking any</w:t>
      </w:r>
      <w:r>
        <w:rPr>
          <w:rFonts w:cs="Arial"/>
        </w:rPr>
        <w:t xml:space="preserve"> </w:t>
      </w:r>
      <w:r w:rsidRPr="004C3F7E">
        <w:rPr>
          <w:rFonts w:cs="Arial"/>
        </w:rPr>
        <w:t>measures necessary to correct disturbances of the AM radiation pattern, if such disturbances occur as a result of the tower construction or modification or as a result of the</w:t>
      </w:r>
      <w:r>
        <w:rPr>
          <w:rFonts w:cs="Arial"/>
        </w:rPr>
        <w:t xml:space="preserve"> </w:t>
      </w:r>
      <w:r w:rsidRPr="004C3F7E">
        <w:rPr>
          <w:rFonts w:cs="Arial"/>
        </w:rPr>
        <w:t>installation of an antenna on an AM tower. In the event these processes are not completed before an antenna structure is constructed, any holder of or applicant for a</w:t>
      </w:r>
      <w:r>
        <w:rPr>
          <w:rFonts w:cs="Arial"/>
        </w:rPr>
        <w:t xml:space="preserve"> </w:t>
      </w:r>
      <w:r w:rsidRPr="004C3F7E">
        <w:rPr>
          <w:rFonts w:cs="Arial"/>
        </w:rPr>
        <w:t>Commission authorization is responsible for completing these processes before locating or proposing to locate an antenna on the structure, as described in this subpart.</w:t>
      </w:r>
    </w:p>
    <w:p w14:paraId="4E5244F6" w14:textId="77777777" w:rsidR="004C3F7E" w:rsidRDefault="004C3F7E" w:rsidP="004C3F7E">
      <w:pPr>
        <w:spacing w:line="360" w:lineRule="auto"/>
        <w:jc w:val="both"/>
        <w:rPr>
          <w:rFonts w:cs="Arial"/>
        </w:rPr>
      </w:pPr>
    </w:p>
    <w:p w14:paraId="17CA8A6F" w14:textId="77777777" w:rsidR="004C3F7E" w:rsidRPr="004C3F7E" w:rsidRDefault="004C3F7E" w:rsidP="004C3F7E">
      <w:pPr>
        <w:spacing w:line="360" w:lineRule="auto"/>
        <w:jc w:val="both"/>
        <w:rPr>
          <w:rFonts w:cs="Arial"/>
        </w:rPr>
      </w:pPr>
      <w:r w:rsidRPr="004C3F7E">
        <w:rPr>
          <w:rFonts w:cs="Arial"/>
        </w:rPr>
        <w:t>Part §1.30002 Tower construction or modification near AM stations.</w:t>
      </w:r>
    </w:p>
    <w:p w14:paraId="5FE2732C" w14:textId="06EC397B" w:rsidR="004C3F7E" w:rsidRPr="004C3F7E" w:rsidRDefault="004C3F7E" w:rsidP="004C3F7E">
      <w:pPr>
        <w:spacing w:line="360" w:lineRule="auto"/>
        <w:jc w:val="both"/>
        <w:rPr>
          <w:rFonts w:cs="Arial"/>
        </w:rPr>
      </w:pPr>
      <w:r w:rsidRPr="004C3F7E">
        <w:rPr>
          <w:rFonts w:cs="Arial"/>
        </w:rPr>
        <w:t>(a) Construction near a nondirectional AM station. Proponents of construction or significant modification of a tower which is within one wa</w:t>
      </w:r>
      <w:r>
        <w:rPr>
          <w:rFonts w:cs="Arial"/>
        </w:rPr>
        <w:t xml:space="preserve">velength of a nondirectional AM </w:t>
      </w:r>
      <w:r w:rsidRPr="004C3F7E">
        <w:rPr>
          <w:rFonts w:cs="Arial"/>
        </w:rPr>
        <w:t>station, and is taller than 60 electrical degrees at the AM frequency, must notify the AM station at least 30 days in advance of the commencement of construction. The</w:t>
      </w:r>
      <w:r>
        <w:rPr>
          <w:rFonts w:cs="Arial"/>
        </w:rPr>
        <w:t xml:space="preserve"> </w:t>
      </w:r>
      <w:r w:rsidRPr="004C3F7E">
        <w:rPr>
          <w:rFonts w:cs="Arial"/>
        </w:rPr>
        <w:t>proponent shall examine the potential impact of the construction or modification as described in paragraph (c). If the construction or modification would distort the radiation</w:t>
      </w:r>
      <w:r>
        <w:rPr>
          <w:rFonts w:cs="Arial"/>
        </w:rPr>
        <w:t xml:space="preserve"> </w:t>
      </w:r>
      <w:r w:rsidRPr="004C3F7E">
        <w:rPr>
          <w:rFonts w:cs="Arial"/>
        </w:rPr>
        <w:t>pattern by more than 2 dB, the proponent shall be responsible for the installation and maintenance of any detuning apparatus necessary to restore proper operation of the</w:t>
      </w:r>
      <w:r>
        <w:rPr>
          <w:rFonts w:cs="Arial"/>
        </w:rPr>
        <w:t xml:space="preserve"> </w:t>
      </w:r>
      <w:r w:rsidRPr="004C3F7E">
        <w:rPr>
          <w:rFonts w:cs="Arial"/>
        </w:rPr>
        <w:t>nondirectional antenna.</w:t>
      </w:r>
    </w:p>
    <w:p w14:paraId="617C42E8" w14:textId="0E23F8AC" w:rsidR="004C3F7E" w:rsidRDefault="004C3F7E" w:rsidP="004C3F7E">
      <w:pPr>
        <w:spacing w:line="360" w:lineRule="auto"/>
        <w:jc w:val="both"/>
        <w:rPr>
          <w:rFonts w:cs="Arial"/>
        </w:rPr>
      </w:pPr>
      <w:r w:rsidRPr="004C3F7E">
        <w:rPr>
          <w:rFonts w:cs="Arial"/>
        </w:rPr>
        <w:t>(b) Construction near a directional AM station. Proponents of construction or significant modification of a tower which is within the lesser of</w:t>
      </w:r>
      <w:r>
        <w:rPr>
          <w:rFonts w:cs="Arial"/>
        </w:rPr>
        <w:t xml:space="preserve"> 10 wavelengths or 3 kilometers </w:t>
      </w:r>
      <w:r w:rsidRPr="004C3F7E">
        <w:rPr>
          <w:rFonts w:cs="Arial"/>
        </w:rPr>
        <w:t>of a directional AM station, and is taller than 36 electrical degrees at the AM frequency, must notify the AM station at least 30 days in advance of the commencement of</w:t>
      </w:r>
      <w:r>
        <w:rPr>
          <w:rFonts w:cs="Arial"/>
        </w:rPr>
        <w:t xml:space="preserve"> </w:t>
      </w:r>
      <w:r w:rsidRPr="004C3F7E">
        <w:rPr>
          <w:rFonts w:cs="Arial"/>
        </w:rPr>
        <w:t>construction. The proponent shall examine the potential impact of the construction or modification as described in paragraph (c). If the construction or modification would</w:t>
      </w:r>
      <w:r w:rsidR="00563C83">
        <w:rPr>
          <w:rFonts w:cs="Arial"/>
        </w:rPr>
        <w:t xml:space="preserve"> </w:t>
      </w:r>
      <w:r w:rsidRPr="004C3F7E">
        <w:rPr>
          <w:rFonts w:cs="Arial"/>
        </w:rPr>
        <w:t>result in radiation in excess of the AM station’s licensed standard pattern or augmented standard pattern values,</w:t>
      </w:r>
      <w:r w:rsidRPr="004C3F7E">
        <w:t xml:space="preserve"> </w:t>
      </w:r>
      <w:r w:rsidRPr="004C3F7E">
        <w:rPr>
          <w:rFonts w:cs="Arial"/>
        </w:rPr>
        <w:t>the proponent shall be responsible for the installation and</w:t>
      </w:r>
      <w:r>
        <w:rPr>
          <w:rFonts w:cs="Arial"/>
        </w:rPr>
        <w:t xml:space="preserve"> </w:t>
      </w:r>
      <w:r w:rsidRPr="004C3F7E">
        <w:rPr>
          <w:rFonts w:cs="Arial"/>
        </w:rPr>
        <w:t>maintenance of any detuning apparatus necessary to restore proper operation of the directional antenna.”</w:t>
      </w:r>
    </w:p>
    <w:p w14:paraId="771FBBA2" w14:textId="77777777" w:rsidR="004C3F7E" w:rsidRPr="003C1D4F" w:rsidRDefault="004C3F7E" w:rsidP="00982408">
      <w:pPr>
        <w:spacing w:line="360" w:lineRule="auto"/>
        <w:jc w:val="both"/>
        <w:rPr>
          <w:rFonts w:cs="Arial"/>
        </w:rPr>
      </w:pPr>
    </w:p>
    <w:p w14:paraId="20D4659E" w14:textId="47A6E8F9" w:rsidR="00011AE9" w:rsidRPr="003C1D4F" w:rsidRDefault="00011AE9" w:rsidP="00011AE9">
      <w:pPr>
        <w:pStyle w:val="Heading2"/>
        <w:numPr>
          <w:ilvl w:val="1"/>
          <w:numId w:val="28"/>
        </w:numPr>
        <w:tabs>
          <w:tab w:val="clear" w:pos="4140"/>
          <w:tab w:val="left" w:pos="630"/>
        </w:tabs>
        <w:spacing w:line="360" w:lineRule="auto"/>
        <w:rPr>
          <w:rFonts w:cs="Arial"/>
        </w:rPr>
      </w:pPr>
      <w:bookmarkStart w:id="412" w:name="_Toc139430711"/>
      <w:r w:rsidRPr="00AD4188">
        <w:lastRenderedPageBreak/>
        <w:t>Geotechnical Studies</w:t>
      </w:r>
      <w:bookmarkEnd w:id="412"/>
      <w:r w:rsidRPr="00AD4188">
        <w:t xml:space="preserve"> </w:t>
      </w:r>
    </w:p>
    <w:p w14:paraId="6163C9BF" w14:textId="3E6522B8" w:rsidR="00E15041" w:rsidRPr="003C1D4F" w:rsidRDefault="00190F63" w:rsidP="00E15041">
      <w:pPr>
        <w:spacing w:line="360" w:lineRule="auto"/>
        <w:jc w:val="both"/>
        <w:rPr>
          <w:rFonts w:cs="Arial"/>
        </w:rPr>
      </w:pPr>
      <w:r>
        <w:rPr>
          <w:rFonts w:cs="Arial"/>
        </w:rPr>
        <w:t>G</w:t>
      </w:r>
      <w:r w:rsidR="00011AE9" w:rsidRPr="003C1D4F">
        <w:rPr>
          <w:rFonts w:cs="Arial"/>
        </w:rPr>
        <w:t xml:space="preserve">eotechnical studies </w:t>
      </w:r>
      <w:r>
        <w:rPr>
          <w:rFonts w:cs="Arial"/>
        </w:rPr>
        <w:t xml:space="preserve">must be completed </w:t>
      </w:r>
      <w:r w:rsidR="00011AE9" w:rsidRPr="003C1D4F">
        <w:rPr>
          <w:rFonts w:cs="Arial"/>
        </w:rPr>
        <w:t xml:space="preserve">for the four </w:t>
      </w:r>
      <w:r w:rsidR="00BA6923">
        <w:rPr>
          <w:rFonts w:cs="Arial"/>
        </w:rPr>
        <w:t xml:space="preserve">“greenfield” </w:t>
      </w:r>
      <w:r w:rsidR="00011AE9" w:rsidRPr="003C1D4F">
        <w:rPr>
          <w:rFonts w:cs="Arial"/>
        </w:rPr>
        <w:t xml:space="preserve">sites where new towers </w:t>
      </w:r>
      <w:r w:rsidR="003E07D3">
        <w:rPr>
          <w:rFonts w:cs="Arial"/>
        </w:rPr>
        <w:t xml:space="preserve">will be </w:t>
      </w:r>
      <w:r w:rsidR="00011AE9" w:rsidRPr="003C1D4F">
        <w:rPr>
          <w:rFonts w:cs="Arial"/>
        </w:rPr>
        <w:t>constructed.</w:t>
      </w:r>
      <w:r w:rsidR="00BA6923">
        <w:rPr>
          <w:rFonts w:cs="Arial"/>
        </w:rPr>
        <w:t xml:space="preserve"> The geotechnical study may also be required for shelter and generator foundation design considerations. If this is the case, </w:t>
      </w:r>
      <w:r w:rsidR="00BA6923" w:rsidRPr="00144886">
        <w:rPr>
          <w:rFonts w:cs="Arial"/>
        </w:rPr>
        <w:t>t</w:t>
      </w:r>
      <w:r w:rsidR="00011AE9" w:rsidRPr="00144886">
        <w:rPr>
          <w:rFonts w:cs="Arial"/>
        </w:rPr>
        <w:t xml:space="preserve">his study </w:t>
      </w:r>
      <w:r w:rsidR="00BA6923" w:rsidRPr="00144886">
        <w:rPr>
          <w:rFonts w:cs="Arial"/>
        </w:rPr>
        <w:t>will a</w:t>
      </w:r>
      <w:r w:rsidR="00011AE9" w:rsidRPr="00144886">
        <w:rPr>
          <w:rFonts w:cs="Arial"/>
        </w:rPr>
        <w:t xml:space="preserve">lso be required for the County’s intended use of the Precinct 4 Tillman </w:t>
      </w:r>
      <w:r w:rsidR="00091A51">
        <w:rPr>
          <w:rFonts w:cs="Arial"/>
        </w:rPr>
        <w:t xml:space="preserve">“Leased” </w:t>
      </w:r>
      <w:r w:rsidR="00011AE9" w:rsidRPr="00144886">
        <w:rPr>
          <w:rFonts w:cs="Arial"/>
        </w:rPr>
        <w:t>site</w:t>
      </w:r>
      <w:r w:rsidR="00BA6923" w:rsidRPr="00144886">
        <w:rPr>
          <w:rFonts w:cs="Arial"/>
        </w:rPr>
        <w:t>.</w:t>
      </w:r>
      <w:r w:rsidR="0026332A" w:rsidRPr="003C1D4F">
        <w:rPr>
          <w:rFonts w:cs="Arial"/>
        </w:rPr>
        <w:t xml:space="preserve"> </w:t>
      </w:r>
      <w:r w:rsidR="00E15041" w:rsidRPr="003C1D4F">
        <w:rPr>
          <w:rFonts w:cs="Arial"/>
        </w:rPr>
        <w:t>The purpose of the geotechnical services is to provide information and geotechnical engineering recommendations relative to:</w:t>
      </w:r>
    </w:p>
    <w:p w14:paraId="4C3F9441" w14:textId="2C0DBAD4" w:rsidR="00E15041" w:rsidRPr="003C1D4F" w:rsidRDefault="00E228C0" w:rsidP="00A17950">
      <w:pPr>
        <w:pStyle w:val="ListParagraph"/>
        <w:numPr>
          <w:ilvl w:val="0"/>
          <w:numId w:val="73"/>
        </w:numPr>
        <w:spacing w:line="360" w:lineRule="auto"/>
        <w:jc w:val="both"/>
        <w:rPr>
          <w:rFonts w:cs="Arial"/>
        </w:rPr>
      </w:pPr>
      <w:r w:rsidRPr="003C1D4F">
        <w:rPr>
          <w:rFonts w:cs="Arial"/>
        </w:rPr>
        <w:t>S</w:t>
      </w:r>
      <w:r w:rsidR="00E15041" w:rsidRPr="003C1D4F">
        <w:rPr>
          <w:rFonts w:cs="Arial"/>
        </w:rPr>
        <w:t>ubsurface soil conditions</w:t>
      </w:r>
    </w:p>
    <w:p w14:paraId="3E2762B9" w14:textId="14D6E270" w:rsidR="00E15041" w:rsidRPr="003C1D4F" w:rsidRDefault="00E228C0" w:rsidP="00A17950">
      <w:pPr>
        <w:pStyle w:val="ListParagraph"/>
        <w:numPr>
          <w:ilvl w:val="0"/>
          <w:numId w:val="73"/>
        </w:numPr>
        <w:spacing w:line="360" w:lineRule="auto"/>
        <w:jc w:val="both"/>
        <w:rPr>
          <w:rFonts w:cs="Arial"/>
        </w:rPr>
      </w:pPr>
      <w:r w:rsidRPr="003C1D4F">
        <w:rPr>
          <w:rFonts w:cs="Arial"/>
        </w:rPr>
        <w:t>G</w:t>
      </w:r>
      <w:r w:rsidR="00E15041" w:rsidRPr="003C1D4F">
        <w:rPr>
          <w:rFonts w:cs="Arial"/>
        </w:rPr>
        <w:t>roundwater conditions</w:t>
      </w:r>
    </w:p>
    <w:p w14:paraId="08031646" w14:textId="75E4EDDD" w:rsidR="00E15041" w:rsidRPr="003C1D4F" w:rsidRDefault="00E228C0" w:rsidP="00A17950">
      <w:pPr>
        <w:pStyle w:val="ListParagraph"/>
        <w:numPr>
          <w:ilvl w:val="0"/>
          <w:numId w:val="73"/>
        </w:numPr>
        <w:spacing w:line="360" w:lineRule="auto"/>
        <w:jc w:val="both"/>
        <w:rPr>
          <w:rFonts w:cs="Arial"/>
        </w:rPr>
      </w:pPr>
      <w:r w:rsidRPr="003C1D4F">
        <w:rPr>
          <w:rFonts w:cs="Arial"/>
        </w:rPr>
        <w:t>E</w:t>
      </w:r>
      <w:r w:rsidR="00E15041" w:rsidRPr="003C1D4F">
        <w:rPr>
          <w:rFonts w:cs="Arial"/>
        </w:rPr>
        <w:t>arthwork</w:t>
      </w:r>
    </w:p>
    <w:p w14:paraId="797A1E58" w14:textId="3AD79F0D" w:rsidR="00E15041" w:rsidRPr="003C1D4F" w:rsidRDefault="00E228C0" w:rsidP="00A17950">
      <w:pPr>
        <w:pStyle w:val="ListParagraph"/>
        <w:numPr>
          <w:ilvl w:val="0"/>
          <w:numId w:val="73"/>
        </w:numPr>
        <w:spacing w:line="360" w:lineRule="auto"/>
        <w:jc w:val="both"/>
        <w:rPr>
          <w:rFonts w:cs="Arial"/>
        </w:rPr>
      </w:pPr>
      <w:r w:rsidRPr="003C1D4F">
        <w:rPr>
          <w:rFonts w:cs="Arial"/>
        </w:rPr>
        <w:t>F</w:t>
      </w:r>
      <w:r w:rsidR="00E15041" w:rsidRPr="003C1D4F">
        <w:rPr>
          <w:rFonts w:cs="Arial"/>
        </w:rPr>
        <w:t>oundation design and construction</w:t>
      </w:r>
    </w:p>
    <w:p w14:paraId="72972D7F" w14:textId="24E40B39" w:rsidR="00E15041" w:rsidRPr="003C1D4F" w:rsidRDefault="00E228C0" w:rsidP="00A17950">
      <w:pPr>
        <w:pStyle w:val="ListParagraph"/>
        <w:numPr>
          <w:ilvl w:val="0"/>
          <w:numId w:val="73"/>
        </w:numPr>
        <w:spacing w:line="360" w:lineRule="auto"/>
        <w:jc w:val="both"/>
        <w:rPr>
          <w:rFonts w:cs="Arial"/>
        </w:rPr>
      </w:pPr>
      <w:r w:rsidRPr="003C1D4F">
        <w:rPr>
          <w:rFonts w:cs="Arial"/>
        </w:rPr>
        <w:t>S</w:t>
      </w:r>
      <w:r w:rsidR="00E15041" w:rsidRPr="003C1D4F">
        <w:rPr>
          <w:rFonts w:cs="Arial"/>
        </w:rPr>
        <w:t>eismic considerations</w:t>
      </w:r>
    </w:p>
    <w:p w14:paraId="0C143E27" w14:textId="21F43CB2" w:rsidR="00E15041" w:rsidRPr="003C1D4F" w:rsidRDefault="00E228C0" w:rsidP="00A17950">
      <w:pPr>
        <w:pStyle w:val="ListParagraph"/>
        <w:numPr>
          <w:ilvl w:val="0"/>
          <w:numId w:val="73"/>
        </w:numPr>
        <w:spacing w:line="360" w:lineRule="auto"/>
        <w:jc w:val="both"/>
        <w:rPr>
          <w:rFonts w:cs="Arial"/>
        </w:rPr>
      </w:pPr>
      <w:r w:rsidRPr="003C1D4F">
        <w:rPr>
          <w:rFonts w:cs="Arial"/>
        </w:rPr>
        <w:t>F</w:t>
      </w:r>
      <w:r w:rsidR="00E15041" w:rsidRPr="003C1D4F">
        <w:rPr>
          <w:rFonts w:cs="Arial"/>
        </w:rPr>
        <w:t>ield resistivity testing</w:t>
      </w:r>
    </w:p>
    <w:p w14:paraId="2EA9CE8E" w14:textId="77777777" w:rsidR="00E15041" w:rsidRPr="003C1D4F" w:rsidRDefault="00E15041" w:rsidP="00011AE9">
      <w:pPr>
        <w:spacing w:line="360" w:lineRule="auto"/>
        <w:jc w:val="both"/>
        <w:rPr>
          <w:rFonts w:cs="Arial"/>
        </w:rPr>
      </w:pPr>
    </w:p>
    <w:p w14:paraId="4503DBDB" w14:textId="263D8FCA" w:rsidR="00E15041" w:rsidRPr="003C1D4F" w:rsidRDefault="00E15041" w:rsidP="00E15041">
      <w:pPr>
        <w:spacing w:line="360" w:lineRule="auto"/>
        <w:jc w:val="both"/>
        <w:rPr>
          <w:rFonts w:cs="Arial"/>
        </w:rPr>
      </w:pPr>
      <w:r w:rsidRPr="003C1D4F">
        <w:rPr>
          <w:rFonts w:cs="Arial"/>
        </w:rPr>
        <w:t xml:space="preserve">The scope of services for the geotechnical studies should include drilling and sampling a sufficient number of soil borings to </w:t>
      </w:r>
      <w:r w:rsidRPr="00144886">
        <w:rPr>
          <w:rFonts w:cs="Arial"/>
        </w:rPr>
        <w:t>industry standard depths (2</w:t>
      </w:r>
      <w:r w:rsidR="00795087" w:rsidRPr="00144886">
        <w:rPr>
          <w:rFonts w:cs="Arial"/>
        </w:rPr>
        <w:t>0</w:t>
      </w:r>
      <w:r w:rsidRPr="00144886">
        <w:rPr>
          <w:rFonts w:cs="Arial"/>
        </w:rPr>
        <w:t xml:space="preserve"> to 40 feet),</w:t>
      </w:r>
      <w:r w:rsidRPr="003C1D4F">
        <w:rPr>
          <w:rFonts w:cs="Arial"/>
        </w:rPr>
        <w:t xml:space="preserve"> laboratory testing, and engineering analyses.</w:t>
      </w:r>
    </w:p>
    <w:p w14:paraId="40164BEE" w14:textId="77777777" w:rsidR="00E15041" w:rsidRPr="003C1D4F" w:rsidRDefault="00E15041" w:rsidP="00011AE9">
      <w:pPr>
        <w:spacing w:line="360" w:lineRule="auto"/>
        <w:jc w:val="both"/>
        <w:rPr>
          <w:rFonts w:cs="Arial"/>
        </w:rPr>
      </w:pPr>
    </w:p>
    <w:p w14:paraId="7DB4EC26" w14:textId="372C2FC3" w:rsidR="00011AE9" w:rsidRPr="003C1D4F" w:rsidRDefault="00E15041" w:rsidP="00982408">
      <w:pPr>
        <w:spacing w:line="360" w:lineRule="auto"/>
        <w:jc w:val="both"/>
        <w:rPr>
          <w:rFonts w:cs="Arial"/>
        </w:rPr>
      </w:pPr>
      <w:r w:rsidRPr="003C1D4F">
        <w:rPr>
          <w:rFonts w:cs="Arial"/>
        </w:rPr>
        <w:t xml:space="preserve">The </w:t>
      </w:r>
      <w:r w:rsidR="00190F63">
        <w:rPr>
          <w:rFonts w:cs="Arial"/>
        </w:rPr>
        <w:t xml:space="preserve">Proposer’s </w:t>
      </w:r>
      <w:r w:rsidRPr="003C1D4F">
        <w:rPr>
          <w:rFonts w:cs="Arial"/>
        </w:rPr>
        <w:t xml:space="preserve">pricing </w:t>
      </w:r>
      <w:r w:rsidR="00575EB6" w:rsidRPr="003C1D4F">
        <w:rPr>
          <w:rFonts w:cs="Arial"/>
        </w:rPr>
        <w:t>provided in it</w:t>
      </w:r>
      <w:r w:rsidR="00CA45A6" w:rsidRPr="003C1D4F">
        <w:rPr>
          <w:rFonts w:cs="Arial"/>
        </w:rPr>
        <w:t>s</w:t>
      </w:r>
      <w:r w:rsidR="00575EB6" w:rsidRPr="003C1D4F">
        <w:rPr>
          <w:rFonts w:cs="Arial"/>
        </w:rPr>
        <w:t xml:space="preserve"> Proposal Package </w:t>
      </w:r>
      <w:r w:rsidRPr="003C1D4F">
        <w:rPr>
          <w:rFonts w:cs="Arial"/>
        </w:rPr>
        <w:t xml:space="preserve">for tower foundations should assume </w:t>
      </w:r>
      <w:r w:rsidR="005E7976">
        <w:rPr>
          <w:rFonts w:cs="Arial"/>
        </w:rPr>
        <w:t>normal</w:t>
      </w:r>
      <w:r w:rsidRPr="003C1D4F">
        <w:rPr>
          <w:rFonts w:cs="Arial"/>
        </w:rPr>
        <w:t xml:space="preserve"> soil conditions</w:t>
      </w:r>
      <w:r w:rsidR="005E7976">
        <w:rPr>
          <w:rFonts w:cs="Arial"/>
        </w:rPr>
        <w:t>,</w:t>
      </w:r>
      <w:r w:rsidRPr="003C1D4F">
        <w:rPr>
          <w:rFonts w:cs="Arial"/>
        </w:rPr>
        <w:t xml:space="preserve"> typical for </w:t>
      </w:r>
      <w:r w:rsidR="005E7976">
        <w:rPr>
          <w:rFonts w:cs="Arial"/>
        </w:rPr>
        <w:t>the area</w:t>
      </w:r>
      <w:r w:rsidR="003F2009">
        <w:rPr>
          <w:rFonts w:cs="Arial"/>
        </w:rPr>
        <w:t>s</w:t>
      </w:r>
      <w:r w:rsidR="005E7976">
        <w:rPr>
          <w:rFonts w:cs="Arial"/>
        </w:rPr>
        <w:t xml:space="preserve"> of construction</w:t>
      </w:r>
      <w:r w:rsidRPr="003C1D4F">
        <w:rPr>
          <w:rFonts w:cs="Arial"/>
        </w:rPr>
        <w:t xml:space="preserve">. If the results of one or more of the geotechnical studies returns </w:t>
      </w:r>
      <w:r w:rsidR="00575EB6" w:rsidRPr="003C1D4F">
        <w:rPr>
          <w:rFonts w:cs="Arial"/>
        </w:rPr>
        <w:t>a finding</w:t>
      </w:r>
      <w:r w:rsidRPr="003C1D4F">
        <w:rPr>
          <w:rFonts w:cs="Arial"/>
        </w:rPr>
        <w:t xml:space="preserve"> that require</w:t>
      </w:r>
      <w:r w:rsidR="00575EB6" w:rsidRPr="003C1D4F">
        <w:rPr>
          <w:rFonts w:cs="Arial"/>
        </w:rPr>
        <w:t>s</w:t>
      </w:r>
      <w:r w:rsidRPr="003C1D4F">
        <w:rPr>
          <w:rFonts w:cs="Arial"/>
        </w:rPr>
        <w:t xml:space="preserve"> </w:t>
      </w:r>
      <w:r w:rsidR="005E7976">
        <w:rPr>
          <w:rFonts w:cs="Arial"/>
        </w:rPr>
        <w:t xml:space="preserve">soil treatment or a different </w:t>
      </w:r>
      <w:r w:rsidR="00575EB6" w:rsidRPr="003C1D4F">
        <w:rPr>
          <w:rFonts w:cs="Arial"/>
        </w:rPr>
        <w:t xml:space="preserve">foundation </w:t>
      </w:r>
      <w:r w:rsidR="005E7976">
        <w:rPr>
          <w:rFonts w:cs="Arial"/>
        </w:rPr>
        <w:t>design</w:t>
      </w:r>
      <w:r w:rsidR="00575EB6" w:rsidRPr="003C1D4F">
        <w:rPr>
          <w:rFonts w:cs="Arial"/>
        </w:rPr>
        <w:t>,</w:t>
      </w:r>
      <w:r w:rsidRPr="003C1D4F">
        <w:rPr>
          <w:rFonts w:cs="Arial"/>
        </w:rPr>
        <w:t xml:space="preserve"> the Contractor’s</w:t>
      </w:r>
      <w:r w:rsidR="00575EB6" w:rsidRPr="003C1D4F">
        <w:rPr>
          <w:rFonts w:cs="Arial"/>
        </w:rPr>
        <w:t xml:space="preserve"> pricing for the </w:t>
      </w:r>
      <w:r w:rsidR="00795087">
        <w:rPr>
          <w:rFonts w:cs="Arial"/>
        </w:rPr>
        <w:t xml:space="preserve">specific </w:t>
      </w:r>
      <w:r w:rsidR="00575EB6" w:rsidRPr="003C1D4F">
        <w:rPr>
          <w:rFonts w:cs="Arial"/>
        </w:rPr>
        <w:t xml:space="preserve">foundation </w:t>
      </w:r>
      <w:r w:rsidR="00795087">
        <w:rPr>
          <w:rFonts w:cs="Arial"/>
        </w:rPr>
        <w:t xml:space="preserve">will </w:t>
      </w:r>
      <w:r w:rsidR="00575EB6" w:rsidRPr="003C1D4F">
        <w:rPr>
          <w:rFonts w:cs="Arial"/>
        </w:rPr>
        <w:t>be modified</w:t>
      </w:r>
      <w:r w:rsidR="00795087">
        <w:rPr>
          <w:rFonts w:cs="Arial"/>
        </w:rPr>
        <w:t xml:space="preserve"> and agreed upon by the parties</w:t>
      </w:r>
      <w:r w:rsidR="00575EB6" w:rsidRPr="003C1D4F">
        <w:rPr>
          <w:rFonts w:cs="Arial"/>
        </w:rPr>
        <w:t xml:space="preserve">. </w:t>
      </w:r>
      <w:r w:rsidR="00795087">
        <w:rPr>
          <w:rFonts w:cs="Arial"/>
        </w:rPr>
        <w:t>N</w:t>
      </w:r>
      <w:r w:rsidR="00CA45A6" w:rsidRPr="003C1D4F">
        <w:rPr>
          <w:rFonts w:cs="Arial"/>
        </w:rPr>
        <w:t xml:space="preserve">ote that it is not acceptable for a Contractor to use this condition to under bid the cost of the tower foundations in order to gain an unfair advantage in the proposal </w:t>
      </w:r>
      <w:r w:rsidR="00190F63">
        <w:rPr>
          <w:rFonts w:cs="Arial"/>
        </w:rPr>
        <w:t xml:space="preserve">evaluation and </w:t>
      </w:r>
      <w:r w:rsidR="00CA45A6" w:rsidRPr="003C1D4F">
        <w:rPr>
          <w:rFonts w:cs="Arial"/>
        </w:rPr>
        <w:t xml:space="preserve">scoring process. As stated previously, the </w:t>
      </w:r>
      <w:r w:rsidR="00190F63">
        <w:rPr>
          <w:rFonts w:cs="Arial"/>
        </w:rPr>
        <w:t xml:space="preserve">Proposer’s </w:t>
      </w:r>
      <w:r w:rsidR="00CA45A6" w:rsidRPr="003C1D4F">
        <w:rPr>
          <w:rFonts w:cs="Arial"/>
        </w:rPr>
        <w:t xml:space="preserve">pricing provided in its Proposal for tower foundations should assume </w:t>
      </w:r>
      <w:r w:rsidR="00795087">
        <w:rPr>
          <w:rFonts w:cs="Arial"/>
        </w:rPr>
        <w:t xml:space="preserve">normal </w:t>
      </w:r>
      <w:r w:rsidR="00CA45A6" w:rsidRPr="003C1D4F">
        <w:rPr>
          <w:rFonts w:cs="Arial"/>
        </w:rPr>
        <w:t xml:space="preserve">soil conditions that are typical for </w:t>
      </w:r>
      <w:r w:rsidR="00795087">
        <w:rPr>
          <w:rFonts w:cs="Arial"/>
        </w:rPr>
        <w:t>the construction area</w:t>
      </w:r>
      <w:r w:rsidR="00CA45A6" w:rsidRPr="003C1D4F">
        <w:rPr>
          <w:rFonts w:cs="Arial"/>
        </w:rPr>
        <w:t xml:space="preserve">. </w:t>
      </w:r>
      <w:r w:rsidR="00C047F3">
        <w:rPr>
          <w:rFonts w:cs="Arial"/>
        </w:rPr>
        <w:t xml:space="preserve">Proposers should </w:t>
      </w:r>
      <w:r w:rsidR="00C047F3" w:rsidRPr="00C047F3">
        <w:rPr>
          <w:rFonts w:cs="Arial"/>
        </w:rPr>
        <w:t xml:space="preserve">clearly state in </w:t>
      </w:r>
      <w:r w:rsidR="00C047F3">
        <w:rPr>
          <w:rFonts w:cs="Arial"/>
        </w:rPr>
        <w:t xml:space="preserve">their </w:t>
      </w:r>
      <w:r w:rsidR="00C047F3" w:rsidRPr="00C047F3">
        <w:rPr>
          <w:rFonts w:cs="Arial"/>
        </w:rPr>
        <w:t xml:space="preserve">Proposal how </w:t>
      </w:r>
      <w:r w:rsidR="00C047F3">
        <w:rPr>
          <w:rFonts w:cs="Arial"/>
        </w:rPr>
        <w:t xml:space="preserve">they </w:t>
      </w:r>
      <w:r w:rsidR="00C047F3" w:rsidRPr="00C047F3">
        <w:rPr>
          <w:rFonts w:cs="Arial"/>
        </w:rPr>
        <w:t>arrived at the foundation design pricing presented.</w:t>
      </w:r>
      <w:r w:rsidR="00C047F3">
        <w:rPr>
          <w:rFonts w:cs="Arial"/>
        </w:rPr>
        <w:t xml:space="preserve"> </w:t>
      </w:r>
      <w:r w:rsidR="00CA45A6" w:rsidRPr="003C1D4F">
        <w:rPr>
          <w:rFonts w:cs="Arial"/>
        </w:rPr>
        <w:t xml:space="preserve">If </w:t>
      </w:r>
      <w:r w:rsidR="00C047F3">
        <w:rPr>
          <w:rFonts w:cs="Arial"/>
        </w:rPr>
        <w:t>the offered f</w:t>
      </w:r>
      <w:r w:rsidR="00CA45A6" w:rsidRPr="003C1D4F">
        <w:rPr>
          <w:rFonts w:cs="Arial"/>
        </w:rPr>
        <w:t>oundation pricing is based on past tower projects in Van Zandt County</w:t>
      </w:r>
      <w:r w:rsidR="00190F63">
        <w:rPr>
          <w:rFonts w:cs="Arial"/>
        </w:rPr>
        <w:t xml:space="preserve">, neighboring Counties, or from some other </w:t>
      </w:r>
      <w:r w:rsidR="00C047F3">
        <w:rPr>
          <w:rFonts w:cs="Arial"/>
        </w:rPr>
        <w:t>project</w:t>
      </w:r>
      <w:r w:rsidR="00795087">
        <w:rPr>
          <w:rFonts w:cs="Arial"/>
        </w:rPr>
        <w:t>,</w:t>
      </w:r>
      <w:r w:rsidR="00C047F3">
        <w:rPr>
          <w:rFonts w:cs="Arial"/>
        </w:rPr>
        <w:t xml:space="preserve"> pl</w:t>
      </w:r>
      <w:r w:rsidR="00CA45A6" w:rsidRPr="003C1D4F">
        <w:rPr>
          <w:rFonts w:cs="Arial"/>
        </w:rPr>
        <w:t xml:space="preserve">ease state </w:t>
      </w:r>
      <w:r w:rsidR="00C047F3">
        <w:rPr>
          <w:rFonts w:cs="Arial"/>
        </w:rPr>
        <w:t>the source.</w:t>
      </w:r>
      <w:r w:rsidR="00CA45A6" w:rsidRPr="003C1D4F">
        <w:rPr>
          <w:rFonts w:cs="Arial"/>
        </w:rPr>
        <w:t xml:space="preserve">      </w:t>
      </w:r>
      <w:r w:rsidR="00575EB6" w:rsidRPr="003C1D4F">
        <w:rPr>
          <w:rFonts w:cs="Arial"/>
        </w:rPr>
        <w:t xml:space="preserve"> </w:t>
      </w:r>
      <w:r w:rsidRPr="003C1D4F">
        <w:rPr>
          <w:rFonts w:cs="Arial"/>
        </w:rPr>
        <w:t xml:space="preserve">    </w:t>
      </w:r>
    </w:p>
    <w:p w14:paraId="7C258BDD" w14:textId="0F63FF47" w:rsidR="003A6BEA" w:rsidRDefault="003A6BEA" w:rsidP="00982408">
      <w:pPr>
        <w:spacing w:line="360" w:lineRule="auto"/>
        <w:jc w:val="both"/>
        <w:rPr>
          <w:rFonts w:cs="Arial"/>
        </w:rPr>
      </w:pPr>
    </w:p>
    <w:p w14:paraId="2EC6D44A" w14:textId="74D7897C" w:rsidR="004A2A2C" w:rsidRPr="003C1D4F" w:rsidRDefault="004A2A2C" w:rsidP="004A2A2C">
      <w:pPr>
        <w:pStyle w:val="Heading2"/>
        <w:numPr>
          <w:ilvl w:val="1"/>
          <w:numId w:val="28"/>
        </w:numPr>
        <w:tabs>
          <w:tab w:val="clear" w:pos="4140"/>
          <w:tab w:val="left" w:pos="630"/>
        </w:tabs>
        <w:spacing w:line="360" w:lineRule="auto"/>
        <w:rPr>
          <w:rFonts w:cs="Arial"/>
        </w:rPr>
      </w:pPr>
      <w:bookmarkStart w:id="413" w:name="_Toc139430712"/>
      <w:r>
        <w:t>Construction Drawings</w:t>
      </w:r>
      <w:bookmarkEnd w:id="413"/>
      <w:r w:rsidRPr="00AD4188">
        <w:t xml:space="preserve"> </w:t>
      </w:r>
    </w:p>
    <w:p w14:paraId="55184740" w14:textId="155455BF" w:rsidR="004A2A2C" w:rsidRDefault="004A2A2C" w:rsidP="004A2A2C">
      <w:pPr>
        <w:spacing w:line="360" w:lineRule="auto"/>
        <w:jc w:val="both"/>
        <w:rPr>
          <w:rFonts w:cs="Arial"/>
        </w:rPr>
      </w:pPr>
      <w:r>
        <w:rPr>
          <w:rFonts w:cs="Arial"/>
        </w:rPr>
        <w:t>A full set of scaled construction drawings (CD) must be provided for each of the five sites</w:t>
      </w:r>
      <w:r w:rsidR="004224CE">
        <w:rPr>
          <w:rFonts w:cs="Arial"/>
        </w:rPr>
        <w:t xml:space="preserve"> that are generated </w:t>
      </w:r>
      <w:r w:rsidR="00563C83">
        <w:rPr>
          <w:rFonts w:cs="Arial"/>
        </w:rPr>
        <w:t xml:space="preserve">and sealed </w:t>
      </w:r>
      <w:r w:rsidR="004224CE">
        <w:rPr>
          <w:rFonts w:cs="Arial"/>
        </w:rPr>
        <w:t>by a licensed engineer in the State of Texas (Licensed Engineer)</w:t>
      </w:r>
      <w:r>
        <w:rPr>
          <w:rFonts w:cs="Arial"/>
        </w:rPr>
        <w:t>. Proposed</w:t>
      </w:r>
      <w:r w:rsidR="00373714">
        <w:rPr>
          <w:rFonts w:cs="Arial"/>
        </w:rPr>
        <w:t xml:space="preserve"> </w:t>
      </w:r>
      <w:r>
        <w:rPr>
          <w:rFonts w:cs="Arial"/>
        </w:rPr>
        <w:t>construction details for each site sh</w:t>
      </w:r>
      <w:r w:rsidR="003E07D3">
        <w:rPr>
          <w:rFonts w:cs="Arial"/>
        </w:rPr>
        <w:t>all</w:t>
      </w:r>
      <w:r>
        <w:rPr>
          <w:rFonts w:cs="Arial"/>
        </w:rPr>
        <w:t xml:space="preserve"> be presented at the Detail Design Review (DDR). These details sh</w:t>
      </w:r>
      <w:r w:rsidR="003E07D3">
        <w:rPr>
          <w:rFonts w:cs="Arial"/>
        </w:rPr>
        <w:t>all</w:t>
      </w:r>
      <w:r>
        <w:rPr>
          <w:rFonts w:cs="Arial"/>
        </w:rPr>
        <w:t xml:space="preserve"> be presented </w:t>
      </w:r>
      <w:r w:rsidR="00373714">
        <w:rPr>
          <w:rFonts w:cs="Arial"/>
        </w:rPr>
        <w:t xml:space="preserve">visually </w:t>
      </w:r>
      <w:r>
        <w:rPr>
          <w:rFonts w:cs="Arial"/>
        </w:rPr>
        <w:t xml:space="preserve">through the CDs. The CDs should show the following </w:t>
      </w:r>
      <w:r w:rsidR="006A4209">
        <w:rPr>
          <w:rFonts w:cs="Arial"/>
        </w:rPr>
        <w:t xml:space="preserve">pages that depict the following </w:t>
      </w:r>
      <w:r>
        <w:rPr>
          <w:rFonts w:cs="Arial"/>
        </w:rPr>
        <w:t>items</w:t>
      </w:r>
      <w:r w:rsidR="006A4209">
        <w:rPr>
          <w:rFonts w:cs="Arial"/>
        </w:rPr>
        <w:t xml:space="preserve"> at a minimum</w:t>
      </w:r>
      <w:r>
        <w:rPr>
          <w:rFonts w:cs="Arial"/>
        </w:rPr>
        <w:t>:</w:t>
      </w:r>
    </w:p>
    <w:p w14:paraId="6305DE1D" w14:textId="77777777" w:rsidR="003E705D" w:rsidRDefault="003E705D" w:rsidP="004A2A2C">
      <w:pPr>
        <w:spacing w:line="360" w:lineRule="auto"/>
        <w:jc w:val="both"/>
        <w:rPr>
          <w:rFonts w:cs="Arial"/>
        </w:rPr>
      </w:pPr>
    </w:p>
    <w:p w14:paraId="349E8911" w14:textId="40FD2F96" w:rsidR="006A4209" w:rsidRDefault="006A4209" w:rsidP="008A33D1">
      <w:pPr>
        <w:pStyle w:val="ListParagraph"/>
        <w:numPr>
          <w:ilvl w:val="0"/>
          <w:numId w:val="84"/>
        </w:numPr>
        <w:spacing w:line="360" w:lineRule="auto"/>
        <w:jc w:val="both"/>
        <w:rPr>
          <w:rFonts w:cs="Arial"/>
        </w:rPr>
      </w:pPr>
      <w:r>
        <w:rPr>
          <w:rFonts w:cs="Arial"/>
        </w:rPr>
        <w:t xml:space="preserve">Detailed Site Plan </w:t>
      </w:r>
    </w:p>
    <w:p w14:paraId="66FF3F5E" w14:textId="5A952C1E" w:rsidR="006A4209" w:rsidRDefault="004A2A2C" w:rsidP="008A33D1">
      <w:pPr>
        <w:pStyle w:val="ListParagraph"/>
        <w:numPr>
          <w:ilvl w:val="1"/>
          <w:numId w:val="84"/>
        </w:numPr>
        <w:spacing w:line="360" w:lineRule="auto"/>
        <w:jc w:val="both"/>
        <w:rPr>
          <w:rFonts w:cs="Arial"/>
        </w:rPr>
      </w:pPr>
      <w:r>
        <w:rPr>
          <w:rFonts w:cs="Arial"/>
        </w:rPr>
        <w:t>Tower Compound (</w:t>
      </w:r>
      <w:r w:rsidR="00373714">
        <w:rPr>
          <w:rFonts w:cs="Arial"/>
        </w:rPr>
        <w:t xml:space="preserve">any easement for access, </w:t>
      </w:r>
      <w:r>
        <w:rPr>
          <w:rFonts w:cs="Arial"/>
        </w:rPr>
        <w:t xml:space="preserve">access road, </w:t>
      </w:r>
      <w:r w:rsidR="00237FCE">
        <w:rPr>
          <w:rFonts w:cs="Arial"/>
        </w:rPr>
        <w:t xml:space="preserve">culvert, </w:t>
      </w:r>
      <w:r w:rsidR="00373714">
        <w:rPr>
          <w:rFonts w:cs="Arial"/>
        </w:rPr>
        <w:t xml:space="preserve">utility </w:t>
      </w:r>
      <w:r w:rsidR="00D5031D">
        <w:rPr>
          <w:rFonts w:cs="Arial"/>
        </w:rPr>
        <w:t>rack</w:t>
      </w:r>
      <w:r w:rsidR="00373714">
        <w:rPr>
          <w:rFonts w:cs="Arial"/>
        </w:rPr>
        <w:t xml:space="preserve">, </w:t>
      </w:r>
      <w:r>
        <w:rPr>
          <w:rFonts w:cs="Arial"/>
        </w:rPr>
        <w:t>fencing</w:t>
      </w:r>
      <w:r w:rsidR="00D5031D">
        <w:rPr>
          <w:rFonts w:cs="Arial"/>
        </w:rPr>
        <w:t xml:space="preserve"> and </w:t>
      </w:r>
      <w:r w:rsidR="00373714">
        <w:rPr>
          <w:rFonts w:cs="Arial"/>
        </w:rPr>
        <w:t>gate</w:t>
      </w:r>
      <w:r w:rsidR="003E705D">
        <w:rPr>
          <w:rFonts w:cs="Arial"/>
        </w:rPr>
        <w:t xml:space="preserve">, </w:t>
      </w:r>
      <w:r w:rsidR="00D5031D">
        <w:rPr>
          <w:rFonts w:cs="Arial"/>
        </w:rPr>
        <w:t xml:space="preserve">ground coverings - </w:t>
      </w:r>
      <w:r w:rsidR="003E705D">
        <w:rPr>
          <w:rFonts w:cs="Arial"/>
        </w:rPr>
        <w:t>crushed rock and geo</w:t>
      </w:r>
      <w:r w:rsidR="00D5031D">
        <w:rPr>
          <w:rFonts w:cs="Arial"/>
        </w:rPr>
        <w:t>textile</w:t>
      </w:r>
      <w:r w:rsidR="003E705D">
        <w:rPr>
          <w:rFonts w:cs="Arial"/>
        </w:rPr>
        <w:t xml:space="preserve"> fabric</w:t>
      </w:r>
      <w:r w:rsidR="006A4209">
        <w:rPr>
          <w:rFonts w:cs="Arial"/>
        </w:rPr>
        <w:t>)</w:t>
      </w:r>
    </w:p>
    <w:p w14:paraId="7D42B8E7" w14:textId="692EF42E" w:rsidR="00373714" w:rsidRPr="006A4209" w:rsidRDefault="00373714" w:rsidP="008A33D1">
      <w:pPr>
        <w:pStyle w:val="ListParagraph"/>
        <w:numPr>
          <w:ilvl w:val="1"/>
          <w:numId w:val="84"/>
        </w:numPr>
        <w:spacing w:line="360" w:lineRule="auto"/>
        <w:jc w:val="both"/>
        <w:rPr>
          <w:rFonts w:cs="Arial"/>
        </w:rPr>
      </w:pPr>
      <w:r w:rsidRPr="006A4209">
        <w:rPr>
          <w:rFonts w:cs="Arial"/>
        </w:rPr>
        <w:t>Tower</w:t>
      </w:r>
    </w:p>
    <w:p w14:paraId="60A66708" w14:textId="6603DEA6" w:rsidR="004A2A2C" w:rsidRDefault="004A2A2C" w:rsidP="008A33D1">
      <w:pPr>
        <w:pStyle w:val="ListParagraph"/>
        <w:numPr>
          <w:ilvl w:val="1"/>
          <w:numId w:val="84"/>
        </w:numPr>
        <w:spacing w:line="360" w:lineRule="auto"/>
        <w:jc w:val="both"/>
        <w:rPr>
          <w:rFonts w:cs="Arial"/>
        </w:rPr>
      </w:pPr>
      <w:r>
        <w:rPr>
          <w:rFonts w:cs="Arial"/>
        </w:rPr>
        <w:t>Equipment Shel</w:t>
      </w:r>
      <w:r w:rsidR="00373714">
        <w:rPr>
          <w:rFonts w:cs="Arial"/>
        </w:rPr>
        <w:t>ter</w:t>
      </w:r>
      <w:r w:rsidR="003E705D">
        <w:rPr>
          <w:rFonts w:cs="Arial"/>
        </w:rPr>
        <w:t xml:space="preserve"> w/ Dual HVAC</w:t>
      </w:r>
    </w:p>
    <w:p w14:paraId="6E4BE92E" w14:textId="713D8723" w:rsidR="00373714" w:rsidRDefault="00373714" w:rsidP="008A33D1">
      <w:pPr>
        <w:pStyle w:val="ListParagraph"/>
        <w:numPr>
          <w:ilvl w:val="1"/>
          <w:numId w:val="84"/>
        </w:numPr>
        <w:spacing w:line="360" w:lineRule="auto"/>
        <w:jc w:val="both"/>
        <w:rPr>
          <w:rFonts w:cs="Arial"/>
        </w:rPr>
      </w:pPr>
      <w:r>
        <w:rPr>
          <w:rFonts w:cs="Arial"/>
        </w:rPr>
        <w:t>Ice Bridge</w:t>
      </w:r>
    </w:p>
    <w:p w14:paraId="171574D1" w14:textId="77777777" w:rsidR="004A2A2C" w:rsidRDefault="004A2A2C" w:rsidP="008A33D1">
      <w:pPr>
        <w:pStyle w:val="ListParagraph"/>
        <w:numPr>
          <w:ilvl w:val="1"/>
          <w:numId w:val="84"/>
        </w:numPr>
        <w:spacing w:line="360" w:lineRule="auto"/>
        <w:jc w:val="both"/>
        <w:rPr>
          <w:rFonts w:cs="Arial"/>
        </w:rPr>
      </w:pPr>
      <w:r>
        <w:rPr>
          <w:rFonts w:cs="Arial"/>
        </w:rPr>
        <w:t>Generator</w:t>
      </w:r>
    </w:p>
    <w:p w14:paraId="27074445" w14:textId="5CD2D16C" w:rsidR="00D5031D" w:rsidRDefault="00D5031D" w:rsidP="008A33D1">
      <w:pPr>
        <w:pStyle w:val="ListParagraph"/>
        <w:numPr>
          <w:ilvl w:val="1"/>
          <w:numId w:val="84"/>
        </w:numPr>
        <w:spacing w:line="360" w:lineRule="auto"/>
        <w:jc w:val="both"/>
        <w:rPr>
          <w:rFonts w:cs="Arial"/>
        </w:rPr>
      </w:pPr>
      <w:r>
        <w:rPr>
          <w:rFonts w:cs="Arial"/>
        </w:rPr>
        <w:t>Signage</w:t>
      </w:r>
    </w:p>
    <w:p w14:paraId="042B198D" w14:textId="77777777" w:rsidR="003E705D" w:rsidRDefault="003E705D" w:rsidP="008A33D1">
      <w:pPr>
        <w:pStyle w:val="ListParagraph"/>
        <w:spacing w:line="360" w:lineRule="auto"/>
        <w:ind w:left="1440"/>
        <w:jc w:val="both"/>
        <w:rPr>
          <w:rFonts w:cs="Arial"/>
        </w:rPr>
      </w:pPr>
    </w:p>
    <w:p w14:paraId="495A6C4A" w14:textId="36B7C65F" w:rsidR="006A4209" w:rsidRDefault="006A4209" w:rsidP="008A33D1">
      <w:pPr>
        <w:pStyle w:val="ListParagraph"/>
        <w:numPr>
          <w:ilvl w:val="0"/>
          <w:numId w:val="84"/>
        </w:numPr>
        <w:spacing w:line="360" w:lineRule="auto"/>
        <w:jc w:val="both"/>
        <w:rPr>
          <w:rFonts w:cs="Arial"/>
        </w:rPr>
      </w:pPr>
      <w:r>
        <w:rPr>
          <w:rFonts w:cs="Arial"/>
        </w:rPr>
        <w:t>Electrical Detail Plan</w:t>
      </w:r>
    </w:p>
    <w:p w14:paraId="6BCB8CC3" w14:textId="77777777" w:rsidR="003E705D" w:rsidRDefault="003E705D" w:rsidP="003E705D">
      <w:pPr>
        <w:pStyle w:val="ListParagraph"/>
        <w:numPr>
          <w:ilvl w:val="1"/>
          <w:numId w:val="84"/>
        </w:numPr>
        <w:spacing w:line="360" w:lineRule="auto"/>
        <w:jc w:val="both"/>
        <w:rPr>
          <w:rFonts w:cs="Arial"/>
        </w:rPr>
      </w:pPr>
      <w:r>
        <w:rPr>
          <w:rFonts w:cs="Arial"/>
        </w:rPr>
        <w:t xml:space="preserve">Shelter </w:t>
      </w:r>
    </w:p>
    <w:p w14:paraId="7AE3FA84" w14:textId="77777777" w:rsidR="003E705D" w:rsidRDefault="003E705D" w:rsidP="003E705D">
      <w:pPr>
        <w:pStyle w:val="ListParagraph"/>
        <w:numPr>
          <w:ilvl w:val="1"/>
          <w:numId w:val="84"/>
        </w:numPr>
        <w:spacing w:line="360" w:lineRule="auto"/>
        <w:jc w:val="both"/>
        <w:rPr>
          <w:rFonts w:cs="Arial"/>
        </w:rPr>
      </w:pPr>
      <w:r>
        <w:rPr>
          <w:rFonts w:cs="Arial"/>
        </w:rPr>
        <w:t>Generator</w:t>
      </w:r>
    </w:p>
    <w:p w14:paraId="170E8687" w14:textId="43EFE6B9" w:rsidR="003E705D" w:rsidRDefault="003E705D" w:rsidP="003E705D">
      <w:pPr>
        <w:pStyle w:val="ListParagraph"/>
        <w:numPr>
          <w:ilvl w:val="1"/>
          <w:numId w:val="84"/>
        </w:numPr>
        <w:spacing w:line="360" w:lineRule="auto"/>
        <w:jc w:val="both"/>
        <w:rPr>
          <w:rFonts w:cs="Arial"/>
        </w:rPr>
      </w:pPr>
      <w:r>
        <w:rPr>
          <w:rFonts w:cs="Arial"/>
        </w:rPr>
        <w:t>All Utility Lines (including any hand holes)</w:t>
      </w:r>
    </w:p>
    <w:p w14:paraId="5921411B" w14:textId="0688D276" w:rsidR="003E705D" w:rsidRDefault="003E705D" w:rsidP="00D46C09">
      <w:pPr>
        <w:pStyle w:val="ListParagraph"/>
        <w:numPr>
          <w:ilvl w:val="2"/>
          <w:numId w:val="84"/>
        </w:numPr>
        <w:spacing w:line="360" w:lineRule="auto"/>
        <w:jc w:val="both"/>
        <w:rPr>
          <w:rFonts w:cs="Arial"/>
        </w:rPr>
      </w:pPr>
      <w:r>
        <w:rPr>
          <w:rFonts w:cs="Arial"/>
        </w:rPr>
        <w:t xml:space="preserve">All Grounding (shelter, generator, fencing, </w:t>
      </w:r>
      <w:r w:rsidR="004E2D01">
        <w:rPr>
          <w:rFonts w:cs="Arial"/>
        </w:rPr>
        <w:t xml:space="preserve">utility rack, </w:t>
      </w:r>
      <w:r>
        <w:rPr>
          <w:rFonts w:cs="Arial"/>
        </w:rPr>
        <w:t xml:space="preserve">etc.) </w:t>
      </w:r>
    </w:p>
    <w:p w14:paraId="65730F5C" w14:textId="27CA721C" w:rsidR="003E705D" w:rsidRDefault="003E705D" w:rsidP="008A33D1">
      <w:pPr>
        <w:pStyle w:val="ListParagraph"/>
        <w:numPr>
          <w:ilvl w:val="1"/>
          <w:numId w:val="84"/>
        </w:numPr>
        <w:spacing w:line="360" w:lineRule="auto"/>
        <w:jc w:val="both"/>
        <w:rPr>
          <w:rFonts w:cs="Arial"/>
        </w:rPr>
      </w:pPr>
      <w:r>
        <w:rPr>
          <w:rFonts w:cs="Arial"/>
        </w:rPr>
        <w:t>All Fiber Runs (if applicable</w:t>
      </w:r>
      <w:r w:rsidR="00237FCE">
        <w:rPr>
          <w:rFonts w:cs="Arial"/>
        </w:rPr>
        <w:t xml:space="preserve"> for the site</w:t>
      </w:r>
      <w:r>
        <w:rPr>
          <w:rFonts w:cs="Arial"/>
        </w:rPr>
        <w:t>)</w:t>
      </w:r>
    </w:p>
    <w:p w14:paraId="4A71A09A" w14:textId="77777777" w:rsidR="003E705D" w:rsidRPr="003E705D" w:rsidRDefault="003E705D" w:rsidP="008A33D1">
      <w:pPr>
        <w:pStyle w:val="ListParagraph"/>
        <w:spacing w:line="360" w:lineRule="auto"/>
        <w:ind w:left="1440"/>
        <w:jc w:val="both"/>
        <w:rPr>
          <w:rFonts w:cs="Arial"/>
        </w:rPr>
      </w:pPr>
    </w:p>
    <w:p w14:paraId="4341F1D8" w14:textId="77777777" w:rsidR="006A4209" w:rsidRDefault="006A4209" w:rsidP="008A33D1">
      <w:pPr>
        <w:pStyle w:val="ListParagraph"/>
        <w:numPr>
          <w:ilvl w:val="0"/>
          <w:numId w:val="84"/>
        </w:numPr>
        <w:spacing w:line="360" w:lineRule="auto"/>
        <w:jc w:val="both"/>
        <w:rPr>
          <w:rFonts w:cs="Arial"/>
        </w:rPr>
      </w:pPr>
      <w:r>
        <w:rPr>
          <w:rFonts w:cs="Arial"/>
        </w:rPr>
        <w:t>Shelter Interior Plan</w:t>
      </w:r>
    </w:p>
    <w:p w14:paraId="6061891F" w14:textId="77777777" w:rsidR="003E705D" w:rsidRDefault="003E705D" w:rsidP="008A33D1">
      <w:pPr>
        <w:pStyle w:val="ListParagraph"/>
        <w:numPr>
          <w:ilvl w:val="1"/>
          <w:numId w:val="84"/>
        </w:numPr>
        <w:spacing w:line="360" w:lineRule="auto"/>
        <w:jc w:val="both"/>
        <w:rPr>
          <w:rFonts w:cs="Arial"/>
        </w:rPr>
      </w:pPr>
      <w:r>
        <w:rPr>
          <w:rFonts w:cs="Arial"/>
        </w:rPr>
        <w:t>Door</w:t>
      </w:r>
    </w:p>
    <w:p w14:paraId="7B788A79" w14:textId="77777777" w:rsidR="003E705D" w:rsidRDefault="003E705D" w:rsidP="008A33D1">
      <w:pPr>
        <w:pStyle w:val="ListParagraph"/>
        <w:numPr>
          <w:ilvl w:val="1"/>
          <w:numId w:val="84"/>
        </w:numPr>
        <w:spacing w:line="360" w:lineRule="auto"/>
        <w:jc w:val="both"/>
        <w:rPr>
          <w:rFonts w:cs="Arial"/>
        </w:rPr>
      </w:pPr>
      <w:r>
        <w:rPr>
          <w:rFonts w:cs="Arial"/>
        </w:rPr>
        <w:t>Cable Trays</w:t>
      </w:r>
    </w:p>
    <w:p w14:paraId="7A8FE3A8" w14:textId="743DFF39" w:rsidR="003E705D" w:rsidRDefault="003E705D" w:rsidP="008A33D1">
      <w:pPr>
        <w:pStyle w:val="ListParagraph"/>
        <w:numPr>
          <w:ilvl w:val="1"/>
          <w:numId w:val="84"/>
        </w:numPr>
        <w:spacing w:line="360" w:lineRule="auto"/>
        <w:jc w:val="both"/>
        <w:rPr>
          <w:rFonts w:cs="Arial"/>
        </w:rPr>
      </w:pPr>
      <w:r>
        <w:rPr>
          <w:rFonts w:cs="Arial"/>
        </w:rPr>
        <w:t>Waveguide Exit/Entry Port</w:t>
      </w:r>
    </w:p>
    <w:p w14:paraId="01B479C1" w14:textId="2755578D" w:rsidR="003E705D" w:rsidRPr="003E705D" w:rsidRDefault="003E705D" w:rsidP="008A33D1">
      <w:pPr>
        <w:pStyle w:val="ListParagraph"/>
        <w:numPr>
          <w:ilvl w:val="1"/>
          <w:numId w:val="84"/>
        </w:numPr>
        <w:spacing w:line="360" w:lineRule="auto"/>
        <w:jc w:val="both"/>
        <w:rPr>
          <w:rFonts w:cs="Arial"/>
        </w:rPr>
      </w:pPr>
      <w:r>
        <w:rPr>
          <w:rFonts w:cs="Arial"/>
        </w:rPr>
        <w:t>Main Breaker Panel</w:t>
      </w:r>
    </w:p>
    <w:p w14:paraId="56D83345" w14:textId="77777777" w:rsidR="003E705D" w:rsidRDefault="003E705D" w:rsidP="008A33D1">
      <w:pPr>
        <w:pStyle w:val="ListParagraph"/>
        <w:numPr>
          <w:ilvl w:val="1"/>
          <w:numId w:val="84"/>
        </w:numPr>
        <w:spacing w:line="360" w:lineRule="auto"/>
        <w:jc w:val="both"/>
        <w:rPr>
          <w:rFonts w:cs="Arial"/>
        </w:rPr>
      </w:pPr>
      <w:r>
        <w:rPr>
          <w:rFonts w:cs="Arial"/>
        </w:rPr>
        <w:t xml:space="preserve">NSC Breaker Panel (if applicable) </w:t>
      </w:r>
    </w:p>
    <w:p w14:paraId="100C8FC5" w14:textId="4A7BA2D5" w:rsidR="003E705D" w:rsidRDefault="003E705D" w:rsidP="008A33D1">
      <w:pPr>
        <w:pStyle w:val="ListParagraph"/>
        <w:numPr>
          <w:ilvl w:val="1"/>
          <w:numId w:val="84"/>
        </w:numPr>
        <w:spacing w:line="360" w:lineRule="auto"/>
        <w:jc w:val="both"/>
        <w:rPr>
          <w:rFonts w:cs="Arial"/>
        </w:rPr>
      </w:pPr>
      <w:r>
        <w:rPr>
          <w:rFonts w:cs="Arial"/>
        </w:rPr>
        <w:t>Service Disconnect</w:t>
      </w:r>
    </w:p>
    <w:p w14:paraId="1A403508" w14:textId="724CA720" w:rsidR="003E705D" w:rsidRDefault="003E705D" w:rsidP="008A33D1">
      <w:pPr>
        <w:pStyle w:val="ListParagraph"/>
        <w:numPr>
          <w:ilvl w:val="1"/>
          <w:numId w:val="84"/>
        </w:numPr>
        <w:spacing w:line="360" w:lineRule="auto"/>
        <w:jc w:val="both"/>
        <w:rPr>
          <w:rFonts w:cs="Arial"/>
        </w:rPr>
      </w:pPr>
      <w:r>
        <w:rPr>
          <w:rFonts w:cs="Arial"/>
        </w:rPr>
        <w:t>Manual Transfer Switch</w:t>
      </w:r>
    </w:p>
    <w:p w14:paraId="6478215C" w14:textId="77777777" w:rsidR="003E705D" w:rsidRDefault="003E705D" w:rsidP="008A33D1">
      <w:pPr>
        <w:pStyle w:val="ListParagraph"/>
        <w:numPr>
          <w:ilvl w:val="1"/>
          <w:numId w:val="84"/>
        </w:numPr>
        <w:spacing w:line="360" w:lineRule="auto"/>
        <w:jc w:val="both"/>
        <w:rPr>
          <w:rFonts w:cs="Arial"/>
        </w:rPr>
      </w:pPr>
      <w:r>
        <w:rPr>
          <w:rFonts w:cs="Arial"/>
        </w:rPr>
        <w:t>Automatic Transfer Switch</w:t>
      </w:r>
    </w:p>
    <w:p w14:paraId="4B7C26EB" w14:textId="77777777" w:rsidR="003E705D" w:rsidRDefault="003E705D" w:rsidP="008A33D1">
      <w:pPr>
        <w:pStyle w:val="ListParagraph"/>
        <w:numPr>
          <w:ilvl w:val="1"/>
          <w:numId w:val="84"/>
        </w:numPr>
        <w:spacing w:line="360" w:lineRule="auto"/>
        <w:jc w:val="both"/>
        <w:rPr>
          <w:rFonts w:cs="Arial"/>
        </w:rPr>
      </w:pPr>
      <w:r>
        <w:rPr>
          <w:rFonts w:cs="Arial"/>
        </w:rPr>
        <w:t>FAA Lighting Controller (if applicable)</w:t>
      </w:r>
    </w:p>
    <w:p w14:paraId="047FF564" w14:textId="0F1EAB2C" w:rsidR="003E705D" w:rsidRPr="003E705D" w:rsidRDefault="003E705D" w:rsidP="008A33D1">
      <w:pPr>
        <w:pStyle w:val="ListParagraph"/>
        <w:numPr>
          <w:ilvl w:val="1"/>
          <w:numId w:val="84"/>
        </w:numPr>
        <w:spacing w:line="360" w:lineRule="auto"/>
        <w:jc w:val="both"/>
        <w:rPr>
          <w:rFonts w:cs="Arial"/>
        </w:rPr>
      </w:pPr>
      <w:r>
        <w:rPr>
          <w:rFonts w:cs="Arial"/>
        </w:rPr>
        <w:t>Telco</w:t>
      </w:r>
      <w:r w:rsidR="00651368">
        <w:rPr>
          <w:rFonts w:cs="Arial"/>
        </w:rPr>
        <w:t>/Alarm</w:t>
      </w:r>
      <w:r>
        <w:rPr>
          <w:rFonts w:cs="Arial"/>
        </w:rPr>
        <w:t xml:space="preserve"> Board</w:t>
      </w:r>
    </w:p>
    <w:p w14:paraId="0E0A61C1" w14:textId="77777777" w:rsidR="003E705D" w:rsidRDefault="003E705D" w:rsidP="008A33D1">
      <w:pPr>
        <w:pStyle w:val="ListParagraph"/>
        <w:numPr>
          <w:ilvl w:val="1"/>
          <w:numId w:val="84"/>
        </w:numPr>
        <w:spacing w:line="360" w:lineRule="auto"/>
        <w:jc w:val="both"/>
        <w:rPr>
          <w:rFonts w:cs="Arial"/>
        </w:rPr>
      </w:pPr>
      <w:r>
        <w:rPr>
          <w:rFonts w:cs="Arial"/>
        </w:rPr>
        <w:t>Fire Extinguisher</w:t>
      </w:r>
    </w:p>
    <w:p w14:paraId="388DDE4F" w14:textId="77777777" w:rsidR="003E705D" w:rsidRDefault="003E705D" w:rsidP="008A33D1">
      <w:pPr>
        <w:pStyle w:val="ListParagraph"/>
        <w:numPr>
          <w:ilvl w:val="1"/>
          <w:numId w:val="84"/>
        </w:numPr>
        <w:spacing w:line="360" w:lineRule="auto"/>
        <w:jc w:val="both"/>
        <w:rPr>
          <w:rFonts w:cs="Arial"/>
        </w:rPr>
      </w:pPr>
      <w:r>
        <w:rPr>
          <w:rFonts w:cs="Arial"/>
        </w:rPr>
        <w:t>Interior Light Fixtures &amp; Switches</w:t>
      </w:r>
    </w:p>
    <w:p w14:paraId="6E8FD6AB" w14:textId="40CFD955" w:rsidR="003E705D" w:rsidRDefault="003E705D" w:rsidP="008A33D1">
      <w:pPr>
        <w:pStyle w:val="ListParagraph"/>
        <w:numPr>
          <w:ilvl w:val="1"/>
          <w:numId w:val="84"/>
        </w:numPr>
        <w:spacing w:line="360" w:lineRule="auto"/>
        <w:jc w:val="both"/>
        <w:rPr>
          <w:rFonts w:cs="Arial"/>
        </w:rPr>
      </w:pPr>
      <w:r>
        <w:rPr>
          <w:rFonts w:cs="Arial"/>
        </w:rPr>
        <w:t xml:space="preserve">Exterior Light Fixture &amp; Switch </w:t>
      </w:r>
    </w:p>
    <w:p w14:paraId="3527FFEE" w14:textId="77777777" w:rsidR="003E705D" w:rsidRDefault="003E705D" w:rsidP="008A33D1">
      <w:pPr>
        <w:pStyle w:val="ListParagraph"/>
        <w:numPr>
          <w:ilvl w:val="1"/>
          <w:numId w:val="84"/>
        </w:numPr>
        <w:spacing w:line="360" w:lineRule="auto"/>
        <w:jc w:val="both"/>
        <w:rPr>
          <w:rFonts w:cs="Arial"/>
        </w:rPr>
      </w:pPr>
      <w:r>
        <w:rPr>
          <w:rFonts w:cs="Arial"/>
        </w:rPr>
        <w:t>Duplexed Service Outlets</w:t>
      </w:r>
    </w:p>
    <w:p w14:paraId="0DC73872" w14:textId="1AF18E1E" w:rsidR="006A4209" w:rsidRDefault="003E705D" w:rsidP="008A33D1">
      <w:pPr>
        <w:pStyle w:val="ListParagraph"/>
        <w:numPr>
          <w:ilvl w:val="1"/>
          <w:numId w:val="84"/>
        </w:numPr>
        <w:spacing w:line="360" w:lineRule="auto"/>
        <w:jc w:val="both"/>
        <w:rPr>
          <w:rFonts w:cs="Arial"/>
        </w:rPr>
      </w:pPr>
      <w:r>
        <w:rPr>
          <w:rFonts w:cs="Arial"/>
        </w:rPr>
        <w:t xml:space="preserve">All Grounding </w:t>
      </w:r>
      <w:r w:rsidR="006A4209">
        <w:rPr>
          <w:rFonts w:cs="Arial"/>
        </w:rPr>
        <w:t xml:space="preserve">  </w:t>
      </w:r>
    </w:p>
    <w:p w14:paraId="10573B1E" w14:textId="77777777" w:rsidR="00373714" w:rsidRDefault="00373714" w:rsidP="004A2A2C">
      <w:pPr>
        <w:spacing w:line="360" w:lineRule="auto"/>
        <w:jc w:val="both"/>
        <w:rPr>
          <w:rFonts w:cs="Arial"/>
        </w:rPr>
      </w:pPr>
    </w:p>
    <w:p w14:paraId="7D83AEC8" w14:textId="11F43EAB" w:rsidR="00373714" w:rsidRDefault="00373714" w:rsidP="004A2A2C">
      <w:pPr>
        <w:spacing w:line="360" w:lineRule="auto"/>
        <w:jc w:val="both"/>
        <w:rPr>
          <w:rFonts w:cs="Arial"/>
        </w:rPr>
      </w:pPr>
      <w:r>
        <w:rPr>
          <w:rFonts w:cs="Arial"/>
        </w:rPr>
        <w:lastRenderedPageBreak/>
        <w:t>The tower design and the tower foundation sh</w:t>
      </w:r>
      <w:r w:rsidR="003E07D3">
        <w:rPr>
          <w:rFonts w:cs="Arial"/>
        </w:rPr>
        <w:t>all</w:t>
      </w:r>
      <w:r>
        <w:rPr>
          <w:rFonts w:cs="Arial"/>
        </w:rPr>
        <w:t xml:space="preserve"> be incorporated into the CDs for the “greenfield” sites. The shelter and genera</w:t>
      </w:r>
      <w:r w:rsidR="006A4209">
        <w:rPr>
          <w:rFonts w:cs="Arial"/>
        </w:rPr>
        <w:t>t</w:t>
      </w:r>
      <w:r>
        <w:rPr>
          <w:rFonts w:cs="Arial"/>
        </w:rPr>
        <w:t>or foundation</w:t>
      </w:r>
      <w:r w:rsidR="006A4209">
        <w:rPr>
          <w:rFonts w:cs="Arial"/>
        </w:rPr>
        <w:t xml:space="preserve"> designs</w:t>
      </w:r>
      <w:r>
        <w:rPr>
          <w:rFonts w:cs="Arial"/>
        </w:rPr>
        <w:t xml:space="preserve"> sh</w:t>
      </w:r>
      <w:r w:rsidR="003E07D3">
        <w:rPr>
          <w:rFonts w:cs="Arial"/>
        </w:rPr>
        <w:t>all</w:t>
      </w:r>
      <w:r>
        <w:rPr>
          <w:rFonts w:cs="Arial"/>
        </w:rPr>
        <w:t xml:space="preserve"> be incorporated</w:t>
      </w:r>
      <w:r w:rsidR="006A4209">
        <w:rPr>
          <w:rFonts w:cs="Arial"/>
        </w:rPr>
        <w:t xml:space="preserve"> into the CDs</w:t>
      </w:r>
      <w:r>
        <w:rPr>
          <w:rFonts w:cs="Arial"/>
        </w:rPr>
        <w:t xml:space="preserve"> for all sites. </w:t>
      </w:r>
    </w:p>
    <w:p w14:paraId="1CCAF181" w14:textId="1F7252B8" w:rsidR="004A2A2C" w:rsidRPr="003C1D4F" w:rsidRDefault="004A2A2C" w:rsidP="004A2A2C">
      <w:pPr>
        <w:spacing w:line="360" w:lineRule="auto"/>
        <w:jc w:val="both"/>
        <w:rPr>
          <w:rFonts w:cs="Arial"/>
        </w:rPr>
      </w:pPr>
      <w:r>
        <w:rPr>
          <w:rFonts w:cs="Arial"/>
        </w:rPr>
        <w:t xml:space="preserve">    </w:t>
      </w:r>
    </w:p>
    <w:p w14:paraId="36AB5CD4" w14:textId="1B47157C" w:rsidR="004A2A2C" w:rsidRDefault="004A2A2C" w:rsidP="00982408">
      <w:pPr>
        <w:spacing w:line="360" w:lineRule="auto"/>
        <w:jc w:val="both"/>
        <w:rPr>
          <w:rFonts w:cs="Arial"/>
        </w:rPr>
      </w:pPr>
      <w:r>
        <w:rPr>
          <w:rFonts w:cs="Arial"/>
        </w:rPr>
        <w:t>The CDs sh</w:t>
      </w:r>
      <w:r w:rsidR="003E07D3">
        <w:rPr>
          <w:rFonts w:cs="Arial"/>
        </w:rPr>
        <w:t>all</w:t>
      </w:r>
      <w:r>
        <w:rPr>
          <w:rFonts w:cs="Arial"/>
        </w:rPr>
        <w:t xml:space="preserve"> be updated after construction is complete for each site to represent the as-built condition for each site. The as-built CDs for each site will be part of the project closeout and final acceptance deliverables.  </w:t>
      </w:r>
    </w:p>
    <w:p w14:paraId="4F82AA50" w14:textId="77777777" w:rsidR="003E705D" w:rsidRDefault="003E705D" w:rsidP="00982408">
      <w:pPr>
        <w:spacing w:line="360" w:lineRule="auto"/>
        <w:jc w:val="both"/>
        <w:rPr>
          <w:rFonts w:cs="Arial"/>
        </w:rPr>
      </w:pPr>
    </w:p>
    <w:p w14:paraId="62CC8E7C" w14:textId="15D42176" w:rsidR="003E705D" w:rsidRDefault="003E705D" w:rsidP="00982408">
      <w:pPr>
        <w:spacing w:line="360" w:lineRule="auto"/>
        <w:jc w:val="both"/>
        <w:rPr>
          <w:rFonts w:cs="Arial"/>
        </w:rPr>
      </w:pPr>
      <w:r>
        <w:rPr>
          <w:rFonts w:cs="Arial"/>
        </w:rPr>
        <w:t>All proposed and as-built CDs sh</w:t>
      </w:r>
      <w:r w:rsidR="005F566A">
        <w:rPr>
          <w:rFonts w:cs="Arial"/>
        </w:rPr>
        <w:t>all</w:t>
      </w:r>
      <w:r>
        <w:rPr>
          <w:rFonts w:cs="Arial"/>
        </w:rPr>
        <w:t xml:space="preserve"> be provided electronically in PDF format and scaled and printable at paper size 11”x17”. The as-built CDs sh</w:t>
      </w:r>
      <w:r w:rsidR="005F566A">
        <w:rPr>
          <w:rFonts w:cs="Arial"/>
        </w:rPr>
        <w:t>all</w:t>
      </w:r>
      <w:r>
        <w:rPr>
          <w:rFonts w:cs="Arial"/>
        </w:rPr>
        <w:t xml:space="preserve"> also be provided in the native format that they were created in (AutoCAD, etc.) so that they can be modified in the future, as needed.</w:t>
      </w:r>
      <w:r w:rsidR="004224CE">
        <w:rPr>
          <w:rFonts w:cs="Arial"/>
        </w:rPr>
        <w:t xml:space="preserve"> All drawings should be signed, sealed and dated by the Licensed Engineer. </w:t>
      </w:r>
      <w:r>
        <w:rPr>
          <w:rFonts w:cs="Arial"/>
        </w:rPr>
        <w:t xml:space="preserve"> </w:t>
      </w:r>
    </w:p>
    <w:p w14:paraId="671514AB" w14:textId="77777777" w:rsidR="004A2A2C" w:rsidRPr="00AD4188" w:rsidRDefault="004A2A2C" w:rsidP="00982408">
      <w:pPr>
        <w:spacing w:line="360" w:lineRule="auto"/>
        <w:jc w:val="both"/>
        <w:rPr>
          <w:rFonts w:cs="Arial"/>
        </w:rPr>
      </w:pPr>
    </w:p>
    <w:p w14:paraId="4773A8CD" w14:textId="504D74C5" w:rsidR="00B85FE2" w:rsidRPr="003C1D4F" w:rsidRDefault="0027348F" w:rsidP="00A17950">
      <w:pPr>
        <w:pStyle w:val="Heading2"/>
        <w:numPr>
          <w:ilvl w:val="1"/>
          <w:numId w:val="28"/>
        </w:numPr>
        <w:tabs>
          <w:tab w:val="clear" w:pos="4140"/>
          <w:tab w:val="left" w:pos="630"/>
        </w:tabs>
        <w:spacing w:line="360" w:lineRule="auto"/>
        <w:rPr>
          <w:rFonts w:cs="Arial"/>
        </w:rPr>
      </w:pPr>
      <w:bookmarkStart w:id="414" w:name="_Toc139430713"/>
      <w:r w:rsidRPr="00AD4188">
        <w:t>Tower Compound</w:t>
      </w:r>
      <w:r w:rsidR="00A85ED2" w:rsidRPr="00AD4188">
        <w:t xml:space="preserve"> Requirements</w:t>
      </w:r>
      <w:bookmarkEnd w:id="414"/>
      <w:r w:rsidRPr="00AD4188">
        <w:t xml:space="preserve"> </w:t>
      </w:r>
    </w:p>
    <w:p w14:paraId="69945D2B" w14:textId="20A6D31F" w:rsidR="00866C82" w:rsidRPr="003C1D4F" w:rsidRDefault="00866C82" w:rsidP="00A17950">
      <w:pPr>
        <w:spacing w:line="360" w:lineRule="auto"/>
        <w:jc w:val="both"/>
        <w:rPr>
          <w:rFonts w:cs="Arial"/>
        </w:rPr>
      </w:pPr>
      <w:r w:rsidRPr="003C1D4F">
        <w:rPr>
          <w:rFonts w:cs="Arial"/>
        </w:rPr>
        <w:t>This section describes the specifications for County sites requiring new tower compounds.</w:t>
      </w:r>
    </w:p>
    <w:p w14:paraId="20C6115A" w14:textId="77777777" w:rsidR="00866C82" w:rsidRPr="003C1D4F" w:rsidRDefault="00866C82" w:rsidP="00B464F4">
      <w:pPr>
        <w:spacing w:line="360" w:lineRule="auto"/>
        <w:jc w:val="both"/>
        <w:rPr>
          <w:rFonts w:cs="Arial"/>
        </w:rPr>
      </w:pPr>
    </w:p>
    <w:p w14:paraId="701D53CF" w14:textId="4C12ABC4" w:rsidR="00866C82" w:rsidRPr="003C1D4F" w:rsidRDefault="00866C82" w:rsidP="00866C82">
      <w:pPr>
        <w:pStyle w:val="Heading2"/>
        <w:tabs>
          <w:tab w:val="clear" w:pos="4140"/>
          <w:tab w:val="left" w:pos="720"/>
        </w:tabs>
        <w:spacing w:line="360" w:lineRule="auto"/>
        <w:ind w:left="720"/>
        <w:rPr>
          <w:rFonts w:cs="Arial"/>
        </w:rPr>
      </w:pPr>
      <w:bookmarkStart w:id="415" w:name="_Toc139430714"/>
      <w:r w:rsidRPr="00AD4188">
        <w:t>3.7.1</w:t>
      </w:r>
      <w:r w:rsidRPr="00AD4188">
        <w:tab/>
        <w:t>General</w:t>
      </w:r>
      <w:bookmarkEnd w:id="415"/>
    </w:p>
    <w:p w14:paraId="69FF229D" w14:textId="031D9A3A" w:rsidR="005A1F97" w:rsidRPr="003C1D4F" w:rsidRDefault="0027348F" w:rsidP="00A17950">
      <w:pPr>
        <w:spacing w:line="360" w:lineRule="auto"/>
        <w:ind w:left="720"/>
        <w:jc w:val="both"/>
        <w:rPr>
          <w:rFonts w:cs="Arial"/>
        </w:rPr>
      </w:pPr>
      <w:r w:rsidRPr="003C1D4F">
        <w:rPr>
          <w:rFonts w:cs="Arial"/>
        </w:rPr>
        <w:t>Table 2 denotes the</w:t>
      </w:r>
      <w:r w:rsidR="00AE5B96" w:rsidRPr="003C1D4F">
        <w:rPr>
          <w:rFonts w:cs="Arial"/>
        </w:rPr>
        <w:t xml:space="preserve"> four (4) sites that require a c</w:t>
      </w:r>
      <w:r w:rsidRPr="003C1D4F">
        <w:rPr>
          <w:rFonts w:cs="Arial"/>
        </w:rPr>
        <w:t>ompound to be constructed by the Contractor. The approximate size of the compound is defined in Table 1</w:t>
      </w:r>
      <w:r w:rsidR="00E4009D" w:rsidRPr="003C1D4F">
        <w:rPr>
          <w:rFonts w:cs="Arial"/>
        </w:rPr>
        <w:t xml:space="preserve"> and in most cases is </w:t>
      </w:r>
      <w:r w:rsidR="00DE40DC">
        <w:rPr>
          <w:rFonts w:cs="Arial"/>
        </w:rPr>
        <w:t xml:space="preserve">approximately </w:t>
      </w:r>
      <w:r w:rsidR="00E4009D" w:rsidRPr="003C1D4F">
        <w:rPr>
          <w:rFonts w:cs="Arial"/>
        </w:rPr>
        <w:t>100 feet by 100 feet</w:t>
      </w:r>
      <w:r w:rsidRPr="003C1D4F">
        <w:rPr>
          <w:rFonts w:cs="Arial"/>
        </w:rPr>
        <w:t>. However, the legal property definition</w:t>
      </w:r>
      <w:r w:rsidR="00DE40DC">
        <w:rPr>
          <w:rFonts w:cs="Arial"/>
        </w:rPr>
        <w:t xml:space="preserve">s </w:t>
      </w:r>
      <w:r w:rsidR="004F0D51" w:rsidRPr="003C1D4F">
        <w:rPr>
          <w:rFonts w:cs="Arial"/>
        </w:rPr>
        <w:t xml:space="preserve">provided </w:t>
      </w:r>
      <w:r w:rsidRPr="003C1D4F">
        <w:rPr>
          <w:rFonts w:cs="Arial"/>
        </w:rPr>
        <w:t xml:space="preserve">on the </w:t>
      </w:r>
      <w:r w:rsidR="00DE40DC">
        <w:rPr>
          <w:rFonts w:cs="Arial"/>
        </w:rPr>
        <w:t xml:space="preserve">official </w:t>
      </w:r>
      <w:r w:rsidRPr="003C1D4F">
        <w:rPr>
          <w:rFonts w:cs="Arial"/>
        </w:rPr>
        <w:t xml:space="preserve">land surveyor drawings </w:t>
      </w:r>
      <w:r w:rsidR="00DE40DC">
        <w:rPr>
          <w:rFonts w:cs="Arial"/>
        </w:rPr>
        <w:t>(</w:t>
      </w:r>
      <w:r w:rsidRPr="003C1D4F">
        <w:rPr>
          <w:rFonts w:cs="Arial"/>
        </w:rPr>
        <w:t>contained in Attachment 3</w:t>
      </w:r>
      <w:r w:rsidR="00DE40DC">
        <w:rPr>
          <w:rFonts w:cs="Arial"/>
        </w:rPr>
        <w:t>)</w:t>
      </w:r>
      <w:r w:rsidRPr="003C1D4F">
        <w:rPr>
          <w:rFonts w:cs="Arial"/>
        </w:rPr>
        <w:t xml:space="preserve"> will be the final </w:t>
      </w:r>
      <w:r w:rsidR="0044705B">
        <w:rPr>
          <w:rFonts w:cs="Arial"/>
        </w:rPr>
        <w:t xml:space="preserve">and official </w:t>
      </w:r>
      <w:r w:rsidRPr="003C1D4F">
        <w:rPr>
          <w:rFonts w:cs="Arial"/>
        </w:rPr>
        <w:t xml:space="preserve">size of </w:t>
      </w:r>
      <w:r w:rsidR="00E4009D" w:rsidRPr="003C1D4F">
        <w:rPr>
          <w:rFonts w:cs="Arial"/>
        </w:rPr>
        <w:t xml:space="preserve">each </w:t>
      </w:r>
      <w:r w:rsidR="0044705B">
        <w:rPr>
          <w:rFonts w:cs="Arial"/>
        </w:rPr>
        <w:t xml:space="preserve">tower </w:t>
      </w:r>
      <w:r w:rsidR="00E4009D" w:rsidRPr="003C1D4F">
        <w:rPr>
          <w:rFonts w:cs="Arial"/>
        </w:rPr>
        <w:t xml:space="preserve">compound. </w:t>
      </w:r>
      <w:r w:rsidRPr="003C1D4F">
        <w:rPr>
          <w:rFonts w:cs="Arial"/>
        </w:rPr>
        <w:t xml:space="preserve">The </w:t>
      </w:r>
      <w:r w:rsidR="00E4009D" w:rsidRPr="003C1D4F">
        <w:rPr>
          <w:rFonts w:cs="Arial"/>
        </w:rPr>
        <w:t xml:space="preserve">tower compound </w:t>
      </w:r>
      <w:r w:rsidR="005A1F97" w:rsidRPr="003C1D4F">
        <w:rPr>
          <w:rFonts w:cs="Arial"/>
        </w:rPr>
        <w:t xml:space="preserve">will consist of the following key components: </w:t>
      </w:r>
    </w:p>
    <w:p w14:paraId="5060C41B" w14:textId="1C299D68" w:rsidR="005A1F97" w:rsidRPr="003C1D4F" w:rsidRDefault="005A1F97" w:rsidP="00A17950">
      <w:pPr>
        <w:pStyle w:val="ListParagraph"/>
        <w:numPr>
          <w:ilvl w:val="0"/>
          <w:numId w:val="71"/>
        </w:numPr>
        <w:spacing w:line="360" w:lineRule="auto"/>
        <w:jc w:val="both"/>
        <w:rPr>
          <w:rFonts w:cs="Arial"/>
        </w:rPr>
      </w:pPr>
      <w:r w:rsidRPr="003C1D4F">
        <w:rPr>
          <w:rFonts w:cs="Arial"/>
        </w:rPr>
        <w:t>Access driveway</w:t>
      </w:r>
    </w:p>
    <w:p w14:paraId="5EA44BEE" w14:textId="03886AB0" w:rsidR="005A1F97" w:rsidRPr="003C1D4F" w:rsidRDefault="005A1F97" w:rsidP="00A17950">
      <w:pPr>
        <w:pStyle w:val="ListParagraph"/>
        <w:numPr>
          <w:ilvl w:val="0"/>
          <w:numId w:val="71"/>
        </w:numPr>
        <w:spacing w:line="360" w:lineRule="auto"/>
        <w:jc w:val="both"/>
        <w:rPr>
          <w:rFonts w:cs="Arial"/>
        </w:rPr>
      </w:pPr>
      <w:r w:rsidRPr="003C1D4F">
        <w:rPr>
          <w:rFonts w:cs="Arial"/>
        </w:rPr>
        <w:t>S</w:t>
      </w:r>
      <w:r w:rsidR="00E4009D" w:rsidRPr="003C1D4F">
        <w:rPr>
          <w:rFonts w:cs="Arial"/>
        </w:rPr>
        <w:t>ecurity fencing</w:t>
      </w:r>
      <w:r w:rsidRPr="003C1D4F">
        <w:rPr>
          <w:rFonts w:cs="Arial"/>
        </w:rPr>
        <w:t xml:space="preserve"> t</w:t>
      </w:r>
      <w:r w:rsidR="00E4009D" w:rsidRPr="003C1D4F">
        <w:rPr>
          <w:rFonts w:cs="Arial"/>
        </w:rPr>
        <w:t>hat surround</w:t>
      </w:r>
      <w:r w:rsidR="00417EDF" w:rsidRPr="003C1D4F">
        <w:rPr>
          <w:rFonts w:cs="Arial"/>
        </w:rPr>
        <w:t>s</w:t>
      </w:r>
      <w:r w:rsidR="00E4009D" w:rsidRPr="003C1D4F">
        <w:rPr>
          <w:rFonts w:cs="Arial"/>
        </w:rPr>
        <w:t xml:space="preserve"> the propert</w:t>
      </w:r>
      <w:r w:rsidRPr="003C1D4F">
        <w:rPr>
          <w:rFonts w:cs="Arial"/>
        </w:rPr>
        <w:t>y</w:t>
      </w:r>
    </w:p>
    <w:p w14:paraId="08FFCAF6" w14:textId="2371957E" w:rsidR="005A1F97" w:rsidRPr="003C1D4F" w:rsidRDefault="005A1F97" w:rsidP="00A17950">
      <w:pPr>
        <w:pStyle w:val="ListParagraph"/>
        <w:numPr>
          <w:ilvl w:val="0"/>
          <w:numId w:val="71"/>
        </w:numPr>
        <w:spacing w:line="360" w:lineRule="auto"/>
        <w:jc w:val="both"/>
        <w:rPr>
          <w:rFonts w:cs="Arial"/>
        </w:rPr>
      </w:pPr>
      <w:r w:rsidRPr="003C1D4F">
        <w:rPr>
          <w:rFonts w:cs="Arial"/>
        </w:rPr>
        <w:t>Access gate</w:t>
      </w:r>
      <w:r w:rsidR="00E4009D" w:rsidRPr="003C1D4F">
        <w:rPr>
          <w:rFonts w:cs="Arial"/>
        </w:rPr>
        <w:t xml:space="preserve"> that provides access to the interior of the compound</w:t>
      </w:r>
    </w:p>
    <w:p w14:paraId="55DC8456" w14:textId="5780B50D" w:rsidR="00E4009D" w:rsidRPr="003C1D4F" w:rsidRDefault="005A1F97" w:rsidP="00A17950">
      <w:pPr>
        <w:pStyle w:val="ListParagraph"/>
        <w:numPr>
          <w:ilvl w:val="0"/>
          <w:numId w:val="71"/>
        </w:numPr>
        <w:spacing w:line="360" w:lineRule="auto"/>
        <w:jc w:val="both"/>
        <w:rPr>
          <w:rFonts w:cs="Arial"/>
        </w:rPr>
      </w:pPr>
      <w:r w:rsidRPr="003C1D4F">
        <w:rPr>
          <w:rFonts w:cs="Arial"/>
        </w:rPr>
        <w:t>C</w:t>
      </w:r>
      <w:r w:rsidR="00E4009D" w:rsidRPr="003C1D4F">
        <w:rPr>
          <w:rFonts w:cs="Arial"/>
        </w:rPr>
        <w:t xml:space="preserve">rushed </w:t>
      </w:r>
      <w:r w:rsidR="00B54959" w:rsidRPr="003C1D4F">
        <w:rPr>
          <w:rFonts w:cs="Arial"/>
        </w:rPr>
        <w:t xml:space="preserve">stone </w:t>
      </w:r>
      <w:r w:rsidR="00E4009D" w:rsidRPr="003C1D4F">
        <w:rPr>
          <w:rFonts w:cs="Arial"/>
        </w:rPr>
        <w:t xml:space="preserve">that covers the ground surface of the </w:t>
      </w:r>
      <w:r w:rsidR="0027348F" w:rsidRPr="003C1D4F">
        <w:rPr>
          <w:rFonts w:cs="Arial"/>
        </w:rPr>
        <w:t>property</w:t>
      </w:r>
    </w:p>
    <w:p w14:paraId="7C11A1A3" w14:textId="77777777" w:rsidR="00E4009D" w:rsidRDefault="00E4009D" w:rsidP="00B464F4">
      <w:pPr>
        <w:spacing w:line="360" w:lineRule="auto"/>
        <w:jc w:val="both"/>
        <w:rPr>
          <w:rFonts w:cs="Arial"/>
        </w:rPr>
      </w:pPr>
    </w:p>
    <w:p w14:paraId="76B9D4E2" w14:textId="21B24C0F" w:rsidR="00190F63" w:rsidRDefault="00190F63" w:rsidP="003C1D4F">
      <w:pPr>
        <w:spacing w:line="360" w:lineRule="auto"/>
        <w:ind w:left="720"/>
        <w:jc w:val="both"/>
        <w:rPr>
          <w:rFonts w:cs="Arial"/>
        </w:rPr>
      </w:pPr>
      <w:r>
        <w:rPr>
          <w:rFonts w:cs="Arial"/>
        </w:rPr>
        <w:t>In addition to the above components, the tower</w:t>
      </w:r>
      <w:r w:rsidR="00DE40DC">
        <w:rPr>
          <w:rFonts w:cs="Arial"/>
        </w:rPr>
        <w:t xml:space="preserve"> structure</w:t>
      </w:r>
      <w:r>
        <w:rPr>
          <w:rFonts w:cs="Arial"/>
        </w:rPr>
        <w:t xml:space="preserve">, </w:t>
      </w:r>
      <w:r w:rsidR="005032D1">
        <w:rPr>
          <w:rFonts w:cs="Arial"/>
        </w:rPr>
        <w:t xml:space="preserve">equipment </w:t>
      </w:r>
      <w:r>
        <w:rPr>
          <w:rFonts w:cs="Arial"/>
        </w:rPr>
        <w:t xml:space="preserve">shelter, generator and utility frame will be located within the </w:t>
      </w:r>
      <w:r w:rsidR="0044705B">
        <w:rPr>
          <w:rFonts w:cs="Arial"/>
        </w:rPr>
        <w:t xml:space="preserve">tower </w:t>
      </w:r>
      <w:r>
        <w:rPr>
          <w:rFonts w:cs="Arial"/>
        </w:rPr>
        <w:t>compound. These items will be discussed</w:t>
      </w:r>
      <w:r w:rsidR="005032D1">
        <w:rPr>
          <w:rFonts w:cs="Arial"/>
        </w:rPr>
        <w:t xml:space="preserve"> in more detail in </w:t>
      </w:r>
      <w:r w:rsidR="008027C5">
        <w:rPr>
          <w:rFonts w:cs="Arial"/>
        </w:rPr>
        <w:t xml:space="preserve">the following </w:t>
      </w:r>
      <w:r w:rsidR="005032D1">
        <w:rPr>
          <w:rFonts w:cs="Arial"/>
        </w:rPr>
        <w:t>sections.</w:t>
      </w:r>
      <w:r>
        <w:rPr>
          <w:rFonts w:cs="Arial"/>
        </w:rPr>
        <w:t xml:space="preserve">    </w:t>
      </w:r>
    </w:p>
    <w:p w14:paraId="540E70F8" w14:textId="77777777" w:rsidR="00190F63" w:rsidRPr="003C1D4F" w:rsidRDefault="00190F63" w:rsidP="00B464F4">
      <w:pPr>
        <w:spacing w:line="360" w:lineRule="auto"/>
        <w:jc w:val="both"/>
        <w:rPr>
          <w:rFonts w:cs="Arial"/>
        </w:rPr>
      </w:pPr>
    </w:p>
    <w:p w14:paraId="75CF0195" w14:textId="71828296" w:rsidR="00B54959" w:rsidRPr="003C1D4F" w:rsidRDefault="00126C1B" w:rsidP="00C86C0E">
      <w:pPr>
        <w:pStyle w:val="Heading2"/>
        <w:tabs>
          <w:tab w:val="clear" w:pos="4140"/>
          <w:tab w:val="left" w:pos="720"/>
        </w:tabs>
        <w:spacing w:line="360" w:lineRule="auto"/>
        <w:ind w:left="720"/>
        <w:rPr>
          <w:rFonts w:cs="Arial"/>
        </w:rPr>
      </w:pPr>
      <w:bookmarkStart w:id="416" w:name="_Toc139430715"/>
      <w:r w:rsidRPr="00AD4188">
        <w:t>3.7</w:t>
      </w:r>
      <w:r w:rsidR="00866C82" w:rsidRPr="00AD4188">
        <w:t>.2</w:t>
      </w:r>
      <w:r w:rsidR="00B54959" w:rsidRPr="00AD4188">
        <w:tab/>
        <w:t>Driveway</w:t>
      </w:r>
      <w:bookmarkEnd w:id="416"/>
      <w:r w:rsidR="00B54959" w:rsidRPr="00AD4188">
        <w:t xml:space="preserve"> </w:t>
      </w:r>
    </w:p>
    <w:p w14:paraId="026CEDD1" w14:textId="4B5C7C66" w:rsidR="00B4156C" w:rsidRDefault="00B54959" w:rsidP="00C86C0E">
      <w:pPr>
        <w:tabs>
          <w:tab w:val="left" w:pos="720"/>
        </w:tabs>
        <w:spacing w:line="360" w:lineRule="auto"/>
        <w:ind w:left="720"/>
        <w:jc w:val="both"/>
        <w:rPr>
          <w:rFonts w:cs="Arial"/>
        </w:rPr>
      </w:pPr>
      <w:r w:rsidRPr="003C1D4F">
        <w:rPr>
          <w:rFonts w:cs="Arial"/>
        </w:rPr>
        <w:t xml:space="preserve">The compound should be accessible from the nearest main </w:t>
      </w:r>
      <w:r w:rsidR="00B4156C">
        <w:rPr>
          <w:rFonts w:cs="Arial"/>
        </w:rPr>
        <w:t xml:space="preserve">county </w:t>
      </w:r>
      <w:r w:rsidRPr="003C1D4F">
        <w:rPr>
          <w:rFonts w:cs="Arial"/>
        </w:rPr>
        <w:t xml:space="preserve">road by </w:t>
      </w:r>
      <w:r w:rsidR="0067492C" w:rsidRPr="003C1D4F">
        <w:rPr>
          <w:rFonts w:cs="Arial"/>
        </w:rPr>
        <w:t xml:space="preserve">a </w:t>
      </w:r>
      <w:r w:rsidR="00264244">
        <w:rPr>
          <w:rFonts w:cs="Arial"/>
        </w:rPr>
        <w:t>20</w:t>
      </w:r>
      <w:r w:rsidRPr="003C1D4F">
        <w:rPr>
          <w:rFonts w:cs="Arial"/>
        </w:rPr>
        <w:t xml:space="preserve"> foot </w:t>
      </w:r>
      <w:r w:rsidR="0067492C" w:rsidRPr="003C1D4F">
        <w:rPr>
          <w:rFonts w:cs="Arial"/>
        </w:rPr>
        <w:t xml:space="preserve">wide </w:t>
      </w:r>
      <w:r w:rsidR="00637FE1" w:rsidRPr="003C1D4F">
        <w:rPr>
          <w:rFonts w:cs="Arial"/>
        </w:rPr>
        <w:t xml:space="preserve">site access </w:t>
      </w:r>
      <w:r w:rsidR="0067492C" w:rsidRPr="003C1D4F">
        <w:rPr>
          <w:rFonts w:cs="Arial"/>
        </w:rPr>
        <w:t xml:space="preserve">driveway consisting of crushed stone. </w:t>
      </w:r>
      <w:r w:rsidR="000126D5">
        <w:rPr>
          <w:rFonts w:cs="Arial"/>
        </w:rPr>
        <w:t xml:space="preserve">The driveway for the Precinct 3 CR 3433 will be achieved through an easement agreement with the neighboring property owner. The driveway </w:t>
      </w:r>
      <w:r w:rsidR="000126D5">
        <w:rPr>
          <w:rFonts w:cs="Arial"/>
        </w:rPr>
        <w:lastRenderedPageBreak/>
        <w:t xml:space="preserve">for the Precinct 3 CR 3433 site will be considerably longer than the other </w:t>
      </w:r>
      <w:r w:rsidR="00C45977">
        <w:rPr>
          <w:rFonts w:cs="Arial"/>
        </w:rPr>
        <w:t>“</w:t>
      </w:r>
      <w:r w:rsidR="00F064D8">
        <w:rPr>
          <w:rFonts w:cs="Arial"/>
        </w:rPr>
        <w:t>greenfield</w:t>
      </w:r>
      <w:r w:rsidR="00C45977">
        <w:rPr>
          <w:rFonts w:cs="Arial"/>
        </w:rPr>
        <w:t>”</w:t>
      </w:r>
      <w:r w:rsidR="00F064D8">
        <w:rPr>
          <w:rFonts w:cs="Arial"/>
        </w:rPr>
        <w:t xml:space="preserve"> tower </w:t>
      </w:r>
      <w:r w:rsidR="000126D5">
        <w:rPr>
          <w:rFonts w:cs="Arial"/>
        </w:rPr>
        <w:t xml:space="preserve">sites. Please refer to the land survey drawing provided for the Precinct 3 CR 3433 site for more details. </w:t>
      </w:r>
    </w:p>
    <w:p w14:paraId="29B2F772" w14:textId="77777777" w:rsidR="00B4156C" w:rsidRDefault="00B4156C" w:rsidP="00C86C0E">
      <w:pPr>
        <w:tabs>
          <w:tab w:val="left" w:pos="720"/>
        </w:tabs>
        <w:spacing w:line="360" w:lineRule="auto"/>
        <w:ind w:left="720"/>
        <w:jc w:val="both"/>
        <w:rPr>
          <w:rFonts w:cs="Arial"/>
        </w:rPr>
      </w:pPr>
    </w:p>
    <w:p w14:paraId="09ADC67D" w14:textId="5D328AA7" w:rsidR="00637FE1" w:rsidRPr="003C1D4F" w:rsidRDefault="0067492C" w:rsidP="00C86C0E">
      <w:pPr>
        <w:tabs>
          <w:tab w:val="left" w:pos="720"/>
        </w:tabs>
        <w:spacing w:line="360" w:lineRule="auto"/>
        <w:ind w:left="720"/>
        <w:jc w:val="both"/>
        <w:rPr>
          <w:rFonts w:cs="Arial"/>
        </w:rPr>
      </w:pPr>
      <w:r w:rsidRPr="003C1D4F">
        <w:rPr>
          <w:rFonts w:cs="Arial"/>
        </w:rPr>
        <w:t xml:space="preserve">The design and installation of the driveway should consider water drainage and if </w:t>
      </w:r>
      <w:r w:rsidR="00DA056C" w:rsidRPr="003C1D4F">
        <w:rPr>
          <w:rFonts w:cs="Arial"/>
        </w:rPr>
        <w:t xml:space="preserve">the driveway </w:t>
      </w:r>
      <w:r w:rsidRPr="003C1D4F">
        <w:rPr>
          <w:rFonts w:cs="Arial"/>
        </w:rPr>
        <w:t>crosses a ditch area</w:t>
      </w:r>
      <w:r w:rsidR="005F566A">
        <w:rPr>
          <w:rFonts w:cs="Arial"/>
        </w:rPr>
        <w:t>,</w:t>
      </w:r>
      <w:r w:rsidRPr="003C1D4F">
        <w:rPr>
          <w:rFonts w:cs="Arial"/>
        </w:rPr>
        <w:t xml:space="preserve"> a culvert</w:t>
      </w:r>
      <w:r w:rsidR="00264244">
        <w:rPr>
          <w:rFonts w:cs="Arial"/>
        </w:rPr>
        <w:t>(s)</w:t>
      </w:r>
      <w:r w:rsidRPr="003C1D4F">
        <w:rPr>
          <w:rFonts w:cs="Arial"/>
        </w:rPr>
        <w:t xml:space="preserve"> </w:t>
      </w:r>
      <w:r w:rsidR="00DA056C" w:rsidRPr="003C1D4F">
        <w:rPr>
          <w:rFonts w:cs="Arial"/>
        </w:rPr>
        <w:t xml:space="preserve">suitable to support a ¾ ton work vehicle </w:t>
      </w:r>
      <w:r w:rsidRPr="003C1D4F">
        <w:rPr>
          <w:rFonts w:cs="Arial"/>
        </w:rPr>
        <w:t xml:space="preserve">should be installed by the Contractor. </w:t>
      </w:r>
      <w:r w:rsidR="00B55839" w:rsidRPr="00B55839">
        <w:rPr>
          <w:rFonts w:cs="Arial"/>
        </w:rPr>
        <w:t xml:space="preserve">Attachment 7 contains the Van Zandt County Permit for Installation of Culverts. Please refer to </w:t>
      </w:r>
      <w:r w:rsidR="00B55839">
        <w:rPr>
          <w:rFonts w:cs="Arial"/>
        </w:rPr>
        <w:t>this document as it relates to the installation of the c</w:t>
      </w:r>
      <w:r w:rsidR="00B55839" w:rsidRPr="00B55839">
        <w:rPr>
          <w:rFonts w:cs="Arial"/>
        </w:rPr>
        <w:t>ulvert</w:t>
      </w:r>
      <w:r w:rsidR="00B55839">
        <w:rPr>
          <w:rFonts w:cs="Arial"/>
        </w:rPr>
        <w:t>s</w:t>
      </w:r>
      <w:r w:rsidR="00B55839" w:rsidRPr="00B55839">
        <w:rPr>
          <w:rFonts w:cs="Arial"/>
        </w:rPr>
        <w:t xml:space="preserve"> </w:t>
      </w:r>
      <w:r w:rsidR="00B55839">
        <w:rPr>
          <w:rFonts w:cs="Arial"/>
        </w:rPr>
        <w:t>at the four “greenfield” tower sites. Unless specified differently by the County as part of the culvert permit process, t</w:t>
      </w:r>
      <w:r w:rsidRPr="003C1D4F">
        <w:rPr>
          <w:rFonts w:cs="Arial"/>
        </w:rPr>
        <w:t>he culvert</w:t>
      </w:r>
      <w:r w:rsidR="00264244">
        <w:rPr>
          <w:rFonts w:cs="Arial"/>
        </w:rPr>
        <w:t>(s)</w:t>
      </w:r>
      <w:r w:rsidRPr="003C1D4F">
        <w:rPr>
          <w:rFonts w:cs="Arial"/>
        </w:rPr>
        <w:t xml:space="preserve"> should be 30 feet long and the appropriate diameter for each site application. The culvert</w:t>
      </w:r>
      <w:r w:rsidR="00264244">
        <w:rPr>
          <w:rFonts w:cs="Arial"/>
        </w:rPr>
        <w:t>(s)</w:t>
      </w:r>
      <w:r w:rsidRPr="003C1D4F">
        <w:rPr>
          <w:rFonts w:cs="Arial"/>
        </w:rPr>
        <w:t xml:space="preserve"> should never be less than 12 inches in diameter.</w:t>
      </w:r>
      <w:r w:rsidR="00B55839">
        <w:rPr>
          <w:rFonts w:cs="Arial"/>
        </w:rPr>
        <w:t xml:space="preserve"> </w:t>
      </w:r>
    </w:p>
    <w:p w14:paraId="3C531BBE" w14:textId="77777777" w:rsidR="00637FE1" w:rsidRPr="003C1D4F" w:rsidRDefault="00637FE1" w:rsidP="00C86C0E">
      <w:pPr>
        <w:tabs>
          <w:tab w:val="left" w:pos="720"/>
        </w:tabs>
        <w:spacing w:line="360" w:lineRule="auto"/>
        <w:ind w:left="720"/>
        <w:jc w:val="both"/>
        <w:rPr>
          <w:rFonts w:cs="Arial"/>
        </w:rPr>
      </w:pPr>
    </w:p>
    <w:p w14:paraId="217CB5AE" w14:textId="2E445FE6" w:rsidR="00B54959" w:rsidRPr="003C1D4F" w:rsidRDefault="00DA056C" w:rsidP="00C86C0E">
      <w:pPr>
        <w:tabs>
          <w:tab w:val="left" w:pos="720"/>
        </w:tabs>
        <w:spacing w:line="360" w:lineRule="auto"/>
        <w:ind w:left="720"/>
        <w:jc w:val="both"/>
        <w:rPr>
          <w:rFonts w:cs="Arial"/>
        </w:rPr>
      </w:pPr>
      <w:r w:rsidRPr="003C1D4F">
        <w:rPr>
          <w:rFonts w:cs="Arial"/>
        </w:rPr>
        <w:t>If during the site construction process the Contractor deems that a temporary driveway is required to support cranes, large delivery vehicles, excavation equipment, etc.</w:t>
      </w:r>
      <w:r w:rsidR="005F566A">
        <w:rPr>
          <w:rFonts w:cs="Arial"/>
        </w:rPr>
        <w:t xml:space="preserve">, </w:t>
      </w:r>
      <w:r w:rsidRPr="003C1D4F">
        <w:rPr>
          <w:rFonts w:cs="Arial"/>
        </w:rPr>
        <w:t>the Contractor sh</w:t>
      </w:r>
      <w:r w:rsidR="005F566A">
        <w:rPr>
          <w:rFonts w:cs="Arial"/>
        </w:rPr>
        <w:t>all</w:t>
      </w:r>
      <w:r w:rsidRPr="003C1D4F">
        <w:rPr>
          <w:rFonts w:cs="Arial"/>
        </w:rPr>
        <w:t xml:space="preserve"> provide </w:t>
      </w:r>
      <w:r w:rsidR="00637FE1" w:rsidRPr="003C1D4F">
        <w:rPr>
          <w:rFonts w:cs="Arial"/>
        </w:rPr>
        <w:t xml:space="preserve">and install </w:t>
      </w:r>
      <w:r w:rsidRPr="003C1D4F">
        <w:rPr>
          <w:rFonts w:cs="Arial"/>
        </w:rPr>
        <w:t xml:space="preserve">at their </w:t>
      </w:r>
      <w:r w:rsidR="00637FE1" w:rsidRPr="003C1D4F">
        <w:rPr>
          <w:rFonts w:cs="Arial"/>
        </w:rPr>
        <w:t xml:space="preserve">sole </w:t>
      </w:r>
      <w:r w:rsidRPr="003C1D4F">
        <w:rPr>
          <w:rFonts w:cs="Arial"/>
        </w:rPr>
        <w:t>cost</w:t>
      </w:r>
      <w:r w:rsidR="00637FE1" w:rsidRPr="003C1D4F">
        <w:rPr>
          <w:rFonts w:cs="Arial"/>
        </w:rPr>
        <w:t xml:space="preserve"> a</w:t>
      </w:r>
      <w:r w:rsidRPr="003C1D4F">
        <w:rPr>
          <w:rFonts w:cs="Arial"/>
        </w:rPr>
        <w:t xml:space="preserve"> temporary driveway and not u</w:t>
      </w:r>
      <w:r w:rsidR="00637FE1" w:rsidRPr="003C1D4F">
        <w:rPr>
          <w:rFonts w:cs="Arial"/>
        </w:rPr>
        <w:t xml:space="preserve">tilize </w:t>
      </w:r>
      <w:r w:rsidRPr="003C1D4F">
        <w:rPr>
          <w:rFonts w:cs="Arial"/>
        </w:rPr>
        <w:t>the site access driveway</w:t>
      </w:r>
      <w:r w:rsidR="00637FE1" w:rsidRPr="003C1D4F">
        <w:rPr>
          <w:rFonts w:cs="Arial"/>
        </w:rPr>
        <w:t xml:space="preserve"> for over-sized construction equipment and vehicles</w:t>
      </w:r>
      <w:r w:rsidRPr="003C1D4F">
        <w:rPr>
          <w:rFonts w:cs="Arial"/>
        </w:rPr>
        <w:t xml:space="preserve">. </w:t>
      </w:r>
      <w:r w:rsidR="00B54959" w:rsidRPr="003C1D4F">
        <w:rPr>
          <w:rFonts w:cs="Arial"/>
        </w:rPr>
        <w:t xml:space="preserve"> </w:t>
      </w:r>
    </w:p>
    <w:p w14:paraId="445B18B0" w14:textId="77777777" w:rsidR="00B54959" w:rsidRPr="00AD4188" w:rsidRDefault="00B54959" w:rsidP="00A17950">
      <w:pPr>
        <w:pStyle w:val="Heading2"/>
        <w:tabs>
          <w:tab w:val="clear" w:pos="4140"/>
          <w:tab w:val="left" w:pos="720"/>
        </w:tabs>
        <w:spacing w:line="360" w:lineRule="auto"/>
        <w:ind w:left="720"/>
      </w:pPr>
    </w:p>
    <w:p w14:paraId="5705AA9A" w14:textId="32486608" w:rsidR="00E4009D" w:rsidRPr="003C1D4F" w:rsidRDefault="00E4009D" w:rsidP="00A17950">
      <w:pPr>
        <w:pStyle w:val="Heading2"/>
        <w:tabs>
          <w:tab w:val="clear" w:pos="4140"/>
          <w:tab w:val="left" w:pos="720"/>
        </w:tabs>
        <w:spacing w:line="360" w:lineRule="auto"/>
        <w:ind w:left="720"/>
        <w:rPr>
          <w:rFonts w:cs="Arial"/>
        </w:rPr>
      </w:pPr>
      <w:bookmarkStart w:id="417" w:name="_Toc139430716"/>
      <w:r w:rsidRPr="00AD4188">
        <w:t>3</w:t>
      </w:r>
      <w:r w:rsidR="00126C1B" w:rsidRPr="00AD4188">
        <w:t>.7</w:t>
      </w:r>
      <w:r w:rsidR="00866C82" w:rsidRPr="00AD4188">
        <w:t>.3</w:t>
      </w:r>
      <w:r w:rsidRPr="00AD4188">
        <w:tab/>
        <w:t>Security Fencing</w:t>
      </w:r>
      <w:bookmarkEnd w:id="417"/>
      <w:r w:rsidRPr="00AD4188">
        <w:t xml:space="preserve"> </w:t>
      </w:r>
    </w:p>
    <w:p w14:paraId="13BD0F6E" w14:textId="2BFB0C7B" w:rsidR="00E4009D" w:rsidRPr="003C1D4F" w:rsidRDefault="00E4009D" w:rsidP="00C86C0E">
      <w:pPr>
        <w:tabs>
          <w:tab w:val="left" w:pos="720"/>
        </w:tabs>
        <w:spacing w:line="360" w:lineRule="auto"/>
        <w:ind w:left="720"/>
        <w:jc w:val="both"/>
        <w:rPr>
          <w:rFonts w:cs="Arial"/>
        </w:rPr>
      </w:pPr>
      <w:r w:rsidRPr="003C1D4F">
        <w:rPr>
          <w:rFonts w:cs="Arial"/>
        </w:rPr>
        <w:t xml:space="preserve">The compound </w:t>
      </w:r>
      <w:r w:rsidR="00AD4188">
        <w:rPr>
          <w:rFonts w:cs="Arial"/>
        </w:rPr>
        <w:t xml:space="preserve">property </w:t>
      </w:r>
      <w:r w:rsidRPr="003C1D4F">
        <w:rPr>
          <w:rFonts w:cs="Arial"/>
        </w:rPr>
        <w:t>sh</w:t>
      </w:r>
      <w:r w:rsidR="008027C5">
        <w:rPr>
          <w:rFonts w:cs="Arial"/>
        </w:rPr>
        <w:t xml:space="preserve">all </w:t>
      </w:r>
      <w:r w:rsidRPr="003C1D4F">
        <w:rPr>
          <w:rFonts w:cs="Arial"/>
        </w:rPr>
        <w:t xml:space="preserve">be </w:t>
      </w:r>
      <w:r w:rsidR="009A7EC4" w:rsidRPr="003C1D4F">
        <w:rPr>
          <w:rFonts w:cs="Arial"/>
        </w:rPr>
        <w:t xml:space="preserve">completely </w:t>
      </w:r>
      <w:r w:rsidRPr="003C1D4F">
        <w:rPr>
          <w:rFonts w:cs="Arial"/>
        </w:rPr>
        <w:t xml:space="preserve">surrounded by </w:t>
      </w:r>
      <w:r w:rsidR="00417EDF" w:rsidRPr="003C1D4F">
        <w:rPr>
          <w:rFonts w:cs="Arial"/>
        </w:rPr>
        <w:t xml:space="preserve">a contiguous </w:t>
      </w:r>
      <w:r w:rsidR="0003256B">
        <w:rPr>
          <w:rFonts w:cs="Arial"/>
        </w:rPr>
        <w:t>8</w:t>
      </w:r>
      <w:r w:rsidR="009A7EC4" w:rsidRPr="003C1D4F">
        <w:rPr>
          <w:rFonts w:cs="Arial"/>
        </w:rPr>
        <w:t xml:space="preserve"> foot tall </w:t>
      </w:r>
      <w:r w:rsidRPr="003C1D4F">
        <w:rPr>
          <w:rFonts w:cs="Arial"/>
        </w:rPr>
        <w:t>ch</w:t>
      </w:r>
      <w:r w:rsidR="009A7EC4" w:rsidRPr="003C1D4F">
        <w:rPr>
          <w:rFonts w:cs="Arial"/>
        </w:rPr>
        <w:t xml:space="preserve">ain link fence that is topped with three strands of </w:t>
      </w:r>
      <w:r w:rsidR="002F5CA0">
        <w:rPr>
          <w:rFonts w:cs="Arial"/>
        </w:rPr>
        <w:t xml:space="preserve">razor wire. </w:t>
      </w:r>
      <w:r w:rsidR="00386D64" w:rsidRPr="003C1D4F">
        <w:rPr>
          <w:rFonts w:cs="Arial"/>
        </w:rPr>
        <w:t xml:space="preserve">The </w:t>
      </w:r>
      <w:r w:rsidR="002F5CA0">
        <w:rPr>
          <w:rFonts w:cs="Arial"/>
        </w:rPr>
        <w:t xml:space="preserve">razor wire </w:t>
      </w:r>
      <w:r w:rsidR="00C86C0E" w:rsidRPr="003C1D4F">
        <w:rPr>
          <w:rFonts w:cs="Arial"/>
        </w:rPr>
        <w:t>topper should angle outward from the compound at a 45 degree angle</w:t>
      </w:r>
      <w:r w:rsidR="002F5CA0">
        <w:rPr>
          <w:rFonts w:cs="Arial"/>
        </w:rPr>
        <w:t xml:space="preserve"> and should extend at </w:t>
      </w:r>
      <w:r w:rsidR="00BD202B">
        <w:rPr>
          <w:rFonts w:cs="Arial"/>
        </w:rPr>
        <w:t xml:space="preserve">a minimum </w:t>
      </w:r>
      <w:r w:rsidR="0003256B">
        <w:rPr>
          <w:rFonts w:cs="Arial"/>
        </w:rPr>
        <w:t>12” above the top of the 8</w:t>
      </w:r>
      <w:r w:rsidR="002F5CA0">
        <w:rPr>
          <w:rFonts w:cs="Arial"/>
        </w:rPr>
        <w:t xml:space="preserve"> foot chain link fence</w:t>
      </w:r>
      <w:r w:rsidR="00BD202B">
        <w:rPr>
          <w:rFonts w:cs="Arial"/>
        </w:rPr>
        <w:t xml:space="preserve"> making the fencing</w:t>
      </w:r>
      <w:r w:rsidR="0003256B">
        <w:rPr>
          <w:rFonts w:cs="Arial"/>
        </w:rPr>
        <w:t xml:space="preserve"> 9</w:t>
      </w:r>
      <w:r w:rsidR="00BD202B">
        <w:rPr>
          <w:rFonts w:cs="Arial"/>
        </w:rPr>
        <w:t xml:space="preserve"> foot tall overall</w:t>
      </w:r>
      <w:r w:rsidR="002F5CA0">
        <w:rPr>
          <w:rFonts w:cs="Arial"/>
        </w:rPr>
        <w:t xml:space="preserve">. </w:t>
      </w:r>
      <w:r w:rsidR="00EC7904" w:rsidRPr="003C1D4F">
        <w:rPr>
          <w:rFonts w:cs="Arial"/>
        </w:rPr>
        <w:t xml:space="preserve">The fencing </w:t>
      </w:r>
      <w:r w:rsidR="00F3414D">
        <w:rPr>
          <w:rFonts w:cs="Arial"/>
        </w:rPr>
        <w:t xml:space="preserve">and all gates </w:t>
      </w:r>
      <w:r w:rsidR="00EC7904" w:rsidRPr="003C1D4F">
        <w:rPr>
          <w:rFonts w:cs="Arial"/>
        </w:rPr>
        <w:t>should utilize galvanized metal components</w:t>
      </w:r>
      <w:r w:rsidR="00C9677A">
        <w:rPr>
          <w:rFonts w:cs="Arial"/>
        </w:rPr>
        <w:t xml:space="preserve"> and should be installed with </w:t>
      </w:r>
      <w:r w:rsidR="003149FF">
        <w:rPr>
          <w:rFonts w:cs="Arial"/>
        </w:rPr>
        <w:t xml:space="preserve">concrete footings as </w:t>
      </w:r>
      <w:r w:rsidR="00C9677A">
        <w:rPr>
          <w:rFonts w:cs="Arial"/>
        </w:rPr>
        <w:t>specified in the Figure 2 drawing</w:t>
      </w:r>
      <w:r w:rsidR="00EC7904" w:rsidRPr="003C1D4F">
        <w:rPr>
          <w:rFonts w:cs="Arial"/>
        </w:rPr>
        <w:t xml:space="preserve">. </w:t>
      </w:r>
      <w:r w:rsidR="00417EDF" w:rsidRPr="003C1D4F">
        <w:rPr>
          <w:rFonts w:cs="Arial"/>
        </w:rPr>
        <w:t xml:space="preserve">The fencing </w:t>
      </w:r>
      <w:r w:rsidR="008274B6" w:rsidRPr="003C1D4F">
        <w:rPr>
          <w:rFonts w:cs="Arial"/>
        </w:rPr>
        <w:t xml:space="preserve">and access gate </w:t>
      </w:r>
      <w:r w:rsidR="00417EDF" w:rsidRPr="003C1D4F">
        <w:rPr>
          <w:rFonts w:cs="Arial"/>
        </w:rPr>
        <w:t>should be properly grounded</w:t>
      </w:r>
      <w:r w:rsidR="008274B6" w:rsidRPr="003C1D4F">
        <w:rPr>
          <w:rFonts w:cs="Arial"/>
        </w:rPr>
        <w:t xml:space="preserve"> per the specifications </w:t>
      </w:r>
      <w:r w:rsidR="008274B6" w:rsidRPr="009158AA">
        <w:rPr>
          <w:rFonts w:cs="Arial"/>
        </w:rPr>
        <w:t xml:space="preserve">found in the </w:t>
      </w:r>
      <w:r w:rsidR="00D63F76" w:rsidRPr="009158AA">
        <w:rPr>
          <w:rFonts w:cs="Arial"/>
        </w:rPr>
        <w:t>L3Harris Site Grounding and Lightning Protection Guidelines T4618RevF (</w:t>
      </w:r>
      <w:r w:rsidR="008274B6" w:rsidRPr="006E0BD5">
        <w:rPr>
          <w:rFonts w:cs="Arial"/>
        </w:rPr>
        <w:t>see Attachment</w:t>
      </w:r>
      <w:r w:rsidR="0008386B" w:rsidRPr="006E0BD5">
        <w:rPr>
          <w:rFonts w:cs="Arial"/>
        </w:rPr>
        <w:t xml:space="preserve"> </w:t>
      </w:r>
      <w:r w:rsidR="002C38A3" w:rsidRPr="006E0BD5">
        <w:rPr>
          <w:rFonts w:cs="Arial"/>
        </w:rPr>
        <w:t>5</w:t>
      </w:r>
      <w:r w:rsidR="0008386B" w:rsidRPr="006E0BD5">
        <w:rPr>
          <w:rFonts w:cs="Arial"/>
        </w:rPr>
        <w:t>)</w:t>
      </w:r>
      <w:r w:rsidR="0008386B" w:rsidRPr="009158AA">
        <w:rPr>
          <w:rFonts w:cs="Arial"/>
        </w:rPr>
        <w:t>.</w:t>
      </w:r>
      <w:r w:rsidR="00417EDF" w:rsidRPr="003C1D4F">
        <w:rPr>
          <w:rFonts w:cs="Arial"/>
        </w:rPr>
        <w:t xml:space="preserve">   </w:t>
      </w:r>
      <w:r w:rsidR="009A7EC4" w:rsidRPr="003C1D4F">
        <w:rPr>
          <w:rFonts w:cs="Arial"/>
        </w:rPr>
        <w:t xml:space="preserve"> </w:t>
      </w:r>
      <w:r w:rsidRPr="003C1D4F">
        <w:rPr>
          <w:rFonts w:cs="Arial"/>
        </w:rPr>
        <w:t xml:space="preserve"> </w:t>
      </w:r>
    </w:p>
    <w:p w14:paraId="31BD32A1" w14:textId="07CDC52A" w:rsidR="0027348F" w:rsidRPr="003C1D4F" w:rsidRDefault="004F0D51" w:rsidP="00C86C0E">
      <w:pPr>
        <w:tabs>
          <w:tab w:val="left" w:pos="720"/>
        </w:tabs>
        <w:spacing w:line="360" w:lineRule="auto"/>
        <w:ind w:left="720"/>
        <w:jc w:val="both"/>
        <w:rPr>
          <w:rFonts w:cs="Arial"/>
        </w:rPr>
      </w:pPr>
      <w:r w:rsidRPr="003C1D4F">
        <w:rPr>
          <w:rFonts w:cs="Arial"/>
        </w:rPr>
        <w:t xml:space="preserve"> </w:t>
      </w:r>
      <w:r w:rsidR="0027348F" w:rsidRPr="003C1D4F">
        <w:rPr>
          <w:rFonts w:cs="Arial"/>
        </w:rPr>
        <w:t xml:space="preserve">      </w:t>
      </w:r>
    </w:p>
    <w:p w14:paraId="649A99D6" w14:textId="0E37774B" w:rsidR="00417EDF" w:rsidRPr="003C1D4F" w:rsidRDefault="00417EDF" w:rsidP="00C86C0E">
      <w:pPr>
        <w:pStyle w:val="Heading2"/>
        <w:tabs>
          <w:tab w:val="clear" w:pos="4140"/>
          <w:tab w:val="left" w:pos="720"/>
        </w:tabs>
        <w:spacing w:line="360" w:lineRule="auto"/>
        <w:ind w:left="720"/>
        <w:rPr>
          <w:rFonts w:cs="Arial"/>
        </w:rPr>
      </w:pPr>
      <w:bookmarkStart w:id="418" w:name="_Toc139430717"/>
      <w:r w:rsidRPr="00AD4188">
        <w:t>3</w:t>
      </w:r>
      <w:r w:rsidR="00126C1B" w:rsidRPr="00AD4188">
        <w:t>.7</w:t>
      </w:r>
      <w:r w:rsidR="00B54959" w:rsidRPr="00AD4188">
        <w:t>.</w:t>
      </w:r>
      <w:r w:rsidR="00866C82" w:rsidRPr="00AD4188">
        <w:t>4</w:t>
      </w:r>
      <w:r w:rsidRPr="00AD4188">
        <w:tab/>
        <w:t>Access Gate</w:t>
      </w:r>
      <w:bookmarkEnd w:id="418"/>
      <w:r w:rsidRPr="00AD4188">
        <w:t xml:space="preserve"> </w:t>
      </w:r>
    </w:p>
    <w:p w14:paraId="1A0C9C62" w14:textId="6E9755FA" w:rsidR="00417EDF" w:rsidRPr="003C1D4F" w:rsidRDefault="00417EDF" w:rsidP="00C86C0E">
      <w:pPr>
        <w:tabs>
          <w:tab w:val="left" w:pos="720"/>
        </w:tabs>
        <w:spacing w:line="360" w:lineRule="auto"/>
        <w:ind w:left="720"/>
        <w:jc w:val="both"/>
        <w:rPr>
          <w:rFonts w:cs="Arial"/>
        </w:rPr>
      </w:pPr>
      <w:r w:rsidRPr="003C1D4F">
        <w:rPr>
          <w:rFonts w:cs="Arial"/>
        </w:rPr>
        <w:t>The compound sh</w:t>
      </w:r>
      <w:r w:rsidR="008027C5">
        <w:rPr>
          <w:rFonts w:cs="Arial"/>
        </w:rPr>
        <w:t>all</w:t>
      </w:r>
      <w:r w:rsidRPr="003C1D4F">
        <w:rPr>
          <w:rFonts w:cs="Arial"/>
        </w:rPr>
        <w:t xml:space="preserve"> be accessible </w:t>
      </w:r>
      <w:r w:rsidR="00902331" w:rsidRPr="003C1D4F">
        <w:rPr>
          <w:rFonts w:cs="Arial"/>
        </w:rPr>
        <w:t xml:space="preserve">from the nearest main road </w:t>
      </w:r>
      <w:r w:rsidR="005032D1">
        <w:rPr>
          <w:rFonts w:cs="Arial"/>
        </w:rPr>
        <w:t xml:space="preserve">via the driveway and </w:t>
      </w:r>
      <w:r w:rsidR="00902331" w:rsidRPr="003C1D4F">
        <w:rPr>
          <w:rFonts w:cs="Arial"/>
        </w:rPr>
        <w:t>a 2</w:t>
      </w:r>
      <w:r w:rsidR="00264244">
        <w:rPr>
          <w:rFonts w:cs="Arial"/>
        </w:rPr>
        <w:t>0</w:t>
      </w:r>
      <w:r w:rsidR="00902331" w:rsidRPr="003C1D4F">
        <w:rPr>
          <w:rFonts w:cs="Arial"/>
        </w:rPr>
        <w:t xml:space="preserve"> foot </w:t>
      </w:r>
      <w:r w:rsidR="00A2667D" w:rsidRPr="003C1D4F">
        <w:rPr>
          <w:rFonts w:cs="Arial"/>
        </w:rPr>
        <w:t xml:space="preserve">wide </w:t>
      </w:r>
      <w:r w:rsidR="00902331" w:rsidRPr="003C1D4F">
        <w:rPr>
          <w:rFonts w:cs="Arial"/>
        </w:rPr>
        <w:t>double access gate. The gate sh</w:t>
      </w:r>
      <w:r w:rsidR="008027C5">
        <w:rPr>
          <w:rFonts w:cs="Arial"/>
        </w:rPr>
        <w:t>all</w:t>
      </w:r>
      <w:r w:rsidR="00902331" w:rsidRPr="003C1D4F">
        <w:rPr>
          <w:rFonts w:cs="Arial"/>
        </w:rPr>
        <w:t xml:space="preserve"> be</w:t>
      </w:r>
      <w:r w:rsidRPr="003C1D4F">
        <w:rPr>
          <w:rFonts w:cs="Arial"/>
        </w:rPr>
        <w:t xml:space="preserve"> </w:t>
      </w:r>
      <w:r w:rsidR="0003256B">
        <w:rPr>
          <w:rFonts w:cs="Arial"/>
        </w:rPr>
        <w:t>8</w:t>
      </w:r>
      <w:r w:rsidRPr="003C1D4F">
        <w:rPr>
          <w:rFonts w:cs="Arial"/>
        </w:rPr>
        <w:t xml:space="preserve"> foot tall chain link fence that is topped with three strands of </w:t>
      </w:r>
      <w:r w:rsidR="0003256B">
        <w:rPr>
          <w:rFonts w:cs="Arial"/>
        </w:rPr>
        <w:t xml:space="preserve">razor </w:t>
      </w:r>
      <w:r w:rsidRPr="003C1D4F">
        <w:rPr>
          <w:rFonts w:cs="Arial"/>
        </w:rPr>
        <w:t>wire</w:t>
      </w:r>
      <w:r w:rsidR="00962AA3">
        <w:rPr>
          <w:rFonts w:cs="Arial"/>
        </w:rPr>
        <w:t>, overall height 9 foot.</w:t>
      </w:r>
      <w:r w:rsidR="00F3414D" w:rsidRPr="00F3414D">
        <w:t xml:space="preserve"> </w:t>
      </w:r>
      <w:r w:rsidR="00F3414D" w:rsidRPr="00F3414D">
        <w:rPr>
          <w:rFonts w:cs="Arial"/>
        </w:rPr>
        <w:t xml:space="preserve">The </w:t>
      </w:r>
      <w:r w:rsidR="00F3414D">
        <w:rPr>
          <w:rFonts w:cs="Arial"/>
        </w:rPr>
        <w:t>gate</w:t>
      </w:r>
      <w:r w:rsidR="00F3414D" w:rsidRPr="00F3414D">
        <w:rPr>
          <w:rFonts w:cs="Arial"/>
        </w:rPr>
        <w:t xml:space="preserve"> should utilize galvanized metal components and should be installed with concrete footings as specified in the Figure 2 drawing. </w:t>
      </w:r>
      <w:r w:rsidR="00902331" w:rsidRPr="003C1D4F">
        <w:rPr>
          <w:rFonts w:cs="Arial"/>
        </w:rPr>
        <w:t>The gate sh</w:t>
      </w:r>
      <w:r w:rsidR="008027C5">
        <w:rPr>
          <w:rFonts w:cs="Arial"/>
        </w:rPr>
        <w:t>all</w:t>
      </w:r>
      <w:r w:rsidR="00902331" w:rsidRPr="003C1D4F">
        <w:rPr>
          <w:rFonts w:cs="Arial"/>
        </w:rPr>
        <w:t xml:space="preserve"> be heavy duty and contain a locking mechanism/means to accept a heavy duty </w:t>
      </w:r>
      <w:r w:rsidR="00A2667D" w:rsidRPr="003C1D4F">
        <w:rPr>
          <w:rFonts w:cs="Arial"/>
        </w:rPr>
        <w:t xml:space="preserve">outdoor-rated </w:t>
      </w:r>
      <w:r w:rsidR="00902331" w:rsidRPr="003C1D4F">
        <w:rPr>
          <w:rFonts w:cs="Arial"/>
        </w:rPr>
        <w:t xml:space="preserve">combination or key lock. The </w:t>
      </w:r>
      <w:r w:rsidR="00B54959" w:rsidRPr="003C1D4F">
        <w:rPr>
          <w:rFonts w:cs="Arial"/>
        </w:rPr>
        <w:t xml:space="preserve">locking mechanism </w:t>
      </w:r>
      <w:r w:rsidR="00902331" w:rsidRPr="003C1D4F">
        <w:rPr>
          <w:rFonts w:cs="Arial"/>
        </w:rPr>
        <w:t xml:space="preserve">holes </w:t>
      </w:r>
      <w:r w:rsidR="00B54959" w:rsidRPr="003C1D4F">
        <w:rPr>
          <w:rFonts w:cs="Arial"/>
        </w:rPr>
        <w:t xml:space="preserve">must be able to </w:t>
      </w:r>
      <w:r w:rsidR="00902331" w:rsidRPr="003C1D4F">
        <w:rPr>
          <w:rFonts w:cs="Arial"/>
        </w:rPr>
        <w:t xml:space="preserve">accept </w:t>
      </w:r>
      <w:r w:rsidR="00B54959" w:rsidRPr="003C1D4F">
        <w:rPr>
          <w:rFonts w:cs="Arial"/>
        </w:rPr>
        <w:t xml:space="preserve">a lock with </w:t>
      </w:r>
      <w:r w:rsidR="009D3F5E" w:rsidRPr="003C1D4F">
        <w:rPr>
          <w:rFonts w:cs="Arial"/>
        </w:rPr>
        <w:t>a shackle diameter of 0.</w:t>
      </w:r>
      <w:r w:rsidR="00093138" w:rsidRPr="003C1D4F">
        <w:rPr>
          <w:rFonts w:cs="Arial"/>
        </w:rPr>
        <w:t>5 inches</w:t>
      </w:r>
      <w:r w:rsidR="00F3414D">
        <w:rPr>
          <w:rFonts w:cs="Arial"/>
        </w:rPr>
        <w:t xml:space="preserve"> or larger</w:t>
      </w:r>
      <w:r w:rsidR="00093138" w:rsidRPr="003C1D4F">
        <w:rPr>
          <w:rFonts w:cs="Arial"/>
        </w:rPr>
        <w:t>.</w:t>
      </w:r>
      <w:r w:rsidR="00902331" w:rsidRPr="003C1D4F">
        <w:rPr>
          <w:rFonts w:cs="Arial"/>
        </w:rPr>
        <w:t xml:space="preserve">      </w:t>
      </w:r>
      <w:r w:rsidRPr="003C1D4F">
        <w:rPr>
          <w:rFonts w:cs="Arial"/>
        </w:rPr>
        <w:t xml:space="preserve">  </w:t>
      </w:r>
    </w:p>
    <w:p w14:paraId="599AF9AC" w14:textId="77777777" w:rsidR="00C86C0E" w:rsidRPr="00AD4188" w:rsidRDefault="00C86C0E" w:rsidP="00C86C0E">
      <w:pPr>
        <w:pStyle w:val="Heading2"/>
        <w:tabs>
          <w:tab w:val="clear" w:pos="4140"/>
          <w:tab w:val="left" w:pos="720"/>
        </w:tabs>
        <w:spacing w:line="360" w:lineRule="auto"/>
        <w:ind w:left="720"/>
      </w:pPr>
    </w:p>
    <w:p w14:paraId="150F1FBA" w14:textId="671B7BC8" w:rsidR="00A2667D" w:rsidRPr="003C1D4F" w:rsidRDefault="00126C1B" w:rsidP="00C86C0E">
      <w:pPr>
        <w:pStyle w:val="Heading2"/>
        <w:tabs>
          <w:tab w:val="clear" w:pos="4140"/>
          <w:tab w:val="left" w:pos="720"/>
        </w:tabs>
        <w:spacing w:line="360" w:lineRule="auto"/>
        <w:ind w:left="720"/>
        <w:rPr>
          <w:rFonts w:cs="Arial"/>
        </w:rPr>
      </w:pPr>
      <w:bookmarkStart w:id="419" w:name="_Toc139430718"/>
      <w:r w:rsidRPr="00AD4188">
        <w:t>3.7</w:t>
      </w:r>
      <w:r w:rsidR="00866C82" w:rsidRPr="00AD4188">
        <w:t>.5</w:t>
      </w:r>
      <w:r w:rsidR="00A2667D" w:rsidRPr="00AD4188">
        <w:tab/>
        <w:t>Ground Covering</w:t>
      </w:r>
      <w:bookmarkEnd w:id="419"/>
      <w:r w:rsidR="00A2667D" w:rsidRPr="00AD4188">
        <w:t xml:space="preserve"> </w:t>
      </w:r>
    </w:p>
    <w:p w14:paraId="76345699" w14:textId="7F85665C" w:rsidR="0027348F" w:rsidRPr="003C1D4F" w:rsidRDefault="00A2667D" w:rsidP="00C86C0E">
      <w:pPr>
        <w:tabs>
          <w:tab w:val="left" w:pos="720"/>
        </w:tabs>
        <w:spacing w:line="360" w:lineRule="auto"/>
        <w:ind w:left="720"/>
        <w:jc w:val="both"/>
        <w:rPr>
          <w:rFonts w:cs="Arial"/>
        </w:rPr>
      </w:pPr>
      <w:r w:rsidRPr="003C1D4F">
        <w:rPr>
          <w:rFonts w:cs="Arial"/>
        </w:rPr>
        <w:t xml:space="preserve">All ground areas within the security fencing </w:t>
      </w:r>
      <w:r w:rsidR="00AD4188">
        <w:rPr>
          <w:rFonts w:cs="Arial"/>
        </w:rPr>
        <w:t>(</w:t>
      </w:r>
      <w:r w:rsidR="004B0252">
        <w:rPr>
          <w:rFonts w:cs="Arial"/>
        </w:rPr>
        <w:t xml:space="preserve">tower </w:t>
      </w:r>
      <w:r w:rsidR="00AD4188">
        <w:rPr>
          <w:rFonts w:cs="Arial"/>
        </w:rPr>
        <w:t xml:space="preserve">compound) </w:t>
      </w:r>
      <w:r w:rsidR="00B4156C">
        <w:rPr>
          <w:rFonts w:cs="Arial"/>
        </w:rPr>
        <w:t xml:space="preserve">and all driveways </w:t>
      </w:r>
      <w:r w:rsidRPr="003C1D4F">
        <w:rPr>
          <w:rFonts w:cs="Arial"/>
        </w:rPr>
        <w:t>sh</w:t>
      </w:r>
      <w:r w:rsidR="008027C5">
        <w:rPr>
          <w:rFonts w:cs="Arial"/>
        </w:rPr>
        <w:t>all</w:t>
      </w:r>
      <w:r w:rsidRPr="003C1D4F">
        <w:rPr>
          <w:rFonts w:cs="Arial"/>
        </w:rPr>
        <w:t xml:space="preserve"> be covered with a geotextile fabric and </w:t>
      </w:r>
      <w:r w:rsidR="009D3F5E" w:rsidRPr="003C1D4F">
        <w:rPr>
          <w:rFonts w:cs="Arial"/>
        </w:rPr>
        <w:t xml:space="preserve">at least 4 inches of </w:t>
      </w:r>
      <w:r w:rsidRPr="003C1D4F">
        <w:rPr>
          <w:rFonts w:cs="Arial"/>
        </w:rPr>
        <w:t xml:space="preserve">crushed stone to control vegetation, erosion and grass fires from approaching the </w:t>
      </w:r>
      <w:r w:rsidR="000F4C2E" w:rsidRPr="003C1D4F">
        <w:rPr>
          <w:rFonts w:cs="Arial"/>
        </w:rPr>
        <w:t>tower compound</w:t>
      </w:r>
      <w:r w:rsidRPr="003C1D4F">
        <w:rPr>
          <w:rFonts w:cs="Arial"/>
        </w:rPr>
        <w:t>.</w:t>
      </w:r>
      <w:r w:rsidR="005032D1">
        <w:rPr>
          <w:rFonts w:cs="Arial"/>
        </w:rPr>
        <w:t xml:space="preserve"> The crushed stone </w:t>
      </w:r>
      <w:r w:rsidR="00B4156C">
        <w:rPr>
          <w:rFonts w:cs="Arial"/>
        </w:rPr>
        <w:t xml:space="preserve">for the </w:t>
      </w:r>
      <w:r w:rsidR="004B0252">
        <w:rPr>
          <w:rFonts w:cs="Arial"/>
        </w:rPr>
        <w:t xml:space="preserve">tower </w:t>
      </w:r>
      <w:r w:rsidR="00B4156C">
        <w:rPr>
          <w:rFonts w:cs="Arial"/>
        </w:rPr>
        <w:t xml:space="preserve">compound </w:t>
      </w:r>
      <w:r w:rsidR="005032D1">
        <w:rPr>
          <w:rFonts w:cs="Arial"/>
        </w:rPr>
        <w:t>should match the material utilized for the access driveway.</w:t>
      </w:r>
      <w:r w:rsidR="00264244">
        <w:rPr>
          <w:rFonts w:cs="Arial"/>
        </w:rPr>
        <w:t xml:space="preserve"> The geotextile </w:t>
      </w:r>
      <w:r w:rsidR="004E2D01">
        <w:rPr>
          <w:rFonts w:cs="Arial"/>
        </w:rPr>
        <w:t xml:space="preserve">fabric </w:t>
      </w:r>
      <w:r w:rsidR="00264244">
        <w:rPr>
          <w:rFonts w:cs="Arial"/>
        </w:rPr>
        <w:t>should be rated for at least 5</w:t>
      </w:r>
      <w:r w:rsidR="004E2D01">
        <w:rPr>
          <w:rFonts w:cs="Arial"/>
        </w:rPr>
        <w:t>0</w:t>
      </w:r>
      <w:r w:rsidR="00264244">
        <w:rPr>
          <w:rFonts w:cs="Arial"/>
        </w:rPr>
        <w:t xml:space="preserve"> years</w:t>
      </w:r>
      <w:r w:rsidR="004E2D01">
        <w:rPr>
          <w:rFonts w:cs="Arial"/>
        </w:rPr>
        <w:t xml:space="preserve"> d</w:t>
      </w:r>
      <w:r w:rsidR="00264244">
        <w:rPr>
          <w:rFonts w:cs="Arial"/>
        </w:rPr>
        <w:t>urability.</w:t>
      </w:r>
      <w:r w:rsidR="005032D1">
        <w:rPr>
          <w:rFonts w:cs="Arial"/>
        </w:rPr>
        <w:t xml:space="preserve"> </w:t>
      </w:r>
    </w:p>
    <w:p w14:paraId="00A1F96B" w14:textId="77777777" w:rsidR="00C86C0E" w:rsidRPr="003C1D4F" w:rsidRDefault="00C86C0E" w:rsidP="00C86C0E">
      <w:pPr>
        <w:tabs>
          <w:tab w:val="left" w:pos="720"/>
        </w:tabs>
        <w:spacing w:line="360" w:lineRule="auto"/>
        <w:ind w:left="720"/>
        <w:jc w:val="both"/>
        <w:rPr>
          <w:rFonts w:cs="Arial"/>
        </w:rPr>
      </w:pPr>
    </w:p>
    <w:p w14:paraId="191F46E1" w14:textId="17869119" w:rsidR="00091189" w:rsidRPr="003C1D4F" w:rsidRDefault="00091189" w:rsidP="00091189">
      <w:pPr>
        <w:pStyle w:val="Heading2"/>
        <w:tabs>
          <w:tab w:val="clear" w:pos="4140"/>
          <w:tab w:val="left" w:pos="720"/>
        </w:tabs>
        <w:spacing w:line="360" w:lineRule="auto"/>
        <w:ind w:left="720"/>
        <w:rPr>
          <w:rFonts w:cs="Arial"/>
        </w:rPr>
      </w:pPr>
      <w:bookmarkStart w:id="420" w:name="_Toc139430719"/>
      <w:r w:rsidRPr="00AD4188">
        <w:t>3.7.6</w:t>
      </w:r>
      <w:r w:rsidRPr="00AD4188">
        <w:tab/>
        <w:t>Utility Rack</w:t>
      </w:r>
      <w:bookmarkEnd w:id="420"/>
      <w:r w:rsidRPr="00AD4188">
        <w:t xml:space="preserve"> </w:t>
      </w:r>
    </w:p>
    <w:p w14:paraId="5FEEE8F3" w14:textId="7FA82907" w:rsidR="00091189" w:rsidRPr="003C1D4F" w:rsidRDefault="002B3158" w:rsidP="00091189">
      <w:pPr>
        <w:tabs>
          <w:tab w:val="left" w:pos="720"/>
        </w:tabs>
        <w:spacing w:line="360" w:lineRule="auto"/>
        <w:ind w:left="720"/>
        <w:jc w:val="both"/>
        <w:rPr>
          <w:rFonts w:cs="Arial"/>
        </w:rPr>
      </w:pPr>
      <w:r w:rsidRPr="003C1D4F">
        <w:rPr>
          <w:rFonts w:cs="Arial"/>
        </w:rPr>
        <w:t>A u</w:t>
      </w:r>
      <w:r w:rsidR="00091189" w:rsidRPr="003C1D4F">
        <w:rPr>
          <w:rFonts w:cs="Arial"/>
        </w:rPr>
        <w:t>tilit</w:t>
      </w:r>
      <w:r w:rsidRPr="003C1D4F">
        <w:rPr>
          <w:rFonts w:cs="Arial"/>
        </w:rPr>
        <w:t>y r</w:t>
      </w:r>
      <w:r w:rsidR="00091189" w:rsidRPr="003C1D4F">
        <w:rPr>
          <w:rFonts w:cs="Arial"/>
        </w:rPr>
        <w:t xml:space="preserve">ack </w:t>
      </w:r>
      <w:r w:rsidRPr="003C1D4F">
        <w:rPr>
          <w:rFonts w:cs="Arial"/>
        </w:rPr>
        <w:t>sh</w:t>
      </w:r>
      <w:r w:rsidR="008027C5">
        <w:rPr>
          <w:rFonts w:cs="Arial"/>
        </w:rPr>
        <w:t>all</w:t>
      </w:r>
      <w:r w:rsidRPr="003C1D4F">
        <w:rPr>
          <w:rFonts w:cs="Arial"/>
        </w:rPr>
        <w:t xml:space="preserve"> be installed </w:t>
      </w:r>
      <w:r w:rsidR="00091189" w:rsidRPr="003C1D4F">
        <w:rPr>
          <w:rFonts w:cs="Arial"/>
        </w:rPr>
        <w:t xml:space="preserve">inside of each </w:t>
      </w:r>
      <w:r w:rsidR="005032D1">
        <w:rPr>
          <w:rFonts w:cs="Arial"/>
        </w:rPr>
        <w:t>c</w:t>
      </w:r>
      <w:r w:rsidR="00091189" w:rsidRPr="003C1D4F">
        <w:rPr>
          <w:rFonts w:cs="Arial"/>
        </w:rPr>
        <w:t xml:space="preserve">ompound </w:t>
      </w:r>
      <w:r w:rsidRPr="003C1D4F">
        <w:rPr>
          <w:rFonts w:cs="Arial"/>
        </w:rPr>
        <w:t xml:space="preserve">either to the left or right </w:t>
      </w:r>
      <w:r w:rsidR="006355F1" w:rsidRPr="003C1D4F">
        <w:rPr>
          <w:rFonts w:cs="Arial"/>
        </w:rPr>
        <w:t xml:space="preserve">after entering the </w:t>
      </w:r>
      <w:r w:rsidR="004B0252">
        <w:rPr>
          <w:rFonts w:cs="Arial"/>
        </w:rPr>
        <w:t xml:space="preserve">main </w:t>
      </w:r>
      <w:r w:rsidR="00091189" w:rsidRPr="003C1D4F">
        <w:rPr>
          <w:rFonts w:cs="Arial"/>
        </w:rPr>
        <w:t xml:space="preserve">access gate. The </w:t>
      </w:r>
      <w:r w:rsidR="006355F1" w:rsidRPr="003C1D4F">
        <w:rPr>
          <w:rFonts w:cs="Arial"/>
        </w:rPr>
        <w:t>utility r</w:t>
      </w:r>
      <w:r w:rsidR="00091189" w:rsidRPr="003C1D4F">
        <w:rPr>
          <w:rFonts w:cs="Arial"/>
        </w:rPr>
        <w:t>ack will support electric meter</w:t>
      </w:r>
      <w:r w:rsidR="009158AA">
        <w:rPr>
          <w:rFonts w:cs="Arial"/>
        </w:rPr>
        <w:t xml:space="preserve">s </w:t>
      </w:r>
      <w:r w:rsidR="00091189" w:rsidRPr="003C1D4F">
        <w:rPr>
          <w:rFonts w:cs="Arial"/>
        </w:rPr>
        <w:t>and the access and egress point</w:t>
      </w:r>
      <w:r w:rsidR="00C20F90" w:rsidRPr="003C1D4F">
        <w:rPr>
          <w:rFonts w:cs="Arial"/>
        </w:rPr>
        <w:t>s</w:t>
      </w:r>
      <w:r w:rsidR="00091189" w:rsidRPr="003C1D4F">
        <w:rPr>
          <w:rFonts w:cs="Arial"/>
        </w:rPr>
        <w:t xml:space="preserve"> for telco and electrical utilities for the site. </w:t>
      </w:r>
      <w:r w:rsidR="00C20F90" w:rsidRPr="00144886">
        <w:rPr>
          <w:rFonts w:cs="Arial"/>
        </w:rPr>
        <w:t>The telco</w:t>
      </w:r>
      <w:r w:rsidR="005032D1" w:rsidRPr="00144886">
        <w:rPr>
          <w:rFonts w:cs="Arial"/>
        </w:rPr>
        <w:t>/fiber</w:t>
      </w:r>
      <w:r w:rsidR="00C20F90" w:rsidRPr="00144886">
        <w:rPr>
          <w:rFonts w:cs="Arial"/>
        </w:rPr>
        <w:t xml:space="preserve"> </w:t>
      </w:r>
      <w:r w:rsidR="005032D1" w:rsidRPr="00144886">
        <w:rPr>
          <w:rFonts w:cs="Arial"/>
        </w:rPr>
        <w:t xml:space="preserve">circuits </w:t>
      </w:r>
      <w:r w:rsidR="00C20F90" w:rsidRPr="00144886">
        <w:rPr>
          <w:rFonts w:cs="Arial"/>
        </w:rPr>
        <w:t xml:space="preserve">and electrical </w:t>
      </w:r>
      <w:r w:rsidR="005032D1" w:rsidRPr="00144886">
        <w:rPr>
          <w:rFonts w:cs="Arial"/>
        </w:rPr>
        <w:t xml:space="preserve">service </w:t>
      </w:r>
      <w:r w:rsidR="00C20F90" w:rsidRPr="00144886">
        <w:rPr>
          <w:rFonts w:cs="Arial"/>
        </w:rPr>
        <w:t xml:space="preserve">shall enter the </w:t>
      </w:r>
      <w:r w:rsidR="006355F1" w:rsidRPr="00144886">
        <w:rPr>
          <w:rFonts w:cs="Arial"/>
        </w:rPr>
        <w:t xml:space="preserve">compound and </w:t>
      </w:r>
      <w:r w:rsidR="005032D1" w:rsidRPr="00144886">
        <w:rPr>
          <w:rFonts w:cs="Arial"/>
        </w:rPr>
        <w:t xml:space="preserve">terminate at </w:t>
      </w:r>
      <w:r w:rsidR="006355F1" w:rsidRPr="00144886">
        <w:rPr>
          <w:rFonts w:cs="Arial"/>
        </w:rPr>
        <w:t>the utility rack</w:t>
      </w:r>
      <w:r w:rsidR="005032D1" w:rsidRPr="00144886">
        <w:rPr>
          <w:rFonts w:cs="Arial"/>
        </w:rPr>
        <w:t xml:space="preserve"> via </w:t>
      </w:r>
      <w:r w:rsidR="00C20F90" w:rsidRPr="00144886">
        <w:rPr>
          <w:rFonts w:cs="Arial"/>
        </w:rPr>
        <w:t xml:space="preserve">underground </w:t>
      </w:r>
      <w:r w:rsidR="005032D1" w:rsidRPr="00144886">
        <w:rPr>
          <w:rFonts w:cs="Arial"/>
        </w:rPr>
        <w:t xml:space="preserve">conduits </w:t>
      </w:r>
      <w:r w:rsidR="00C20F90" w:rsidRPr="00144886">
        <w:rPr>
          <w:rFonts w:cs="Arial"/>
        </w:rPr>
        <w:t xml:space="preserve">from the nearest utility pole </w:t>
      </w:r>
      <w:r w:rsidR="006355F1" w:rsidRPr="00144886">
        <w:rPr>
          <w:rFonts w:cs="Arial"/>
        </w:rPr>
        <w:t>and/</w:t>
      </w:r>
      <w:r w:rsidR="00C20F90" w:rsidRPr="00144886">
        <w:rPr>
          <w:rFonts w:cs="Arial"/>
        </w:rPr>
        <w:t>or utility vault.</w:t>
      </w:r>
      <w:r w:rsidR="00C20F90" w:rsidRPr="003C1D4F">
        <w:rPr>
          <w:rFonts w:cs="Arial"/>
        </w:rPr>
        <w:t xml:space="preserve"> </w:t>
      </w:r>
      <w:r w:rsidR="00091189" w:rsidRPr="003C1D4F">
        <w:rPr>
          <w:rFonts w:cs="Arial"/>
        </w:rPr>
        <w:t xml:space="preserve">The </w:t>
      </w:r>
      <w:r w:rsidR="006355F1" w:rsidRPr="003C1D4F">
        <w:rPr>
          <w:rFonts w:cs="Arial"/>
        </w:rPr>
        <w:t>u</w:t>
      </w:r>
      <w:r w:rsidR="00091189" w:rsidRPr="003C1D4F">
        <w:rPr>
          <w:rFonts w:cs="Arial"/>
        </w:rPr>
        <w:t xml:space="preserve">tility </w:t>
      </w:r>
      <w:r w:rsidR="006355F1" w:rsidRPr="003C1D4F">
        <w:rPr>
          <w:rFonts w:cs="Arial"/>
        </w:rPr>
        <w:t>r</w:t>
      </w:r>
      <w:r w:rsidR="00091189" w:rsidRPr="003C1D4F">
        <w:rPr>
          <w:rFonts w:cs="Arial"/>
        </w:rPr>
        <w:t xml:space="preserve">ack should be at least 8 feet wide and </w:t>
      </w:r>
      <w:r w:rsidR="006355F1" w:rsidRPr="003C1D4F">
        <w:rPr>
          <w:rFonts w:cs="Arial"/>
        </w:rPr>
        <w:t>6-</w:t>
      </w:r>
      <w:r w:rsidR="00091189" w:rsidRPr="003C1D4F">
        <w:rPr>
          <w:rFonts w:cs="Arial"/>
        </w:rPr>
        <w:t xml:space="preserve">7 feet tall. </w:t>
      </w:r>
      <w:r w:rsidR="003149FF">
        <w:rPr>
          <w:rFonts w:cs="Arial"/>
        </w:rPr>
        <w:t xml:space="preserve">The rack should be constructed and installed using concrete footings at the proper depth to fully support the existing structure and 50% future growth. </w:t>
      </w:r>
      <w:r w:rsidR="00091189" w:rsidRPr="003C1D4F">
        <w:rPr>
          <w:rFonts w:cs="Arial"/>
        </w:rPr>
        <w:t>The Rack should include a meter for the County</w:t>
      </w:r>
      <w:r w:rsidR="006355F1" w:rsidRPr="003C1D4F">
        <w:rPr>
          <w:rFonts w:cs="Arial"/>
        </w:rPr>
        <w:t xml:space="preserve">’s use </w:t>
      </w:r>
      <w:r w:rsidR="00091189" w:rsidRPr="003C1D4F">
        <w:rPr>
          <w:rFonts w:cs="Arial"/>
        </w:rPr>
        <w:t xml:space="preserve">and meter socket space for an additional 5 meters for future tower tenants.  </w:t>
      </w:r>
    </w:p>
    <w:p w14:paraId="20EF5868" w14:textId="77777777" w:rsidR="00091189" w:rsidRPr="003C1D4F" w:rsidRDefault="00091189" w:rsidP="00A17950">
      <w:pPr>
        <w:tabs>
          <w:tab w:val="left" w:pos="720"/>
        </w:tabs>
        <w:spacing w:line="360" w:lineRule="auto"/>
        <w:jc w:val="both"/>
        <w:rPr>
          <w:rFonts w:cs="Arial"/>
        </w:rPr>
      </w:pPr>
    </w:p>
    <w:p w14:paraId="02DFEBF1" w14:textId="660C50F5" w:rsidR="000343CB" w:rsidRPr="003C1D4F" w:rsidRDefault="00091189" w:rsidP="000343CB">
      <w:pPr>
        <w:pStyle w:val="Heading2"/>
        <w:tabs>
          <w:tab w:val="clear" w:pos="4140"/>
          <w:tab w:val="left" w:pos="720"/>
        </w:tabs>
        <w:spacing w:line="360" w:lineRule="auto"/>
        <w:ind w:left="720"/>
        <w:rPr>
          <w:rFonts w:cs="Arial"/>
        </w:rPr>
      </w:pPr>
      <w:bookmarkStart w:id="421" w:name="_Toc139430720"/>
      <w:r w:rsidRPr="00AD4188">
        <w:t>3.7.7</w:t>
      </w:r>
      <w:r w:rsidR="000343CB" w:rsidRPr="00AD4188">
        <w:tab/>
        <w:t>Signage</w:t>
      </w:r>
      <w:bookmarkEnd w:id="421"/>
      <w:r w:rsidR="000343CB" w:rsidRPr="00AD4188">
        <w:t xml:space="preserve"> </w:t>
      </w:r>
    </w:p>
    <w:p w14:paraId="636B1FB1" w14:textId="7C4F1C2D" w:rsidR="000343CB" w:rsidRPr="003C1D4F" w:rsidRDefault="000343CB" w:rsidP="000343CB">
      <w:pPr>
        <w:tabs>
          <w:tab w:val="left" w:pos="720"/>
        </w:tabs>
        <w:spacing w:line="360" w:lineRule="auto"/>
        <w:ind w:left="720"/>
        <w:jc w:val="both"/>
        <w:rPr>
          <w:rFonts w:cs="Arial"/>
        </w:rPr>
      </w:pPr>
      <w:r w:rsidRPr="003C1D4F">
        <w:rPr>
          <w:rFonts w:cs="Arial"/>
        </w:rPr>
        <w:t>The Contractor will prove the following metal outdoor rate</w:t>
      </w:r>
      <w:r w:rsidR="00C83441">
        <w:rPr>
          <w:rFonts w:cs="Arial"/>
        </w:rPr>
        <w:t>d</w:t>
      </w:r>
      <w:r w:rsidRPr="003C1D4F">
        <w:rPr>
          <w:rFonts w:cs="Arial"/>
        </w:rPr>
        <w:t xml:space="preserve"> signs to be installed at each tower site that require</w:t>
      </w:r>
      <w:r w:rsidR="00C83441">
        <w:rPr>
          <w:rFonts w:cs="Arial"/>
        </w:rPr>
        <w:t>s</w:t>
      </w:r>
      <w:r w:rsidRPr="003C1D4F">
        <w:rPr>
          <w:rFonts w:cs="Arial"/>
        </w:rPr>
        <w:t xml:space="preserve"> a new </w:t>
      </w:r>
      <w:r w:rsidR="00C83441">
        <w:rPr>
          <w:rFonts w:cs="Arial"/>
        </w:rPr>
        <w:t>c</w:t>
      </w:r>
      <w:r w:rsidRPr="003C1D4F">
        <w:rPr>
          <w:rFonts w:cs="Arial"/>
        </w:rPr>
        <w:t xml:space="preserve">ompound and </w:t>
      </w:r>
      <w:r w:rsidR="00C83441">
        <w:rPr>
          <w:rFonts w:cs="Arial"/>
        </w:rPr>
        <w:t>t</w:t>
      </w:r>
      <w:r w:rsidRPr="003C1D4F">
        <w:rPr>
          <w:rFonts w:cs="Arial"/>
        </w:rPr>
        <w:t>ower (4 sites total). The required signs and counts include:</w:t>
      </w:r>
    </w:p>
    <w:p w14:paraId="6ED00C51" w14:textId="1C0780AA" w:rsidR="00FE30A5" w:rsidRPr="003C1D4F" w:rsidRDefault="000343CB" w:rsidP="00A17950">
      <w:pPr>
        <w:pStyle w:val="ListParagraph"/>
        <w:numPr>
          <w:ilvl w:val="0"/>
          <w:numId w:val="75"/>
        </w:numPr>
        <w:tabs>
          <w:tab w:val="left" w:pos="720"/>
        </w:tabs>
        <w:spacing w:line="360" w:lineRule="auto"/>
        <w:jc w:val="both"/>
        <w:rPr>
          <w:rFonts w:cs="Arial"/>
        </w:rPr>
      </w:pPr>
      <w:r w:rsidRPr="003C1D4F">
        <w:rPr>
          <w:rFonts w:cs="Arial"/>
        </w:rPr>
        <w:t>Antenna Structure Registration (ASR)</w:t>
      </w:r>
      <w:r w:rsidR="00FE30A5" w:rsidRPr="003C1D4F">
        <w:rPr>
          <w:rFonts w:cs="Arial"/>
        </w:rPr>
        <w:t xml:space="preserve"> Sign – </w:t>
      </w:r>
      <w:r w:rsidR="00D22F6E" w:rsidRPr="003C1D4F">
        <w:rPr>
          <w:rFonts w:cs="Arial"/>
        </w:rPr>
        <w:t>Customized with the FCC assigned ASR</w:t>
      </w:r>
      <w:r w:rsidR="00C83441">
        <w:rPr>
          <w:rFonts w:cs="Arial"/>
        </w:rPr>
        <w:t xml:space="preserve"> number;</w:t>
      </w:r>
      <w:r w:rsidR="00D22F6E" w:rsidRPr="003C1D4F">
        <w:rPr>
          <w:rFonts w:cs="Arial"/>
        </w:rPr>
        <w:t xml:space="preserve"> County to provide ASR</w:t>
      </w:r>
      <w:r w:rsidR="00C83441">
        <w:rPr>
          <w:rFonts w:cs="Arial"/>
        </w:rPr>
        <w:t>’</w:t>
      </w:r>
      <w:r w:rsidR="00D22F6E" w:rsidRPr="003C1D4F">
        <w:rPr>
          <w:rFonts w:cs="Arial"/>
        </w:rPr>
        <w:t>s once they are assigned</w:t>
      </w:r>
      <w:r w:rsidR="00C83441">
        <w:rPr>
          <w:rFonts w:cs="Arial"/>
        </w:rPr>
        <w:t>. E</w:t>
      </w:r>
      <w:r w:rsidR="00D22F6E" w:rsidRPr="003C1D4F">
        <w:rPr>
          <w:rFonts w:cs="Arial"/>
        </w:rPr>
        <w:t>ach sign should be a</w:t>
      </w:r>
      <w:r w:rsidR="00FE30A5" w:rsidRPr="003C1D4F">
        <w:rPr>
          <w:rFonts w:cs="Arial"/>
        </w:rPr>
        <w:t xml:space="preserve">t </w:t>
      </w:r>
      <w:r w:rsidR="00D22F6E" w:rsidRPr="003C1D4F">
        <w:rPr>
          <w:rFonts w:cs="Arial"/>
        </w:rPr>
        <w:t>least 12</w:t>
      </w:r>
      <w:r w:rsidRPr="003C1D4F">
        <w:rPr>
          <w:rFonts w:cs="Arial"/>
        </w:rPr>
        <w:t xml:space="preserve"> inche</w:t>
      </w:r>
      <w:r w:rsidR="00D22F6E" w:rsidRPr="003C1D4F">
        <w:rPr>
          <w:rFonts w:cs="Arial"/>
        </w:rPr>
        <w:t>s x 16</w:t>
      </w:r>
      <w:r w:rsidRPr="003C1D4F">
        <w:rPr>
          <w:rFonts w:cs="Arial"/>
        </w:rPr>
        <w:t xml:space="preserve"> inches</w:t>
      </w:r>
      <w:r w:rsidR="00FE30A5" w:rsidRPr="003C1D4F">
        <w:rPr>
          <w:rFonts w:cs="Arial"/>
        </w:rPr>
        <w:t xml:space="preserve"> in size</w:t>
      </w:r>
      <w:r w:rsidRPr="003C1D4F">
        <w:rPr>
          <w:rFonts w:cs="Arial"/>
        </w:rPr>
        <w:t xml:space="preserve">, two signs per tower site, </w:t>
      </w:r>
      <w:r w:rsidR="00FE30A5" w:rsidRPr="003C1D4F">
        <w:rPr>
          <w:rFonts w:cs="Arial"/>
        </w:rPr>
        <w:t xml:space="preserve">post </w:t>
      </w:r>
      <w:r w:rsidRPr="003C1D4F">
        <w:rPr>
          <w:rFonts w:cs="Arial"/>
        </w:rPr>
        <w:t xml:space="preserve">one sign on the main access gate and one on the opposite side of the compound </w:t>
      </w:r>
      <w:r w:rsidR="00FE30A5" w:rsidRPr="003C1D4F">
        <w:rPr>
          <w:rFonts w:cs="Arial"/>
        </w:rPr>
        <w:t>fencing</w:t>
      </w:r>
      <w:r w:rsidR="00C83441">
        <w:rPr>
          <w:rFonts w:cs="Arial"/>
        </w:rPr>
        <w:t>,</w:t>
      </w:r>
      <w:r w:rsidR="00FE30A5" w:rsidRPr="003C1D4F">
        <w:rPr>
          <w:rFonts w:cs="Arial"/>
        </w:rPr>
        <w:t xml:space="preserve"> opposite the gate.</w:t>
      </w:r>
    </w:p>
    <w:p w14:paraId="6B5A73D7" w14:textId="33A2CDFA" w:rsidR="000343CB" w:rsidRPr="003C1D4F" w:rsidRDefault="00FE30A5" w:rsidP="00A17950">
      <w:pPr>
        <w:pStyle w:val="ListParagraph"/>
        <w:numPr>
          <w:ilvl w:val="0"/>
          <w:numId w:val="75"/>
        </w:numPr>
        <w:tabs>
          <w:tab w:val="left" w:pos="720"/>
        </w:tabs>
        <w:spacing w:line="360" w:lineRule="auto"/>
        <w:jc w:val="both"/>
        <w:rPr>
          <w:rFonts w:cs="Arial"/>
        </w:rPr>
      </w:pPr>
      <w:r w:rsidRPr="003C1D4F">
        <w:rPr>
          <w:rFonts w:cs="Arial"/>
        </w:rPr>
        <w:t>Site Owner Information Sign - Van Zandt County</w:t>
      </w:r>
      <w:r w:rsidR="00D22F6E" w:rsidRPr="003C1D4F">
        <w:rPr>
          <w:rFonts w:cs="Arial"/>
        </w:rPr>
        <w:t xml:space="preserve"> Property</w:t>
      </w:r>
      <w:r w:rsidRPr="003C1D4F">
        <w:rPr>
          <w:rFonts w:cs="Arial"/>
        </w:rPr>
        <w:t xml:space="preserve">, No Trespassing, For </w:t>
      </w:r>
      <w:r w:rsidR="00D22F6E" w:rsidRPr="003C1D4F">
        <w:rPr>
          <w:rFonts w:cs="Arial"/>
        </w:rPr>
        <w:t xml:space="preserve">Leasing </w:t>
      </w:r>
      <w:r w:rsidRPr="003C1D4F">
        <w:rPr>
          <w:rFonts w:cs="Arial"/>
        </w:rPr>
        <w:t xml:space="preserve">Information Call </w:t>
      </w:r>
      <w:r w:rsidR="00C83441" w:rsidRPr="00144886">
        <w:rPr>
          <w:rFonts w:cs="Arial"/>
        </w:rPr>
        <w:t>(phone number TBD).</w:t>
      </w:r>
      <w:r w:rsidRPr="003C1D4F">
        <w:rPr>
          <w:rFonts w:cs="Arial"/>
        </w:rPr>
        <w:t xml:space="preserve"> </w:t>
      </w:r>
      <w:r w:rsidR="00C83441">
        <w:rPr>
          <w:rFonts w:cs="Arial"/>
        </w:rPr>
        <w:t>E</w:t>
      </w:r>
      <w:r w:rsidR="00D22F6E" w:rsidRPr="003C1D4F">
        <w:rPr>
          <w:rFonts w:cs="Arial"/>
        </w:rPr>
        <w:t>ach sign should be a</w:t>
      </w:r>
      <w:r w:rsidRPr="003C1D4F">
        <w:rPr>
          <w:rFonts w:cs="Arial"/>
        </w:rPr>
        <w:t>t least 16 inches x 24 inches, four signs per tower site</w:t>
      </w:r>
      <w:r w:rsidR="00C83441">
        <w:rPr>
          <w:rFonts w:cs="Arial"/>
        </w:rPr>
        <w:t>. P</w:t>
      </w:r>
      <w:r w:rsidRPr="003C1D4F">
        <w:rPr>
          <w:rFonts w:cs="Arial"/>
        </w:rPr>
        <w:t xml:space="preserve">ost one sign on the main access gate and center the other three signs on each </w:t>
      </w:r>
      <w:r w:rsidR="00D22F6E" w:rsidRPr="003C1D4F">
        <w:rPr>
          <w:rFonts w:cs="Arial"/>
        </w:rPr>
        <w:t xml:space="preserve">of the other three </w:t>
      </w:r>
      <w:r w:rsidRPr="003C1D4F">
        <w:rPr>
          <w:rFonts w:cs="Arial"/>
        </w:rPr>
        <w:t>side</w:t>
      </w:r>
      <w:r w:rsidR="00D22F6E" w:rsidRPr="003C1D4F">
        <w:rPr>
          <w:rFonts w:cs="Arial"/>
        </w:rPr>
        <w:t>s</w:t>
      </w:r>
      <w:r w:rsidRPr="003C1D4F">
        <w:rPr>
          <w:rFonts w:cs="Arial"/>
        </w:rPr>
        <w:t xml:space="preserve"> of the compound fencing.   </w:t>
      </w:r>
      <w:r w:rsidR="000343CB" w:rsidRPr="003C1D4F">
        <w:rPr>
          <w:rFonts w:cs="Arial"/>
        </w:rPr>
        <w:t xml:space="preserve">     </w:t>
      </w:r>
    </w:p>
    <w:p w14:paraId="0664AAB9" w14:textId="77777777" w:rsidR="00BC6266" w:rsidRPr="003C1D4F" w:rsidRDefault="00BC6266" w:rsidP="00A17950">
      <w:pPr>
        <w:tabs>
          <w:tab w:val="left" w:pos="720"/>
        </w:tabs>
        <w:spacing w:line="360" w:lineRule="auto"/>
        <w:jc w:val="both"/>
        <w:rPr>
          <w:rFonts w:cs="Arial"/>
        </w:rPr>
      </w:pPr>
    </w:p>
    <w:p w14:paraId="33AE24DA" w14:textId="4287DF41" w:rsidR="00C86C0E" w:rsidRPr="003C1D4F" w:rsidRDefault="00126C1B" w:rsidP="00C86C0E">
      <w:pPr>
        <w:tabs>
          <w:tab w:val="left" w:pos="720"/>
        </w:tabs>
        <w:spacing w:line="360" w:lineRule="auto"/>
        <w:ind w:left="720"/>
        <w:jc w:val="both"/>
        <w:rPr>
          <w:rFonts w:cs="Arial"/>
          <w:b/>
        </w:rPr>
      </w:pPr>
      <w:r w:rsidRPr="003C1D4F">
        <w:rPr>
          <w:rFonts w:cs="Arial"/>
          <w:b/>
        </w:rPr>
        <w:t>3.7</w:t>
      </w:r>
      <w:r w:rsidR="00866C82" w:rsidRPr="003C1D4F">
        <w:rPr>
          <w:rFonts w:cs="Arial"/>
          <w:b/>
        </w:rPr>
        <w:t>.</w:t>
      </w:r>
      <w:r w:rsidR="00091189" w:rsidRPr="003C1D4F">
        <w:rPr>
          <w:rFonts w:cs="Arial"/>
          <w:b/>
        </w:rPr>
        <w:t>8</w:t>
      </w:r>
      <w:r w:rsidR="00C86C0E" w:rsidRPr="003C1D4F">
        <w:rPr>
          <w:rFonts w:cs="Arial"/>
          <w:b/>
        </w:rPr>
        <w:tab/>
        <w:t xml:space="preserve">Drawings </w:t>
      </w:r>
    </w:p>
    <w:p w14:paraId="7E26CAB2" w14:textId="165CB2AE" w:rsidR="00F6068B" w:rsidRDefault="005032D1" w:rsidP="00C86C0E">
      <w:pPr>
        <w:tabs>
          <w:tab w:val="left" w:pos="720"/>
        </w:tabs>
        <w:spacing w:line="360" w:lineRule="auto"/>
        <w:ind w:left="720"/>
        <w:jc w:val="both"/>
        <w:rPr>
          <w:rFonts w:cs="Arial"/>
        </w:rPr>
      </w:pPr>
      <w:r>
        <w:rPr>
          <w:rFonts w:cs="Arial"/>
        </w:rPr>
        <w:t>Figure 1 contains a drawing depicting the proposed layout</w:t>
      </w:r>
      <w:r w:rsidR="00FC3F83">
        <w:rPr>
          <w:rFonts w:cs="Arial"/>
        </w:rPr>
        <w:t xml:space="preserve"> for a </w:t>
      </w:r>
      <w:r w:rsidR="00C83441">
        <w:rPr>
          <w:rFonts w:cs="Arial"/>
        </w:rPr>
        <w:t xml:space="preserve">typical </w:t>
      </w:r>
      <w:r w:rsidR="00FC3F83">
        <w:rPr>
          <w:rFonts w:cs="Arial"/>
        </w:rPr>
        <w:t>100 foot by 100 foot compound</w:t>
      </w:r>
      <w:r>
        <w:rPr>
          <w:rFonts w:cs="Arial"/>
        </w:rPr>
        <w:t>. F</w:t>
      </w:r>
      <w:r w:rsidR="00882F38" w:rsidRPr="003C1D4F">
        <w:rPr>
          <w:rFonts w:cs="Arial"/>
        </w:rPr>
        <w:t xml:space="preserve">igure </w:t>
      </w:r>
      <w:r>
        <w:rPr>
          <w:rFonts w:cs="Arial"/>
        </w:rPr>
        <w:t>2</w:t>
      </w:r>
      <w:r w:rsidR="00882F38" w:rsidRPr="003C1D4F">
        <w:rPr>
          <w:rFonts w:cs="Arial"/>
        </w:rPr>
        <w:t xml:space="preserve"> contains </w:t>
      </w:r>
      <w:r w:rsidR="00E228C0" w:rsidRPr="003C1D4F">
        <w:rPr>
          <w:rFonts w:cs="Arial"/>
        </w:rPr>
        <w:t xml:space="preserve">example </w:t>
      </w:r>
      <w:r w:rsidR="00C86C0E" w:rsidRPr="003C1D4F">
        <w:rPr>
          <w:rFonts w:cs="Arial"/>
        </w:rPr>
        <w:t xml:space="preserve">drawings </w:t>
      </w:r>
      <w:r w:rsidR="00882F38" w:rsidRPr="003C1D4F">
        <w:rPr>
          <w:rFonts w:cs="Arial"/>
        </w:rPr>
        <w:t xml:space="preserve">that </w:t>
      </w:r>
      <w:r w:rsidR="00C86C0E" w:rsidRPr="003C1D4F">
        <w:rPr>
          <w:rFonts w:cs="Arial"/>
        </w:rPr>
        <w:t xml:space="preserve">contain supporting details and </w:t>
      </w:r>
      <w:r w:rsidR="00BD2ADC">
        <w:rPr>
          <w:rFonts w:cs="Arial"/>
        </w:rPr>
        <w:t xml:space="preserve">additional </w:t>
      </w:r>
      <w:r w:rsidR="00C86C0E" w:rsidRPr="003C1D4F">
        <w:rPr>
          <w:rFonts w:cs="Arial"/>
        </w:rPr>
        <w:t xml:space="preserve">specifications for the security fencing, access gate and geotextile fabric and crushed stone </w:t>
      </w:r>
      <w:r w:rsidR="00C86C0E" w:rsidRPr="003C1D4F">
        <w:rPr>
          <w:rFonts w:cs="Arial"/>
        </w:rPr>
        <w:lastRenderedPageBreak/>
        <w:t xml:space="preserve">ground covering described </w:t>
      </w:r>
      <w:r w:rsidR="00882F38" w:rsidRPr="003C1D4F">
        <w:rPr>
          <w:rFonts w:cs="Arial"/>
        </w:rPr>
        <w:t>previously</w:t>
      </w:r>
      <w:r w:rsidR="00C86C0E" w:rsidRPr="003C1D4F">
        <w:rPr>
          <w:rFonts w:cs="Arial"/>
        </w:rPr>
        <w:t>.</w:t>
      </w:r>
      <w:r w:rsidR="00091189" w:rsidRPr="003C1D4F">
        <w:rPr>
          <w:rFonts w:cs="Arial"/>
        </w:rPr>
        <w:t xml:space="preserve"> Figure </w:t>
      </w:r>
      <w:r>
        <w:rPr>
          <w:rFonts w:cs="Arial"/>
        </w:rPr>
        <w:t>3</w:t>
      </w:r>
      <w:r w:rsidR="00091189" w:rsidRPr="003C1D4F">
        <w:rPr>
          <w:rFonts w:cs="Arial"/>
        </w:rPr>
        <w:t xml:space="preserve"> contains details and specifi</w:t>
      </w:r>
      <w:r w:rsidR="00882F38" w:rsidRPr="003C1D4F">
        <w:rPr>
          <w:rFonts w:cs="Arial"/>
        </w:rPr>
        <w:t>cations for the u</w:t>
      </w:r>
      <w:r w:rsidR="00091189" w:rsidRPr="003C1D4F">
        <w:rPr>
          <w:rFonts w:cs="Arial"/>
        </w:rPr>
        <w:t xml:space="preserve">tility </w:t>
      </w:r>
      <w:r w:rsidR="00882F38" w:rsidRPr="003C1D4F">
        <w:rPr>
          <w:rFonts w:cs="Arial"/>
        </w:rPr>
        <w:t>r</w:t>
      </w:r>
      <w:r w:rsidR="00091189" w:rsidRPr="003C1D4F">
        <w:rPr>
          <w:rFonts w:cs="Arial"/>
        </w:rPr>
        <w:t>ack.</w:t>
      </w:r>
      <w:r w:rsidR="00F6068B">
        <w:rPr>
          <w:rFonts w:cs="Arial"/>
        </w:rPr>
        <w:t xml:space="preserve"> Figure 3 shows the FAA tower lightning controller mounted on the utility rack. </w:t>
      </w:r>
      <w:r w:rsidR="0044766A">
        <w:rPr>
          <w:rFonts w:cs="Arial"/>
        </w:rPr>
        <w:t>Please note t</w:t>
      </w:r>
      <w:r w:rsidR="00F6068B">
        <w:rPr>
          <w:rFonts w:cs="Arial"/>
        </w:rPr>
        <w:t>he FAA lighting controller will be installed inside of the County’s radio equipment shelter</w:t>
      </w:r>
      <w:r w:rsidR="005347DE">
        <w:rPr>
          <w:rFonts w:cs="Arial"/>
        </w:rPr>
        <w:t xml:space="preserve"> and not on the utility rack</w:t>
      </w:r>
      <w:r w:rsidR="00F6068B">
        <w:rPr>
          <w:rFonts w:cs="Arial"/>
        </w:rPr>
        <w:t xml:space="preserve">. </w:t>
      </w:r>
    </w:p>
    <w:p w14:paraId="119646AB" w14:textId="42EE4005" w:rsidR="005032D1" w:rsidRPr="003C1D4F" w:rsidRDefault="00121B1D" w:rsidP="00F6068B">
      <w:pPr>
        <w:tabs>
          <w:tab w:val="left" w:pos="720"/>
        </w:tabs>
        <w:spacing w:line="360" w:lineRule="auto"/>
        <w:ind w:left="720"/>
        <w:jc w:val="center"/>
        <w:rPr>
          <w:rFonts w:cs="Arial"/>
          <w:highlight w:val="yellow"/>
        </w:rPr>
      </w:pPr>
      <w:r w:rsidRPr="00121B1D">
        <w:rPr>
          <w:noProof/>
        </w:rPr>
        <w:drawing>
          <wp:inline distT="0" distB="0" distL="0" distR="0" wp14:anchorId="4795DE9D" wp14:editId="50E2E1A3">
            <wp:extent cx="5586984" cy="6949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6984" cy="6949440"/>
                    </a:xfrm>
                    <a:prstGeom prst="rect">
                      <a:avLst/>
                    </a:prstGeom>
                    <a:noFill/>
                    <a:ln>
                      <a:noFill/>
                    </a:ln>
                  </pic:spPr>
                </pic:pic>
              </a:graphicData>
            </a:graphic>
          </wp:inline>
        </w:drawing>
      </w:r>
      <w:r w:rsidR="00F6068B">
        <w:rPr>
          <w:rFonts w:cs="Arial"/>
        </w:rPr>
        <w:t xml:space="preserve">  </w:t>
      </w:r>
    </w:p>
    <w:p w14:paraId="545DAB68" w14:textId="25B7A734" w:rsidR="005032D1" w:rsidRPr="003C1D4F" w:rsidRDefault="005032D1" w:rsidP="005032D1">
      <w:pPr>
        <w:tabs>
          <w:tab w:val="left" w:pos="720"/>
        </w:tabs>
        <w:spacing w:line="360" w:lineRule="auto"/>
        <w:ind w:left="720"/>
        <w:jc w:val="center"/>
        <w:rPr>
          <w:rFonts w:cs="Arial"/>
          <w:b/>
          <w:color w:val="000000" w:themeColor="text1"/>
        </w:rPr>
      </w:pPr>
      <w:r w:rsidRPr="003C1D4F">
        <w:rPr>
          <w:rFonts w:cs="Arial"/>
          <w:b/>
          <w:color w:val="000000" w:themeColor="text1"/>
        </w:rPr>
        <w:t>Figure 1</w:t>
      </w:r>
    </w:p>
    <w:p w14:paraId="4BA6AD93" w14:textId="77777777" w:rsidR="005032D1" w:rsidRPr="003C1D4F" w:rsidRDefault="005032D1" w:rsidP="00C86C0E">
      <w:pPr>
        <w:tabs>
          <w:tab w:val="left" w:pos="720"/>
        </w:tabs>
        <w:spacing w:line="360" w:lineRule="auto"/>
        <w:ind w:left="720"/>
        <w:jc w:val="both"/>
        <w:rPr>
          <w:rFonts w:cs="Arial"/>
        </w:rPr>
      </w:pPr>
    </w:p>
    <w:p w14:paraId="2466AEBF" w14:textId="77777777" w:rsidR="00B9597C" w:rsidRDefault="00B9597C" w:rsidP="00D46C09">
      <w:pPr>
        <w:tabs>
          <w:tab w:val="left" w:pos="720"/>
        </w:tabs>
        <w:spacing w:line="360" w:lineRule="auto"/>
        <w:ind w:left="720"/>
        <w:jc w:val="center"/>
        <w:rPr>
          <w:rFonts w:cs="Arial"/>
        </w:rPr>
      </w:pPr>
    </w:p>
    <w:p w14:paraId="02D8CB79" w14:textId="2CC4B367" w:rsidR="00C86C0E" w:rsidRPr="003C1D4F" w:rsidRDefault="0003256B" w:rsidP="00D46C09">
      <w:pPr>
        <w:tabs>
          <w:tab w:val="left" w:pos="720"/>
        </w:tabs>
        <w:spacing w:line="360" w:lineRule="auto"/>
        <w:ind w:left="720"/>
        <w:jc w:val="center"/>
        <w:rPr>
          <w:rFonts w:cs="Arial"/>
        </w:rPr>
      </w:pPr>
      <w:r>
        <w:rPr>
          <w:rFonts w:cs="Arial"/>
          <w:noProof/>
        </w:rPr>
        <w:drawing>
          <wp:inline distT="0" distB="0" distL="0" distR="0" wp14:anchorId="66468AA4" wp14:editId="13833CEB">
            <wp:extent cx="6309360" cy="4576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urity Fencing &amp; Ground Covering Details.jpg"/>
                    <pic:cNvPicPr/>
                  </pic:nvPicPr>
                  <pic:blipFill>
                    <a:blip r:embed="rId21">
                      <a:extLst>
                        <a:ext uri="{28A0092B-C50C-407E-A947-70E740481C1C}">
                          <a14:useLocalDpi xmlns:a14="http://schemas.microsoft.com/office/drawing/2010/main" val="0"/>
                        </a:ext>
                      </a:extLst>
                    </a:blip>
                    <a:stretch>
                      <a:fillRect/>
                    </a:stretch>
                  </pic:blipFill>
                  <pic:spPr>
                    <a:xfrm>
                      <a:off x="0" y="0"/>
                      <a:ext cx="6309360" cy="4576445"/>
                    </a:xfrm>
                    <a:prstGeom prst="rect">
                      <a:avLst/>
                    </a:prstGeom>
                  </pic:spPr>
                </pic:pic>
              </a:graphicData>
            </a:graphic>
          </wp:inline>
        </w:drawing>
      </w:r>
    </w:p>
    <w:p w14:paraId="60EA2B33" w14:textId="3E6655A6" w:rsidR="00C86C0E" w:rsidRPr="003C1D4F" w:rsidRDefault="00C86C0E" w:rsidP="00A17950">
      <w:pPr>
        <w:tabs>
          <w:tab w:val="left" w:pos="720"/>
        </w:tabs>
        <w:spacing w:line="360" w:lineRule="auto"/>
        <w:ind w:left="720"/>
        <w:jc w:val="center"/>
        <w:rPr>
          <w:rFonts w:cs="Arial"/>
          <w:b/>
        </w:rPr>
      </w:pPr>
      <w:r w:rsidRPr="003C1D4F">
        <w:rPr>
          <w:rFonts w:cs="Arial"/>
          <w:b/>
        </w:rPr>
        <w:t xml:space="preserve">Figure </w:t>
      </w:r>
      <w:r w:rsidR="005032D1">
        <w:rPr>
          <w:rFonts w:cs="Arial"/>
          <w:b/>
        </w:rPr>
        <w:t>2</w:t>
      </w:r>
    </w:p>
    <w:p w14:paraId="09EB0811" w14:textId="77777777" w:rsidR="00091189" w:rsidRPr="003C1D4F" w:rsidRDefault="00091189" w:rsidP="00A17950">
      <w:pPr>
        <w:tabs>
          <w:tab w:val="left" w:pos="720"/>
        </w:tabs>
        <w:spacing w:line="360" w:lineRule="auto"/>
        <w:ind w:left="720"/>
        <w:jc w:val="center"/>
        <w:rPr>
          <w:rFonts w:cs="Arial"/>
          <w:b/>
        </w:rPr>
      </w:pPr>
    </w:p>
    <w:p w14:paraId="5DED47C3" w14:textId="1EB643AB" w:rsidR="00091189" w:rsidRPr="003C1D4F" w:rsidRDefault="00091189" w:rsidP="00A17950">
      <w:pPr>
        <w:tabs>
          <w:tab w:val="left" w:pos="720"/>
        </w:tabs>
        <w:spacing w:line="360" w:lineRule="auto"/>
        <w:ind w:left="720"/>
        <w:jc w:val="center"/>
        <w:rPr>
          <w:rFonts w:cs="Arial"/>
          <w:b/>
        </w:rPr>
      </w:pPr>
      <w:r w:rsidRPr="003C1D4F">
        <w:rPr>
          <w:rFonts w:cs="Arial"/>
          <w:b/>
          <w:noProof/>
        </w:rPr>
        <w:lastRenderedPageBreak/>
        <w:drawing>
          <wp:inline distT="0" distB="0" distL="0" distR="0" wp14:anchorId="514EBDED" wp14:editId="785762B1">
            <wp:extent cx="2843784"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ility Ra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3784" cy="5486400"/>
                    </a:xfrm>
                    <a:prstGeom prst="rect">
                      <a:avLst/>
                    </a:prstGeom>
                  </pic:spPr>
                </pic:pic>
              </a:graphicData>
            </a:graphic>
          </wp:inline>
        </w:drawing>
      </w:r>
    </w:p>
    <w:p w14:paraId="78C30B9D" w14:textId="43FC927B" w:rsidR="00091189" w:rsidRPr="003C1D4F" w:rsidRDefault="00091189" w:rsidP="00091189">
      <w:pPr>
        <w:tabs>
          <w:tab w:val="left" w:pos="720"/>
        </w:tabs>
        <w:spacing w:line="360" w:lineRule="auto"/>
        <w:ind w:left="720"/>
        <w:jc w:val="center"/>
        <w:rPr>
          <w:rFonts w:cs="Arial"/>
          <w:b/>
        </w:rPr>
      </w:pPr>
      <w:r w:rsidRPr="003C1D4F">
        <w:rPr>
          <w:rFonts w:cs="Arial"/>
          <w:b/>
        </w:rPr>
        <w:t xml:space="preserve">Figure </w:t>
      </w:r>
      <w:r w:rsidR="005032D1">
        <w:rPr>
          <w:rFonts w:cs="Arial"/>
          <w:b/>
        </w:rPr>
        <w:t>3</w:t>
      </w:r>
    </w:p>
    <w:p w14:paraId="6DA180FD" w14:textId="77777777" w:rsidR="00091189" w:rsidRPr="003C1D4F" w:rsidRDefault="00091189" w:rsidP="00A17950">
      <w:pPr>
        <w:tabs>
          <w:tab w:val="left" w:pos="720"/>
        </w:tabs>
        <w:spacing w:line="360" w:lineRule="auto"/>
        <w:ind w:left="720"/>
        <w:jc w:val="center"/>
        <w:rPr>
          <w:rFonts w:cs="Arial"/>
          <w:b/>
        </w:rPr>
      </w:pPr>
    </w:p>
    <w:p w14:paraId="27DB604D" w14:textId="77777777" w:rsidR="00A2667D" w:rsidRPr="003C1D4F" w:rsidRDefault="00A2667D" w:rsidP="00B464F4">
      <w:pPr>
        <w:spacing w:line="360" w:lineRule="auto"/>
        <w:jc w:val="both"/>
        <w:rPr>
          <w:rFonts w:cs="Arial"/>
        </w:rPr>
      </w:pPr>
    </w:p>
    <w:p w14:paraId="5A34FB46" w14:textId="7FDB4989" w:rsidR="0027348F" w:rsidRPr="003C1D4F" w:rsidRDefault="00EC7904" w:rsidP="0027348F">
      <w:pPr>
        <w:pStyle w:val="Heading2"/>
        <w:numPr>
          <w:ilvl w:val="1"/>
          <w:numId w:val="28"/>
        </w:numPr>
        <w:tabs>
          <w:tab w:val="clear" w:pos="4140"/>
          <w:tab w:val="left" w:pos="630"/>
        </w:tabs>
        <w:spacing w:line="360" w:lineRule="auto"/>
        <w:rPr>
          <w:rFonts w:cs="Arial"/>
        </w:rPr>
      </w:pPr>
      <w:bookmarkStart w:id="422" w:name="_Ref137118251"/>
      <w:bookmarkStart w:id="423" w:name="_Toc139430721"/>
      <w:r w:rsidRPr="00AD4188">
        <w:t>Tower</w:t>
      </w:r>
      <w:r w:rsidR="00A85ED2" w:rsidRPr="00AD4188">
        <w:t xml:space="preserve"> Requirements</w:t>
      </w:r>
      <w:bookmarkEnd w:id="422"/>
      <w:bookmarkEnd w:id="423"/>
    </w:p>
    <w:p w14:paraId="4E2D4966" w14:textId="20D5A876" w:rsidR="00293697" w:rsidRPr="003C1D4F" w:rsidRDefault="00EF663E" w:rsidP="00293697">
      <w:pPr>
        <w:spacing w:line="360" w:lineRule="auto"/>
        <w:jc w:val="both"/>
        <w:rPr>
          <w:rFonts w:cs="Arial"/>
        </w:rPr>
      </w:pPr>
      <w:r w:rsidRPr="003C1D4F">
        <w:rPr>
          <w:rFonts w:cs="Arial"/>
        </w:rPr>
        <w:t xml:space="preserve">This section describes the </w:t>
      </w:r>
      <w:r w:rsidR="005032D1">
        <w:rPr>
          <w:rFonts w:cs="Arial"/>
        </w:rPr>
        <w:t xml:space="preserve">tower </w:t>
      </w:r>
      <w:r w:rsidRPr="003C1D4F">
        <w:rPr>
          <w:rFonts w:cs="Arial"/>
        </w:rPr>
        <w:t xml:space="preserve">specifications </w:t>
      </w:r>
      <w:r w:rsidR="00293697" w:rsidRPr="003C1D4F">
        <w:rPr>
          <w:rFonts w:cs="Arial"/>
        </w:rPr>
        <w:t xml:space="preserve">for </w:t>
      </w:r>
      <w:r w:rsidR="005032D1">
        <w:rPr>
          <w:rFonts w:cs="Arial"/>
        </w:rPr>
        <w:t xml:space="preserve">the “greenfield” </w:t>
      </w:r>
      <w:r w:rsidR="00293697" w:rsidRPr="003C1D4F">
        <w:rPr>
          <w:rFonts w:cs="Arial"/>
        </w:rPr>
        <w:t xml:space="preserve">sites </w:t>
      </w:r>
      <w:r w:rsidR="005032D1">
        <w:rPr>
          <w:rFonts w:cs="Arial"/>
        </w:rPr>
        <w:t xml:space="preserve">that </w:t>
      </w:r>
      <w:r w:rsidR="00293697" w:rsidRPr="003C1D4F">
        <w:rPr>
          <w:rFonts w:cs="Arial"/>
        </w:rPr>
        <w:t>requir</w:t>
      </w:r>
      <w:r w:rsidR="005032D1">
        <w:rPr>
          <w:rFonts w:cs="Arial"/>
        </w:rPr>
        <w:t>e</w:t>
      </w:r>
      <w:r w:rsidRPr="003C1D4F">
        <w:rPr>
          <w:rFonts w:cs="Arial"/>
        </w:rPr>
        <w:t xml:space="preserve"> </w:t>
      </w:r>
      <w:r w:rsidR="005032D1">
        <w:rPr>
          <w:rFonts w:cs="Arial"/>
        </w:rPr>
        <w:t xml:space="preserve">the construction of </w:t>
      </w:r>
      <w:r w:rsidRPr="003C1D4F">
        <w:rPr>
          <w:rFonts w:cs="Arial"/>
        </w:rPr>
        <w:t>towers.</w:t>
      </w:r>
    </w:p>
    <w:p w14:paraId="3A65B010" w14:textId="77777777" w:rsidR="00293697" w:rsidRPr="003C1D4F" w:rsidRDefault="00293697" w:rsidP="00293697">
      <w:pPr>
        <w:spacing w:line="360" w:lineRule="auto"/>
        <w:jc w:val="both"/>
        <w:rPr>
          <w:rFonts w:cs="Arial"/>
        </w:rPr>
      </w:pPr>
    </w:p>
    <w:p w14:paraId="270C954F" w14:textId="05F7F402" w:rsidR="00EF663E" w:rsidRPr="003C1D4F" w:rsidRDefault="00EF663E" w:rsidP="00EF663E">
      <w:pPr>
        <w:pStyle w:val="Heading2"/>
        <w:tabs>
          <w:tab w:val="clear" w:pos="4140"/>
          <w:tab w:val="left" w:pos="720"/>
        </w:tabs>
        <w:spacing w:line="360" w:lineRule="auto"/>
        <w:ind w:left="720"/>
        <w:rPr>
          <w:rFonts w:cs="Arial"/>
        </w:rPr>
      </w:pPr>
      <w:bookmarkStart w:id="424" w:name="_Toc139430722"/>
      <w:r w:rsidRPr="00AD4188">
        <w:t>3.8.1</w:t>
      </w:r>
      <w:r w:rsidRPr="00AD4188">
        <w:tab/>
        <w:t>General</w:t>
      </w:r>
      <w:bookmarkEnd w:id="424"/>
    </w:p>
    <w:p w14:paraId="6A91912C" w14:textId="3ECA375B" w:rsidR="00293697" w:rsidRPr="003C1D4F" w:rsidRDefault="00D1411A" w:rsidP="00A17950">
      <w:pPr>
        <w:tabs>
          <w:tab w:val="left" w:pos="720"/>
        </w:tabs>
        <w:spacing w:line="360" w:lineRule="auto"/>
        <w:ind w:left="720"/>
        <w:jc w:val="both"/>
        <w:rPr>
          <w:rFonts w:cs="Arial"/>
        </w:rPr>
      </w:pPr>
      <w:r w:rsidRPr="003C1D4F">
        <w:rPr>
          <w:rFonts w:cs="Arial"/>
        </w:rPr>
        <w:t>Table 2 denotes the four (4) sites that require a new tower build (”</w:t>
      </w:r>
      <w:r w:rsidR="002C38A3">
        <w:rPr>
          <w:rFonts w:cs="Arial"/>
        </w:rPr>
        <w:t>g</w:t>
      </w:r>
      <w:r w:rsidRPr="003C1D4F">
        <w:rPr>
          <w:rFonts w:cs="Arial"/>
        </w:rPr>
        <w:t xml:space="preserve">reenfield”). The Contractor should utilized a Texas-registered and licensed Professional Engineer (PE) to design the foundation and tower for each site. The licensed PE can be a staff engineer of the Contractor, a subcontractor or a licensed engineer of the tower structure manufacturer. The Proposer shall </w:t>
      </w:r>
      <w:r w:rsidRPr="003C1D4F">
        <w:rPr>
          <w:rFonts w:cs="Arial"/>
        </w:rPr>
        <w:lastRenderedPageBreak/>
        <w:t xml:space="preserve">specify the arrangement and means that it intends to utilize to ensure the tower and all foundation designs are completed by a licensed PE in the State of Texas. The Contractor shall provide for each site PE sealed drawings that include the design specifications for the tower foundation, tower structure, equipment shelter and generator foundations and, if required, the wave guide bridge. </w:t>
      </w:r>
      <w:r w:rsidR="00293697" w:rsidRPr="003C1D4F">
        <w:rPr>
          <w:rFonts w:cs="Arial"/>
        </w:rPr>
        <w:t xml:space="preserve">The basic standard for the design of newly required steel antenna towers, wave guide bridges and supporting structures, shall be </w:t>
      </w:r>
      <w:r w:rsidR="00F70AE7">
        <w:rPr>
          <w:rFonts w:cs="Arial"/>
        </w:rPr>
        <w:t>ANSI</w:t>
      </w:r>
      <w:r w:rsidR="00962AA3">
        <w:rPr>
          <w:rFonts w:cs="Arial"/>
        </w:rPr>
        <w:t>/</w:t>
      </w:r>
      <w:r w:rsidR="00F70AE7">
        <w:rPr>
          <w:rFonts w:cs="Arial"/>
        </w:rPr>
        <w:t>TIA</w:t>
      </w:r>
      <w:r w:rsidR="00293697" w:rsidRPr="003C1D4F">
        <w:rPr>
          <w:rFonts w:cs="Arial"/>
        </w:rPr>
        <w:t>/EIA-222</w:t>
      </w:r>
      <w:r w:rsidR="00866B13">
        <w:rPr>
          <w:rFonts w:cs="Arial"/>
        </w:rPr>
        <w:t>-H</w:t>
      </w:r>
      <w:r w:rsidR="00962AA3">
        <w:rPr>
          <w:rFonts w:cs="Arial"/>
        </w:rPr>
        <w:t xml:space="preserve"> Risk Category III</w:t>
      </w:r>
      <w:r w:rsidR="00866B13">
        <w:rPr>
          <w:rFonts w:cs="Arial"/>
        </w:rPr>
        <w:t>.</w:t>
      </w:r>
      <w:r w:rsidR="0077433B">
        <w:rPr>
          <w:rFonts w:cs="Arial"/>
        </w:rPr>
        <w:t xml:space="preserve"> </w:t>
      </w:r>
    </w:p>
    <w:p w14:paraId="6D7B36F3" w14:textId="77777777" w:rsidR="00293697" w:rsidRPr="003C1D4F" w:rsidRDefault="00293697" w:rsidP="00293697">
      <w:pPr>
        <w:spacing w:line="360" w:lineRule="auto"/>
        <w:jc w:val="both"/>
        <w:rPr>
          <w:rFonts w:cs="Arial"/>
        </w:rPr>
      </w:pPr>
    </w:p>
    <w:p w14:paraId="713AFB55" w14:textId="6FF358A3" w:rsidR="004B0252" w:rsidRDefault="00D1411A" w:rsidP="00A17950">
      <w:pPr>
        <w:spacing w:line="360" w:lineRule="auto"/>
        <w:ind w:left="720"/>
        <w:jc w:val="both"/>
        <w:rPr>
          <w:rFonts w:cs="Arial"/>
        </w:rPr>
      </w:pPr>
      <w:r w:rsidRPr="003C1D4F">
        <w:rPr>
          <w:rFonts w:cs="Arial"/>
        </w:rPr>
        <w:t>All n</w:t>
      </w:r>
      <w:r w:rsidR="00293697" w:rsidRPr="003C1D4F">
        <w:rPr>
          <w:rFonts w:cs="Arial"/>
        </w:rPr>
        <w:t xml:space="preserve">ew towers </w:t>
      </w:r>
      <w:r w:rsidRPr="003C1D4F">
        <w:rPr>
          <w:rFonts w:cs="Arial"/>
        </w:rPr>
        <w:t xml:space="preserve">required by the County </w:t>
      </w:r>
      <w:r w:rsidR="00293697" w:rsidRPr="003C1D4F">
        <w:rPr>
          <w:rFonts w:cs="Arial"/>
        </w:rPr>
        <w:t xml:space="preserve">shall be self-supporting </w:t>
      </w:r>
      <w:r w:rsidRPr="003C1D4F">
        <w:rPr>
          <w:rFonts w:cs="Arial"/>
        </w:rPr>
        <w:t xml:space="preserve">(free-standing) </w:t>
      </w:r>
      <w:r w:rsidR="00293697" w:rsidRPr="003C1D4F">
        <w:rPr>
          <w:rFonts w:cs="Arial"/>
        </w:rPr>
        <w:t>having an overall height of 300 feet above ground level (AGL). New towers shall be solid steel leg design. Each new tower shall be designed for a minimum sustained</w:t>
      </w:r>
      <w:r w:rsidR="00866B13">
        <w:rPr>
          <w:rFonts w:cs="Arial"/>
        </w:rPr>
        <w:t xml:space="preserve"> </w:t>
      </w:r>
      <w:r w:rsidR="00293697" w:rsidRPr="003C1D4F">
        <w:rPr>
          <w:rFonts w:cs="Arial"/>
        </w:rPr>
        <w:t>120-mph wind speed with the full complement of necessary antennas and required lights and other federally-required equipment.</w:t>
      </w:r>
    </w:p>
    <w:p w14:paraId="7D4F30C9" w14:textId="77777777" w:rsidR="004B0252" w:rsidRDefault="004B0252" w:rsidP="00A17950">
      <w:pPr>
        <w:spacing w:line="360" w:lineRule="auto"/>
        <w:ind w:left="720"/>
        <w:jc w:val="both"/>
        <w:rPr>
          <w:rFonts w:cs="Arial"/>
        </w:rPr>
      </w:pPr>
    </w:p>
    <w:p w14:paraId="1B8F8F04" w14:textId="7A29972E" w:rsidR="00293697" w:rsidRPr="003C1D4F" w:rsidRDefault="004B0252" w:rsidP="00A17950">
      <w:pPr>
        <w:spacing w:line="360" w:lineRule="auto"/>
        <w:ind w:left="720"/>
        <w:jc w:val="both"/>
        <w:rPr>
          <w:rFonts w:cs="Arial"/>
        </w:rPr>
      </w:pPr>
      <w:r>
        <w:rPr>
          <w:rFonts w:cs="Arial"/>
        </w:rPr>
        <w:t>The positioning of the tower within each compound sh</w:t>
      </w:r>
      <w:r w:rsidR="00A87B0D">
        <w:rPr>
          <w:rFonts w:cs="Arial"/>
        </w:rPr>
        <w:t>all</w:t>
      </w:r>
      <w:r>
        <w:rPr>
          <w:rFonts w:cs="Arial"/>
        </w:rPr>
        <w:t xml:space="preserve"> place one apex of the triangular tower pointed due north.</w:t>
      </w:r>
      <w:r w:rsidR="0044705B">
        <w:rPr>
          <w:rFonts w:cs="Arial"/>
        </w:rPr>
        <w:t xml:space="preserve"> The County’s equipment shelter and generator sh</w:t>
      </w:r>
      <w:r w:rsidR="00A87B0D">
        <w:rPr>
          <w:rFonts w:cs="Arial"/>
        </w:rPr>
        <w:t xml:space="preserve">all </w:t>
      </w:r>
      <w:r w:rsidR="0044705B">
        <w:rPr>
          <w:rFonts w:cs="Arial"/>
        </w:rPr>
        <w:t>be place</w:t>
      </w:r>
      <w:r w:rsidR="00A87B0D">
        <w:rPr>
          <w:rFonts w:cs="Arial"/>
        </w:rPr>
        <w:t>d</w:t>
      </w:r>
      <w:r w:rsidR="0044705B">
        <w:rPr>
          <w:rFonts w:cs="Arial"/>
        </w:rPr>
        <w:t xml:space="preserve"> towards a back corner of the tower compound so that it </w:t>
      </w:r>
      <w:r w:rsidR="00A87B0D">
        <w:rPr>
          <w:rFonts w:cs="Arial"/>
        </w:rPr>
        <w:t xml:space="preserve">has minimal impact on </w:t>
      </w:r>
      <w:r w:rsidR="0044705B">
        <w:rPr>
          <w:rFonts w:cs="Arial"/>
        </w:rPr>
        <w:t>future construction at the site associated with a</w:t>
      </w:r>
      <w:r w:rsidR="00A87B0D">
        <w:rPr>
          <w:rFonts w:cs="Arial"/>
        </w:rPr>
        <w:t>ny</w:t>
      </w:r>
      <w:r w:rsidR="0044705B">
        <w:rPr>
          <w:rFonts w:cs="Arial"/>
        </w:rPr>
        <w:t xml:space="preserve"> wireless operator collocation.    </w:t>
      </w:r>
      <w:r>
        <w:rPr>
          <w:rFonts w:cs="Arial"/>
        </w:rPr>
        <w:t xml:space="preserve"> </w:t>
      </w:r>
      <w:r w:rsidR="00293697" w:rsidRPr="003C1D4F">
        <w:rPr>
          <w:rFonts w:cs="Arial"/>
        </w:rPr>
        <w:t xml:space="preserve"> </w:t>
      </w:r>
    </w:p>
    <w:p w14:paraId="5D9D2C96" w14:textId="77777777" w:rsidR="00293697" w:rsidRPr="003C1D4F" w:rsidRDefault="00293697" w:rsidP="00293697">
      <w:pPr>
        <w:spacing w:line="360" w:lineRule="auto"/>
        <w:jc w:val="both"/>
        <w:rPr>
          <w:rFonts w:cs="Arial"/>
        </w:rPr>
      </w:pPr>
    </w:p>
    <w:p w14:paraId="640DFE92" w14:textId="3980B733" w:rsidR="00EF663E" w:rsidRPr="003C1D4F" w:rsidRDefault="00EF663E" w:rsidP="00A17950">
      <w:pPr>
        <w:pStyle w:val="Heading2"/>
        <w:tabs>
          <w:tab w:val="clear" w:pos="4140"/>
          <w:tab w:val="left" w:pos="720"/>
        </w:tabs>
        <w:spacing w:line="360" w:lineRule="auto"/>
        <w:ind w:left="720"/>
        <w:rPr>
          <w:rFonts w:cs="Arial"/>
        </w:rPr>
      </w:pPr>
      <w:bookmarkStart w:id="425" w:name="_Toc139430723"/>
      <w:r w:rsidRPr="00AD4188">
        <w:t>3.8.2</w:t>
      </w:r>
      <w:r w:rsidRPr="00AD4188">
        <w:tab/>
        <w:t xml:space="preserve">Transmission Line </w:t>
      </w:r>
      <w:r w:rsidR="00EE24AA">
        <w:t xml:space="preserve">Ladder </w:t>
      </w:r>
      <w:r w:rsidR="00422D05">
        <w:t xml:space="preserve">and Climbing </w:t>
      </w:r>
      <w:r w:rsidRPr="00AD4188">
        <w:t>Ladder</w:t>
      </w:r>
      <w:bookmarkEnd w:id="425"/>
    </w:p>
    <w:p w14:paraId="5443CF1E" w14:textId="2ABDE447" w:rsidR="00EE24AA" w:rsidRDefault="00293697" w:rsidP="00A17950">
      <w:pPr>
        <w:spacing w:line="360" w:lineRule="auto"/>
        <w:ind w:left="720"/>
        <w:jc w:val="both"/>
        <w:rPr>
          <w:rFonts w:cs="Arial"/>
        </w:rPr>
      </w:pPr>
      <w:r w:rsidRPr="003C1D4F">
        <w:rPr>
          <w:rFonts w:cs="Arial"/>
        </w:rPr>
        <w:t xml:space="preserve">Towers shall be supplied with full-length transmission line ladder(s) designed to accept all transmission lines needed for the proposed design plus a </w:t>
      </w:r>
      <w:r w:rsidR="00D0066E">
        <w:rPr>
          <w:rFonts w:cs="Arial"/>
        </w:rPr>
        <w:t>5</w:t>
      </w:r>
      <w:r w:rsidRPr="003C1D4F">
        <w:rPr>
          <w:rFonts w:cs="Arial"/>
        </w:rPr>
        <w:t>0% growth factor.</w:t>
      </w:r>
      <w:r w:rsidR="00D1411A" w:rsidRPr="003C1D4F">
        <w:rPr>
          <w:rFonts w:cs="Arial"/>
        </w:rPr>
        <w:t xml:space="preserve"> </w:t>
      </w:r>
    </w:p>
    <w:p w14:paraId="305F8343" w14:textId="77777777" w:rsidR="00EE24AA" w:rsidRDefault="00EE24AA" w:rsidP="00A17950">
      <w:pPr>
        <w:spacing w:line="360" w:lineRule="auto"/>
        <w:ind w:left="720"/>
        <w:jc w:val="both"/>
        <w:rPr>
          <w:rFonts w:cs="Arial"/>
        </w:rPr>
      </w:pPr>
    </w:p>
    <w:p w14:paraId="4451DADC" w14:textId="55CE9440" w:rsidR="00293697" w:rsidRPr="003C1D4F" w:rsidRDefault="00293697" w:rsidP="00A17950">
      <w:pPr>
        <w:spacing w:line="360" w:lineRule="auto"/>
        <w:ind w:left="720"/>
        <w:jc w:val="both"/>
        <w:rPr>
          <w:rFonts w:cs="Arial"/>
        </w:rPr>
      </w:pPr>
      <w:r w:rsidRPr="003C1D4F">
        <w:rPr>
          <w:rFonts w:cs="Arial"/>
        </w:rPr>
        <w:t xml:space="preserve">Towers shall be equipped with an outside climbing ladder/cable safety device in accordance with current OSHA regulation 29 CFR §1910.27.  </w:t>
      </w:r>
    </w:p>
    <w:p w14:paraId="55B82E08" w14:textId="77777777" w:rsidR="00EF663E" w:rsidRPr="003C1D4F" w:rsidRDefault="00EF663E" w:rsidP="00EF663E">
      <w:pPr>
        <w:spacing w:line="360" w:lineRule="auto"/>
        <w:jc w:val="both"/>
        <w:rPr>
          <w:rFonts w:cs="Arial"/>
        </w:rPr>
      </w:pPr>
    </w:p>
    <w:p w14:paraId="15CACC7D" w14:textId="2B527B71" w:rsidR="00EF663E" w:rsidRPr="003C1D4F" w:rsidRDefault="00EF663E" w:rsidP="00EF663E">
      <w:pPr>
        <w:pStyle w:val="Heading2"/>
        <w:tabs>
          <w:tab w:val="clear" w:pos="4140"/>
          <w:tab w:val="left" w:pos="720"/>
        </w:tabs>
        <w:spacing w:line="360" w:lineRule="auto"/>
        <w:ind w:left="720"/>
        <w:rPr>
          <w:rFonts w:cs="Arial"/>
        </w:rPr>
      </w:pPr>
      <w:bookmarkStart w:id="426" w:name="_Toc139430724"/>
      <w:r w:rsidRPr="00AD4188">
        <w:t>3.8.3</w:t>
      </w:r>
      <w:r w:rsidRPr="00AD4188">
        <w:tab/>
        <w:t>Tower FAA Lighting System</w:t>
      </w:r>
      <w:bookmarkEnd w:id="426"/>
    </w:p>
    <w:p w14:paraId="0DBD2192" w14:textId="4049820F" w:rsidR="00293697" w:rsidRDefault="00293697" w:rsidP="00A17950">
      <w:pPr>
        <w:spacing w:line="360" w:lineRule="auto"/>
        <w:ind w:left="720"/>
        <w:jc w:val="both"/>
        <w:rPr>
          <w:rFonts w:cs="Arial"/>
        </w:rPr>
      </w:pPr>
      <w:r w:rsidRPr="003C1D4F">
        <w:rPr>
          <w:rFonts w:cs="Arial"/>
        </w:rPr>
        <w:t>Tower lighting shall conform to FAA Advisory Circular AC 70/7460-1K, or current revision for Obstruction Marking and Lighting</w:t>
      </w:r>
      <w:r w:rsidR="00CE2B27">
        <w:rPr>
          <w:rFonts w:cs="Arial"/>
        </w:rPr>
        <w:t xml:space="preserve"> and shall conform to the requirements of each tower’s respective FAA determination</w:t>
      </w:r>
      <w:r w:rsidRPr="003C1D4F">
        <w:rPr>
          <w:rFonts w:cs="Arial"/>
        </w:rPr>
        <w:t>. It is imperative that only properly shielded, RFI-conditioned lighting devices be provided. Proposer shall provide detailed lighting equipment specification literature in its proposal package sufficient in scope where the County can determine the suitability of the proposed lighting system. The lighting control/power cables shall be installed in conduit for the entire height of the tower.</w:t>
      </w:r>
      <w:r w:rsidR="00EE24AA">
        <w:rPr>
          <w:rFonts w:cs="Arial"/>
        </w:rPr>
        <w:t xml:space="preserve"> The tower lighting system proposed sh</w:t>
      </w:r>
      <w:r w:rsidR="0077433B">
        <w:rPr>
          <w:rFonts w:cs="Arial"/>
        </w:rPr>
        <w:t>all</w:t>
      </w:r>
      <w:r w:rsidR="00EE24AA">
        <w:rPr>
          <w:rFonts w:cs="Arial"/>
        </w:rPr>
        <w:t xml:space="preserve"> utilize LED te</w:t>
      </w:r>
      <w:r w:rsidR="00F3693B">
        <w:rPr>
          <w:rFonts w:cs="Arial"/>
        </w:rPr>
        <w:t xml:space="preserve">chnology to </w:t>
      </w:r>
      <w:r w:rsidR="00EE24AA">
        <w:rPr>
          <w:rFonts w:cs="Arial"/>
        </w:rPr>
        <w:t xml:space="preserve">minimize </w:t>
      </w:r>
      <w:r w:rsidR="00F3693B">
        <w:rPr>
          <w:rFonts w:cs="Arial"/>
        </w:rPr>
        <w:t xml:space="preserve">tower climbs for lighting </w:t>
      </w:r>
      <w:r w:rsidR="00EE24AA">
        <w:rPr>
          <w:rFonts w:cs="Arial"/>
        </w:rPr>
        <w:t>maintenance.</w:t>
      </w:r>
      <w:r w:rsidR="00E35973">
        <w:rPr>
          <w:rFonts w:cs="Arial"/>
        </w:rPr>
        <w:t xml:space="preserve"> The lighting system controller shall be installed inside of the equipment shelter</w:t>
      </w:r>
      <w:r w:rsidR="00091A51">
        <w:rPr>
          <w:rFonts w:cs="Arial"/>
        </w:rPr>
        <w:t xml:space="preserve"> at each of the “greenfield” sites</w:t>
      </w:r>
      <w:r w:rsidR="00E35973">
        <w:rPr>
          <w:rFonts w:cs="Arial"/>
        </w:rPr>
        <w:t xml:space="preserve">. </w:t>
      </w:r>
    </w:p>
    <w:p w14:paraId="33BA771F" w14:textId="77777777" w:rsidR="004B0252" w:rsidRDefault="004B0252" w:rsidP="00A17950">
      <w:pPr>
        <w:spacing w:line="360" w:lineRule="auto"/>
        <w:ind w:left="720"/>
        <w:jc w:val="both"/>
        <w:rPr>
          <w:rFonts w:cs="Arial"/>
        </w:rPr>
      </w:pPr>
    </w:p>
    <w:p w14:paraId="1378AD24" w14:textId="6E28BA8C" w:rsidR="004B0252" w:rsidRDefault="004B0252" w:rsidP="00A17950">
      <w:pPr>
        <w:spacing w:line="360" w:lineRule="auto"/>
        <w:ind w:left="720"/>
        <w:jc w:val="both"/>
        <w:rPr>
          <w:rFonts w:cs="Arial"/>
        </w:rPr>
      </w:pPr>
      <w:r>
        <w:rPr>
          <w:rFonts w:cs="Arial"/>
        </w:rPr>
        <w:lastRenderedPageBreak/>
        <w:t xml:space="preserve">The Contractor shall follow all FAA </w:t>
      </w:r>
      <w:r w:rsidR="00F87C52">
        <w:rPr>
          <w:rFonts w:cs="Arial"/>
        </w:rPr>
        <w:t xml:space="preserve">tower </w:t>
      </w:r>
      <w:r>
        <w:rPr>
          <w:rFonts w:cs="Arial"/>
        </w:rPr>
        <w:t xml:space="preserve">lighting standards, specifications and rules as it relates to the construction of the tower. This </w:t>
      </w:r>
      <w:r w:rsidR="00A87B0D">
        <w:rPr>
          <w:rFonts w:cs="Arial"/>
        </w:rPr>
        <w:t xml:space="preserve">requirement </w:t>
      </w:r>
      <w:r>
        <w:rPr>
          <w:rFonts w:cs="Arial"/>
        </w:rPr>
        <w:t xml:space="preserve">includes </w:t>
      </w:r>
      <w:r w:rsidR="00F87C52">
        <w:rPr>
          <w:rFonts w:cs="Arial"/>
        </w:rPr>
        <w:t xml:space="preserve">properly </w:t>
      </w:r>
      <w:r>
        <w:rPr>
          <w:rFonts w:cs="Arial"/>
        </w:rPr>
        <w:t xml:space="preserve">notifying the FAA during the various stages of the tower construction process and placing temporary </w:t>
      </w:r>
      <w:r w:rsidR="00F87C52">
        <w:rPr>
          <w:rFonts w:cs="Arial"/>
        </w:rPr>
        <w:t>battery-</w:t>
      </w:r>
      <w:r>
        <w:rPr>
          <w:rFonts w:cs="Arial"/>
        </w:rPr>
        <w:t xml:space="preserve">powered FAA lighting on the tower </w:t>
      </w:r>
      <w:r w:rsidR="00F87C52">
        <w:rPr>
          <w:rFonts w:cs="Arial"/>
        </w:rPr>
        <w:t xml:space="preserve">at the required heights and locations </w:t>
      </w:r>
      <w:r>
        <w:rPr>
          <w:rFonts w:cs="Arial"/>
        </w:rPr>
        <w:t>until the permanent FAA lighting system can be installed</w:t>
      </w:r>
      <w:r w:rsidR="00F87C52">
        <w:rPr>
          <w:rFonts w:cs="Arial"/>
        </w:rPr>
        <w:t xml:space="preserve"> at the site and made </w:t>
      </w:r>
      <w:r w:rsidR="0044705B">
        <w:rPr>
          <w:rFonts w:cs="Arial"/>
        </w:rPr>
        <w:t xml:space="preserve">fully </w:t>
      </w:r>
      <w:r w:rsidR="00F87C52">
        <w:rPr>
          <w:rFonts w:cs="Arial"/>
        </w:rPr>
        <w:t>operational</w:t>
      </w:r>
      <w:r>
        <w:rPr>
          <w:rFonts w:cs="Arial"/>
        </w:rPr>
        <w:t xml:space="preserve">.     </w:t>
      </w:r>
    </w:p>
    <w:p w14:paraId="5EDC499B" w14:textId="77777777" w:rsidR="00A644CB" w:rsidRDefault="00A644CB" w:rsidP="00A17950">
      <w:pPr>
        <w:spacing w:line="360" w:lineRule="auto"/>
        <w:ind w:left="720"/>
        <w:jc w:val="both"/>
        <w:rPr>
          <w:rFonts w:cs="Arial"/>
        </w:rPr>
      </w:pPr>
    </w:p>
    <w:p w14:paraId="44009EC4" w14:textId="4D23007B" w:rsidR="00A644CB" w:rsidRPr="003C1D4F" w:rsidRDefault="00A644CB" w:rsidP="00A644CB">
      <w:pPr>
        <w:spacing w:line="360" w:lineRule="auto"/>
        <w:ind w:left="720"/>
        <w:jc w:val="both"/>
        <w:rPr>
          <w:rFonts w:cs="Arial"/>
        </w:rPr>
      </w:pPr>
      <w:r w:rsidRPr="00A644CB">
        <w:rPr>
          <w:rFonts w:cs="Arial"/>
        </w:rPr>
        <w:t>On September 11, 2020, the FAA changed specifications for LED-based red</w:t>
      </w:r>
      <w:r>
        <w:rPr>
          <w:rFonts w:cs="Arial"/>
        </w:rPr>
        <w:t xml:space="preserve"> </w:t>
      </w:r>
      <w:r w:rsidRPr="00A644CB">
        <w:rPr>
          <w:rFonts w:cs="Arial"/>
        </w:rPr>
        <w:t>obstruction lights to make them visible to pilots using certain night vision goggle systems.</w:t>
      </w:r>
      <w:r>
        <w:rPr>
          <w:rFonts w:cs="Arial"/>
        </w:rPr>
        <w:t xml:space="preserve"> </w:t>
      </w:r>
      <w:r w:rsidR="006E2F03">
        <w:rPr>
          <w:rFonts w:cs="Arial"/>
        </w:rPr>
        <w:t xml:space="preserve">Per </w:t>
      </w:r>
      <w:r w:rsidRPr="00A644CB">
        <w:rPr>
          <w:rFonts w:cs="Arial"/>
        </w:rPr>
        <w:t>FAA AC 150/5345-43, Specification for</w:t>
      </w:r>
      <w:r>
        <w:rPr>
          <w:rFonts w:cs="Arial"/>
        </w:rPr>
        <w:t xml:space="preserve"> </w:t>
      </w:r>
      <w:r w:rsidRPr="00A644CB">
        <w:rPr>
          <w:rFonts w:cs="Arial"/>
        </w:rPr>
        <w:t xml:space="preserve">Obstruction Lighting Equipment, manufacturers </w:t>
      </w:r>
      <w:r w:rsidR="00A87B0D">
        <w:rPr>
          <w:rFonts w:cs="Arial"/>
        </w:rPr>
        <w:t xml:space="preserve">are </w:t>
      </w:r>
      <w:r w:rsidR="006E2F03">
        <w:rPr>
          <w:rFonts w:cs="Arial"/>
        </w:rPr>
        <w:t xml:space="preserve">now </w:t>
      </w:r>
      <w:r w:rsidRPr="00A644CB">
        <w:rPr>
          <w:rFonts w:cs="Arial"/>
        </w:rPr>
        <w:t>required to meet the new</w:t>
      </w:r>
      <w:r>
        <w:rPr>
          <w:rFonts w:cs="Arial"/>
        </w:rPr>
        <w:t xml:space="preserve"> </w:t>
      </w:r>
      <w:r w:rsidRPr="00A644CB">
        <w:rPr>
          <w:rFonts w:cs="Arial"/>
        </w:rPr>
        <w:t>specification for certified red LED-based obstruction lights.</w:t>
      </w:r>
      <w:r>
        <w:rPr>
          <w:rFonts w:cs="Arial"/>
        </w:rPr>
        <w:t xml:space="preserve"> All provided LED tower lighting </w:t>
      </w:r>
      <w:r w:rsidR="006E2F03">
        <w:rPr>
          <w:rFonts w:cs="Arial"/>
        </w:rPr>
        <w:t xml:space="preserve">provided </w:t>
      </w:r>
      <w:r>
        <w:rPr>
          <w:rFonts w:cs="Arial"/>
        </w:rPr>
        <w:t xml:space="preserve">must comply with this specification.  </w:t>
      </w:r>
    </w:p>
    <w:p w14:paraId="094BB0AA" w14:textId="77777777" w:rsidR="00EF663E" w:rsidRPr="003C1D4F" w:rsidRDefault="00EF663E" w:rsidP="00EF663E">
      <w:pPr>
        <w:spacing w:line="360" w:lineRule="auto"/>
        <w:jc w:val="both"/>
        <w:rPr>
          <w:rFonts w:cs="Arial"/>
        </w:rPr>
      </w:pPr>
    </w:p>
    <w:p w14:paraId="165656C6" w14:textId="7FB66565" w:rsidR="00EF663E" w:rsidRPr="003C1D4F" w:rsidRDefault="00EF663E" w:rsidP="00A17950">
      <w:pPr>
        <w:pStyle w:val="Heading2"/>
        <w:tabs>
          <w:tab w:val="clear" w:pos="4140"/>
          <w:tab w:val="left" w:pos="720"/>
        </w:tabs>
        <w:spacing w:line="360" w:lineRule="auto"/>
        <w:ind w:left="720"/>
        <w:rPr>
          <w:rFonts w:cs="Arial"/>
        </w:rPr>
      </w:pPr>
      <w:bookmarkStart w:id="427" w:name="_Toc139430725"/>
      <w:r w:rsidRPr="00AD4188">
        <w:t>3.8.4</w:t>
      </w:r>
      <w:r w:rsidRPr="00AD4188">
        <w:tab/>
        <w:t>Structural Design</w:t>
      </w:r>
      <w:bookmarkEnd w:id="427"/>
    </w:p>
    <w:p w14:paraId="349F558C" w14:textId="01B43CFC" w:rsidR="00EF663E" w:rsidRPr="003C1D4F" w:rsidRDefault="009D3F5E" w:rsidP="00A17950">
      <w:pPr>
        <w:spacing w:line="360" w:lineRule="auto"/>
        <w:ind w:left="720"/>
        <w:jc w:val="both"/>
        <w:rPr>
          <w:rFonts w:cs="Arial"/>
        </w:rPr>
      </w:pPr>
      <w:r w:rsidRPr="003C1D4F">
        <w:rPr>
          <w:rFonts w:cs="Arial"/>
        </w:rPr>
        <w:t>Each tower sh</w:t>
      </w:r>
      <w:r w:rsidR="00CE2B27">
        <w:rPr>
          <w:rFonts w:cs="Arial"/>
        </w:rPr>
        <w:t>all</w:t>
      </w:r>
      <w:r w:rsidRPr="003C1D4F">
        <w:rPr>
          <w:rFonts w:cs="Arial"/>
        </w:rPr>
        <w:t xml:space="preserve"> be designed to support the proposed antenna</w:t>
      </w:r>
      <w:r w:rsidR="00CE2B27">
        <w:rPr>
          <w:rFonts w:cs="Arial"/>
        </w:rPr>
        <w:t xml:space="preserve">s, transmission line, wave guide, and other tower-mounted equipment. </w:t>
      </w:r>
      <w:r w:rsidR="000F4C2E" w:rsidRPr="003C1D4F">
        <w:rPr>
          <w:rFonts w:cs="Arial"/>
        </w:rPr>
        <w:t>In addition, each tower sh</w:t>
      </w:r>
      <w:r w:rsidR="006E2F03">
        <w:rPr>
          <w:rFonts w:cs="Arial"/>
        </w:rPr>
        <w:t>all</w:t>
      </w:r>
      <w:r w:rsidRPr="003C1D4F">
        <w:rPr>
          <w:rFonts w:cs="Arial"/>
        </w:rPr>
        <w:t xml:space="preserve"> be </w:t>
      </w:r>
      <w:r w:rsidR="000F4C2E" w:rsidRPr="003C1D4F">
        <w:rPr>
          <w:rFonts w:cs="Arial"/>
        </w:rPr>
        <w:t xml:space="preserve">designed </w:t>
      </w:r>
      <w:r w:rsidRPr="003C1D4F">
        <w:rPr>
          <w:rFonts w:cs="Arial"/>
        </w:rPr>
        <w:t>to</w:t>
      </w:r>
      <w:r w:rsidR="000B1D83" w:rsidRPr="003C1D4F">
        <w:rPr>
          <w:rFonts w:cs="Arial"/>
        </w:rPr>
        <w:t xml:space="preserve"> support </w:t>
      </w:r>
      <w:r w:rsidR="00440BA0" w:rsidRPr="003C1D4F">
        <w:rPr>
          <w:rFonts w:cs="Arial"/>
        </w:rPr>
        <w:t xml:space="preserve">additional </w:t>
      </w:r>
      <w:r w:rsidR="000B1D83" w:rsidRPr="003C1D4F">
        <w:rPr>
          <w:rFonts w:cs="Arial"/>
        </w:rPr>
        <w:t xml:space="preserve">collocated wireless installations that are typical for commercial cellular/data providers </w:t>
      </w:r>
      <w:r w:rsidR="00896B40">
        <w:rPr>
          <w:rFonts w:cs="Arial"/>
        </w:rPr>
        <w:t xml:space="preserve">(“Cell Providers”) </w:t>
      </w:r>
      <w:r w:rsidR="000B1D83" w:rsidRPr="003C1D4F">
        <w:rPr>
          <w:rFonts w:cs="Arial"/>
        </w:rPr>
        <w:t>like AT&amp;T, Verizon, and T-Mobile and wireless installations that are typical for Wireless Internet Service Providers (</w:t>
      </w:r>
      <w:r w:rsidR="00896B40">
        <w:rPr>
          <w:rFonts w:cs="Arial"/>
        </w:rPr>
        <w:t>“</w:t>
      </w:r>
      <w:r w:rsidR="000B1D83" w:rsidRPr="003C1D4F">
        <w:rPr>
          <w:rFonts w:cs="Arial"/>
        </w:rPr>
        <w:t>WISP</w:t>
      </w:r>
      <w:r w:rsidR="00896B40">
        <w:rPr>
          <w:rFonts w:cs="Arial"/>
        </w:rPr>
        <w:t>”</w:t>
      </w:r>
      <w:r w:rsidR="000B1D83" w:rsidRPr="003C1D4F">
        <w:rPr>
          <w:rFonts w:cs="Arial"/>
        </w:rPr>
        <w:t>).</w:t>
      </w:r>
      <w:r w:rsidR="00D1411A" w:rsidRPr="003C1D4F">
        <w:rPr>
          <w:rFonts w:cs="Arial"/>
        </w:rPr>
        <w:t xml:space="preserve"> It is the County’s intention that each </w:t>
      </w:r>
      <w:r w:rsidR="00F61D3E">
        <w:rPr>
          <w:rFonts w:cs="Arial"/>
        </w:rPr>
        <w:t xml:space="preserve">“greenfield” </w:t>
      </w:r>
      <w:r w:rsidR="00D1411A" w:rsidRPr="003C1D4F">
        <w:rPr>
          <w:rFonts w:cs="Arial"/>
        </w:rPr>
        <w:t xml:space="preserve">tower </w:t>
      </w:r>
      <w:r w:rsidR="00F61D3E">
        <w:rPr>
          <w:rFonts w:cs="Arial"/>
        </w:rPr>
        <w:t xml:space="preserve">is designed to </w:t>
      </w:r>
      <w:r w:rsidR="00D1411A" w:rsidRPr="003C1D4F">
        <w:rPr>
          <w:rFonts w:cs="Arial"/>
        </w:rPr>
        <w:t xml:space="preserve">have adequate structural capacity to allow non-County equipment to be added to the tower through </w:t>
      </w:r>
      <w:r w:rsidR="00E75410">
        <w:rPr>
          <w:rFonts w:cs="Arial"/>
        </w:rPr>
        <w:t xml:space="preserve">a </w:t>
      </w:r>
      <w:r w:rsidR="00D1411A" w:rsidRPr="003C1D4F">
        <w:rPr>
          <w:rFonts w:cs="Arial"/>
        </w:rPr>
        <w:t>lease arrangement.</w:t>
      </w:r>
    </w:p>
    <w:p w14:paraId="27898429" w14:textId="00BE00D9" w:rsidR="00D1411A" w:rsidRPr="003C1D4F" w:rsidRDefault="00D1411A" w:rsidP="00A17950">
      <w:pPr>
        <w:spacing w:line="360" w:lineRule="auto"/>
        <w:ind w:left="720"/>
        <w:jc w:val="both"/>
        <w:rPr>
          <w:rFonts w:cs="Arial"/>
        </w:rPr>
      </w:pPr>
    </w:p>
    <w:p w14:paraId="443DF712" w14:textId="638270C2" w:rsidR="000F4C2E" w:rsidRPr="003C1D4F" w:rsidRDefault="008B02CC" w:rsidP="00A17950">
      <w:pPr>
        <w:spacing w:line="360" w:lineRule="auto"/>
        <w:ind w:left="720"/>
        <w:jc w:val="both"/>
        <w:rPr>
          <w:rFonts w:cs="Arial"/>
        </w:rPr>
      </w:pPr>
      <w:r w:rsidRPr="003C1D4F">
        <w:rPr>
          <w:rFonts w:cs="Arial"/>
        </w:rPr>
        <w:t>The specifications for the County’s installation along with the typical installation parameters for future collocated antennas are provided herein.</w:t>
      </w:r>
    </w:p>
    <w:p w14:paraId="5940C04B" w14:textId="77777777" w:rsidR="000F4C2E" w:rsidRPr="003C1D4F" w:rsidRDefault="000F4C2E" w:rsidP="0027348F">
      <w:pPr>
        <w:spacing w:line="360" w:lineRule="auto"/>
        <w:jc w:val="both"/>
        <w:rPr>
          <w:rFonts w:cs="Arial"/>
        </w:rPr>
      </w:pPr>
    </w:p>
    <w:p w14:paraId="01B2E42B" w14:textId="408BF329" w:rsidR="00EF663E" w:rsidRPr="003C1D4F" w:rsidRDefault="00EF663E" w:rsidP="00EF663E">
      <w:pPr>
        <w:pStyle w:val="Heading2"/>
        <w:tabs>
          <w:tab w:val="clear" w:pos="4140"/>
          <w:tab w:val="left" w:pos="720"/>
        </w:tabs>
        <w:spacing w:line="360" w:lineRule="auto"/>
        <w:ind w:left="720"/>
        <w:rPr>
          <w:rFonts w:cs="Arial"/>
        </w:rPr>
      </w:pPr>
      <w:bookmarkStart w:id="428" w:name="_Toc139430726"/>
      <w:r w:rsidRPr="00AD4188">
        <w:t>3.8</w:t>
      </w:r>
      <w:r w:rsidR="00F67DC9" w:rsidRPr="00AD4188">
        <w:t>.5</w:t>
      </w:r>
      <w:r w:rsidRPr="00AD4188">
        <w:tab/>
        <w:t>Tower Grounding</w:t>
      </w:r>
      <w:r w:rsidR="00F67DC9" w:rsidRPr="00AD4188">
        <w:t xml:space="preserve"> and Lightning Protection</w:t>
      </w:r>
      <w:bookmarkEnd w:id="428"/>
    </w:p>
    <w:p w14:paraId="5F63B2F7" w14:textId="77777777" w:rsidR="000A605B" w:rsidRDefault="0040098C" w:rsidP="00A17950">
      <w:pPr>
        <w:spacing w:line="360" w:lineRule="auto"/>
        <w:ind w:left="720"/>
        <w:jc w:val="both"/>
        <w:rPr>
          <w:rFonts w:cs="Arial"/>
        </w:rPr>
      </w:pPr>
      <w:r>
        <w:rPr>
          <w:rFonts w:cs="Arial"/>
        </w:rPr>
        <w:t>All towers at the four “greenfield” sites sh</w:t>
      </w:r>
      <w:r w:rsidR="00CE2B27">
        <w:rPr>
          <w:rFonts w:cs="Arial"/>
        </w:rPr>
        <w:t>all be</w:t>
      </w:r>
      <w:r>
        <w:rPr>
          <w:rFonts w:cs="Arial"/>
        </w:rPr>
        <w:t xml:space="preserve"> designed and installed with </w:t>
      </w:r>
      <w:r w:rsidR="00F67DC9" w:rsidRPr="003C1D4F">
        <w:rPr>
          <w:rFonts w:cs="Arial"/>
        </w:rPr>
        <w:t>electrical grounding and lightning protection s</w:t>
      </w:r>
      <w:r w:rsidR="00293697" w:rsidRPr="003C1D4F">
        <w:rPr>
          <w:rFonts w:cs="Arial"/>
        </w:rPr>
        <w:t>ystem</w:t>
      </w:r>
      <w:r>
        <w:rPr>
          <w:rFonts w:cs="Arial"/>
        </w:rPr>
        <w:t>s</w:t>
      </w:r>
      <w:r w:rsidR="00293697" w:rsidRPr="003C1D4F">
        <w:rPr>
          <w:rFonts w:cs="Arial"/>
        </w:rPr>
        <w:t xml:space="preserve"> </w:t>
      </w:r>
      <w:r>
        <w:rPr>
          <w:rFonts w:cs="Arial"/>
        </w:rPr>
        <w:t xml:space="preserve">that are </w:t>
      </w:r>
      <w:r w:rsidR="00293697" w:rsidRPr="003C1D4F">
        <w:rPr>
          <w:rFonts w:cs="Arial"/>
        </w:rPr>
        <w:t xml:space="preserve">in </w:t>
      </w:r>
      <w:r w:rsidR="00F67DC9" w:rsidRPr="003C1D4F">
        <w:rPr>
          <w:rFonts w:cs="Arial"/>
        </w:rPr>
        <w:t xml:space="preserve">full </w:t>
      </w:r>
      <w:r w:rsidR="00293697" w:rsidRPr="003C1D4F">
        <w:rPr>
          <w:rFonts w:cs="Arial"/>
        </w:rPr>
        <w:t>accordance with the</w:t>
      </w:r>
      <w:r w:rsidR="00F67DC9" w:rsidRPr="003C1D4F">
        <w:rPr>
          <w:rFonts w:cs="Arial"/>
        </w:rPr>
        <w:t xml:space="preserve"> L3Harris Site Grounding and Lightning Protection Guidelines T4618RevF (see Attachment </w:t>
      </w:r>
      <w:r w:rsidRPr="003C1D4F">
        <w:rPr>
          <w:rFonts w:cs="Arial"/>
        </w:rPr>
        <w:t>5</w:t>
      </w:r>
      <w:r w:rsidR="00F67DC9" w:rsidRPr="003C1D4F">
        <w:rPr>
          <w:rFonts w:cs="Arial"/>
        </w:rPr>
        <w:t>).</w:t>
      </w:r>
      <w:r>
        <w:rPr>
          <w:rFonts w:cs="Arial"/>
        </w:rPr>
        <w:t xml:space="preserve"> See more details </w:t>
      </w:r>
      <w:r w:rsidR="00CE2B27">
        <w:rPr>
          <w:rFonts w:cs="Arial"/>
        </w:rPr>
        <w:t xml:space="preserve">related to </w:t>
      </w:r>
      <w:r>
        <w:rPr>
          <w:rFonts w:cs="Arial"/>
        </w:rPr>
        <w:t xml:space="preserve">grounding, surge protection and lighting protection in </w:t>
      </w:r>
      <w:r w:rsidR="00896B40">
        <w:rPr>
          <w:rFonts w:ascii="Calibri" w:hAnsi="Calibri" w:cs="Arial"/>
        </w:rPr>
        <w:t>§</w:t>
      </w:r>
      <w:r w:rsidR="00896B40">
        <w:rPr>
          <w:rFonts w:cs="Arial"/>
        </w:rPr>
        <w:t xml:space="preserve"> 3.12</w:t>
      </w:r>
      <w:r>
        <w:rPr>
          <w:rFonts w:cs="Arial"/>
        </w:rPr>
        <w:t xml:space="preserve"> of the RFP.</w:t>
      </w:r>
    </w:p>
    <w:p w14:paraId="34C99A9E" w14:textId="77777777" w:rsidR="000A605B" w:rsidRDefault="000A605B" w:rsidP="00A17950">
      <w:pPr>
        <w:spacing w:line="360" w:lineRule="auto"/>
        <w:ind w:left="720"/>
        <w:jc w:val="both"/>
        <w:rPr>
          <w:rFonts w:cs="Arial"/>
        </w:rPr>
      </w:pPr>
    </w:p>
    <w:p w14:paraId="1C2F0C68" w14:textId="7E3BDAC8" w:rsidR="00293697" w:rsidRPr="003C1D4F" w:rsidRDefault="00D34685" w:rsidP="00A17950">
      <w:pPr>
        <w:spacing w:line="360" w:lineRule="auto"/>
        <w:ind w:left="720"/>
        <w:jc w:val="both"/>
        <w:rPr>
          <w:rFonts w:cs="Arial"/>
        </w:rPr>
      </w:pPr>
      <w:r>
        <w:rPr>
          <w:rFonts w:cs="Arial"/>
        </w:rPr>
        <w:t>T</w:t>
      </w:r>
      <w:r w:rsidR="00E57366">
        <w:rPr>
          <w:rFonts w:cs="Arial"/>
        </w:rPr>
        <w:t xml:space="preserve">he design for the </w:t>
      </w:r>
      <w:r w:rsidR="00E944FF">
        <w:rPr>
          <w:rFonts w:cs="Arial"/>
        </w:rPr>
        <w:t>tower-</w:t>
      </w:r>
      <w:r w:rsidR="00E57366">
        <w:rPr>
          <w:rFonts w:cs="Arial"/>
        </w:rPr>
        <w:t xml:space="preserve">top lighting rod </w:t>
      </w:r>
      <w:r w:rsidR="00E944FF">
        <w:rPr>
          <w:rFonts w:cs="Arial"/>
        </w:rPr>
        <w:t>protection</w:t>
      </w:r>
      <w:r w:rsidR="00E57366">
        <w:rPr>
          <w:rFonts w:cs="Arial"/>
        </w:rPr>
        <w:t xml:space="preserve"> system should implement </w:t>
      </w:r>
      <w:r>
        <w:rPr>
          <w:rFonts w:cs="Arial"/>
        </w:rPr>
        <w:t xml:space="preserve">a </w:t>
      </w:r>
      <w:r w:rsidR="00E57366">
        <w:rPr>
          <w:rFonts w:cs="Arial"/>
        </w:rPr>
        <w:t>multiple</w:t>
      </w:r>
      <w:r>
        <w:rPr>
          <w:rFonts w:cs="Arial"/>
        </w:rPr>
        <w:t xml:space="preserve"> rod </w:t>
      </w:r>
      <w:r w:rsidR="00E57366">
        <w:rPr>
          <w:rFonts w:cs="Arial"/>
        </w:rPr>
        <w:t>design</w:t>
      </w:r>
      <w:r>
        <w:rPr>
          <w:rFonts w:cs="Arial"/>
        </w:rPr>
        <w:t xml:space="preserve"> for redundancy</w:t>
      </w:r>
      <w:r w:rsidR="00E57366">
        <w:rPr>
          <w:rFonts w:cs="Arial"/>
        </w:rPr>
        <w:t xml:space="preserve">. </w:t>
      </w:r>
      <w:r w:rsidR="000A605B">
        <w:rPr>
          <w:rFonts w:cs="Arial"/>
        </w:rPr>
        <w:t>The tip</w:t>
      </w:r>
      <w:r>
        <w:rPr>
          <w:rFonts w:cs="Arial"/>
        </w:rPr>
        <w:t>s</w:t>
      </w:r>
      <w:r w:rsidR="000A605B">
        <w:rPr>
          <w:rFonts w:cs="Arial"/>
        </w:rPr>
        <w:t xml:space="preserve"> of the lightning rod</w:t>
      </w:r>
      <w:r>
        <w:rPr>
          <w:rFonts w:cs="Arial"/>
        </w:rPr>
        <w:t>s</w:t>
      </w:r>
      <w:r w:rsidR="000A605B">
        <w:rPr>
          <w:rFonts w:cs="Arial"/>
        </w:rPr>
        <w:t xml:space="preserve"> installed at the top of each tower should extend 10 feet above the top of the structure. The lightning rod tip</w:t>
      </w:r>
      <w:r w:rsidR="00E57366">
        <w:rPr>
          <w:rFonts w:cs="Arial"/>
        </w:rPr>
        <w:t>s</w:t>
      </w:r>
      <w:r w:rsidR="000A605B">
        <w:rPr>
          <w:rFonts w:cs="Arial"/>
        </w:rPr>
        <w:t xml:space="preserve"> height requirement can be accomplished by installing the rod</w:t>
      </w:r>
      <w:r>
        <w:rPr>
          <w:rFonts w:cs="Arial"/>
        </w:rPr>
        <w:t>s</w:t>
      </w:r>
      <w:r w:rsidR="000A605B">
        <w:rPr>
          <w:rFonts w:cs="Arial"/>
        </w:rPr>
        <w:t xml:space="preserve"> atop an adequately design</w:t>
      </w:r>
      <w:r>
        <w:rPr>
          <w:rFonts w:cs="Arial"/>
        </w:rPr>
        <w:t>ed</w:t>
      </w:r>
      <w:r w:rsidR="000A605B">
        <w:rPr>
          <w:rFonts w:cs="Arial"/>
        </w:rPr>
        <w:t xml:space="preserve"> and secured pole</w:t>
      </w:r>
      <w:r>
        <w:rPr>
          <w:rFonts w:cs="Arial"/>
        </w:rPr>
        <w:t>s</w:t>
      </w:r>
      <w:r w:rsidR="000A605B">
        <w:rPr>
          <w:rFonts w:cs="Arial"/>
        </w:rPr>
        <w:t xml:space="preserve">. The FAA </w:t>
      </w:r>
      <w:r w:rsidR="000A605B">
        <w:rPr>
          <w:rFonts w:cs="Arial"/>
        </w:rPr>
        <w:lastRenderedPageBreak/>
        <w:t xml:space="preserve">Aeronautical Study </w:t>
      </w:r>
      <w:r>
        <w:rPr>
          <w:rFonts w:cs="Arial"/>
        </w:rPr>
        <w:t xml:space="preserve">for each site </w:t>
      </w:r>
      <w:r w:rsidR="000A605B">
        <w:rPr>
          <w:rFonts w:cs="Arial"/>
        </w:rPr>
        <w:t>will be submitted taking into account appurtenances extending 10 feet ab</w:t>
      </w:r>
      <w:r>
        <w:rPr>
          <w:rFonts w:cs="Arial"/>
        </w:rPr>
        <w:t>ove the top of each</w:t>
      </w:r>
      <w:r w:rsidR="000A605B">
        <w:rPr>
          <w:rFonts w:cs="Arial"/>
        </w:rPr>
        <w:t xml:space="preserve"> tower structure.    </w:t>
      </w:r>
      <w:r w:rsidR="0040098C">
        <w:rPr>
          <w:rFonts w:cs="Arial"/>
        </w:rPr>
        <w:t xml:space="preserve"> </w:t>
      </w:r>
    </w:p>
    <w:p w14:paraId="31DB063A" w14:textId="77777777" w:rsidR="00293697" w:rsidRPr="003C1D4F" w:rsidRDefault="00293697" w:rsidP="00293697">
      <w:pPr>
        <w:spacing w:line="360" w:lineRule="auto"/>
        <w:jc w:val="both"/>
        <w:rPr>
          <w:rFonts w:cs="Arial"/>
        </w:rPr>
      </w:pPr>
    </w:p>
    <w:p w14:paraId="4F9DF8CF" w14:textId="57FDFFBD" w:rsidR="00F67DC9" w:rsidRPr="003C1D4F" w:rsidRDefault="00F67DC9" w:rsidP="00F67DC9">
      <w:pPr>
        <w:pStyle w:val="Heading2"/>
        <w:tabs>
          <w:tab w:val="clear" w:pos="4140"/>
          <w:tab w:val="left" w:pos="720"/>
        </w:tabs>
        <w:spacing w:line="360" w:lineRule="auto"/>
        <w:ind w:left="720"/>
        <w:rPr>
          <w:rFonts w:cs="Arial"/>
        </w:rPr>
      </w:pPr>
      <w:bookmarkStart w:id="429" w:name="_Toc139430727"/>
      <w:r w:rsidRPr="00AD4188">
        <w:t>3.8.6</w:t>
      </w:r>
      <w:r w:rsidRPr="00AD4188">
        <w:tab/>
        <w:t>Required Tower Submittals</w:t>
      </w:r>
      <w:bookmarkEnd w:id="429"/>
    </w:p>
    <w:p w14:paraId="2FA80C06" w14:textId="476933C6" w:rsidR="00293697" w:rsidRPr="003C1D4F" w:rsidRDefault="00293697" w:rsidP="00A17950">
      <w:pPr>
        <w:spacing w:line="360" w:lineRule="auto"/>
        <w:ind w:left="720"/>
        <w:jc w:val="both"/>
        <w:rPr>
          <w:rFonts w:cs="Arial"/>
        </w:rPr>
      </w:pPr>
      <w:r w:rsidRPr="003C1D4F">
        <w:rPr>
          <w:rFonts w:cs="Arial"/>
        </w:rPr>
        <w:t xml:space="preserve">The Contractor shall furnish wind-load stress and foundation calculations used in the design of </w:t>
      </w:r>
      <w:r w:rsidR="00F064D8">
        <w:rPr>
          <w:rFonts w:cs="Arial"/>
        </w:rPr>
        <w:t xml:space="preserve">each </w:t>
      </w:r>
      <w:r w:rsidRPr="003C1D4F">
        <w:rPr>
          <w:rFonts w:cs="Arial"/>
        </w:rPr>
        <w:t>proposed tower structure.</w:t>
      </w:r>
    </w:p>
    <w:p w14:paraId="5CE22143" w14:textId="77777777" w:rsidR="00293697" w:rsidRPr="003C1D4F" w:rsidRDefault="00293697" w:rsidP="00293697">
      <w:pPr>
        <w:spacing w:line="360" w:lineRule="auto"/>
        <w:jc w:val="both"/>
        <w:rPr>
          <w:rFonts w:cs="Arial"/>
        </w:rPr>
      </w:pPr>
    </w:p>
    <w:p w14:paraId="6A22F46F" w14:textId="743601D9" w:rsidR="00293697" w:rsidRPr="003C1D4F" w:rsidRDefault="00293697" w:rsidP="00A17950">
      <w:pPr>
        <w:spacing w:line="360" w:lineRule="auto"/>
        <w:ind w:left="720"/>
        <w:jc w:val="both"/>
        <w:rPr>
          <w:rFonts w:cs="Arial"/>
        </w:rPr>
      </w:pPr>
      <w:r w:rsidRPr="003C1D4F">
        <w:rPr>
          <w:rFonts w:cs="Arial"/>
        </w:rPr>
        <w:t xml:space="preserve">The Contractor shall furnish documentation approved by a registered professional engineer, licensed in the State of </w:t>
      </w:r>
      <w:r w:rsidR="00E90DFF" w:rsidRPr="003C1D4F">
        <w:rPr>
          <w:rFonts w:cs="Arial"/>
        </w:rPr>
        <w:t>Texas</w:t>
      </w:r>
      <w:r w:rsidRPr="003C1D4F">
        <w:rPr>
          <w:rFonts w:cs="Arial"/>
        </w:rPr>
        <w:t xml:space="preserve">, certifying that the proposed tower and foundation meets the requirements of </w:t>
      </w:r>
      <w:r w:rsidR="00B624D0">
        <w:rPr>
          <w:rFonts w:cs="Arial"/>
        </w:rPr>
        <w:t xml:space="preserve">the </w:t>
      </w:r>
      <w:r w:rsidR="00D0066E">
        <w:rPr>
          <w:rFonts w:cs="Arial"/>
        </w:rPr>
        <w:t xml:space="preserve">latest revision of the structural standard </w:t>
      </w:r>
      <w:r w:rsidRPr="003C1D4F">
        <w:rPr>
          <w:rFonts w:cs="Arial"/>
        </w:rPr>
        <w:t>ANSI/EIA-222</w:t>
      </w:r>
      <w:r w:rsidR="00D0066E">
        <w:rPr>
          <w:rFonts w:cs="Arial"/>
        </w:rPr>
        <w:t xml:space="preserve">-H </w:t>
      </w:r>
      <w:r w:rsidR="00962AA3">
        <w:rPr>
          <w:rFonts w:cs="Arial"/>
        </w:rPr>
        <w:t xml:space="preserve">Risk Category III </w:t>
      </w:r>
      <w:r w:rsidRPr="003C1D4F">
        <w:rPr>
          <w:rFonts w:cs="Arial"/>
        </w:rPr>
        <w:t xml:space="preserve">and is in accordance with these Specifications. </w:t>
      </w:r>
    </w:p>
    <w:p w14:paraId="5A083225" w14:textId="77777777" w:rsidR="00293697" w:rsidRPr="003C1D4F" w:rsidRDefault="00293697" w:rsidP="00293697">
      <w:pPr>
        <w:spacing w:line="360" w:lineRule="auto"/>
        <w:jc w:val="both"/>
        <w:rPr>
          <w:rFonts w:cs="Arial"/>
        </w:rPr>
      </w:pPr>
    </w:p>
    <w:p w14:paraId="07789DE5" w14:textId="77777777" w:rsidR="00293697" w:rsidRPr="003C1D4F" w:rsidRDefault="00293697" w:rsidP="00A17950">
      <w:pPr>
        <w:spacing w:line="360" w:lineRule="auto"/>
        <w:ind w:left="720"/>
        <w:jc w:val="both"/>
        <w:rPr>
          <w:rFonts w:cs="Arial"/>
        </w:rPr>
      </w:pPr>
      <w:r w:rsidRPr="003C1D4F">
        <w:rPr>
          <w:rFonts w:cs="Arial"/>
        </w:rPr>
        <w:t>The Contractor shall furnish written certification that all installed tower components have been assembled and hot-dipped galvanized in accordance with these minimum requirements.</w:t>
      </w:r>
    </w:p>
    <w:p w14:paraId="394E159C" w14:textId="77777777" w:rsidR="00293697" w:rsidRPr="003C1D4F" w:rsidRDefault="00293697" w:rsidP="00293697">
      <w:pPr>
        <w:spacing w:line="360" w:lineRule="auto"/>
        <w:jc w:val="both"/>
        <w:rPr>
          <w:rFonts w:cs="Arial"/>
        </w:rPr>
      </w:pPr>
    </w:p>
    <w:p w14:paraId="039FDD17" w14:textId="3F15BEF4" w:rsidR="00293697" w:rsidRPr="003C1D4F" w:rsidRDefault="00293697" w:rsidP="00A17950">
      <w:pPr>
        <w:spacing w:line="360" w:lineRule="auto"/>
        <w:ind w:left="720"/>
        <w:jc w:val="both"/>
        <w:rPr>
          <w:rFonts w:cs="Arial"/>
        </w:rPr>
      </w:pPr>
      <w:r w:rsidRPr="003C1D4F">
        <w:rPr>
          <w:rFonts w:cs="Arial"/>
        </w:rPr>
        <w:t>The Contractor shall provide a detailed report of electrical ground resistance measurements of the completed, as-installed, electrical grounding system, on a per-site basis with field drawings to indicate the measurement at specific location</w:t>
      </w:r>
      <w:r w:rsidR="00CE2B27">
        <w:rPr>
          <w:rFonts w:cs="Arial"/>
        </w:rPr>
        <w:t>s</w:t>
      </w:r>
      <w:r w:rsidRPr="003C1D4F">
        <w:rPr>
          <w:rFonts w:cs="Arial"/>
        </w:rPr>
        <w:t xml:space="preserve">. </w:t>
      </w:r>
    </w:p>
    <w:p w14:paraId="26F15F8C" w14:textId="77777777" w:rsidR="00293697" w:rsidRPr="003C1D4F" w:rsidRDefault="00293697" w:rsidP="00293697">
      <w:pPr>
        <w:spacing w:line="360" w:lineRule="auto"/>
        <w:jc w:val="both"/>
        <w:rPr>
          <w:rFonts w:cs="Arial"/>
        </w:rPr>
      </w:pPr>
    </w:p>
    <w:p w14:paraId="14EB4D70" w14:textId="77777777" w:rsidR="00293697" w:rsidRPr="003C1D4F" w:rsidRDefault="00293697" w:rsidP="00A17950">
      <w:pPr>
        <w:spacing w:line="360" w:lineRule="auto"/>
        <w:ind w:left="720"/>
        <w:jc w:val="both"/>
        <w:rPr>
          <w:rFonts w:cs="Arial"/>
        </w:rPr>
      </w:pPr>
      <w:r w:rsidRPr="003C1D4F">
        <w:rPr>
          <w:rFonts w:cs="Arial"/>
        </w:rPr>
        <w:t>The Contractor shall provide all environmental and regulatory studies, permits, and submittals necessary for proposed equipment and services.</w:t>
      </w:r>
    </w:p>
    <w:p w14:paraId="2206716B" w14:textId="77777777" w:rsidR="00293697" w:rsidRPr="003C1D4F" w:rsidRDefault="00293697" w:rsidP="00293697">
      <w:pPr>
        <w:spacing w:line="360" w:lineRule="auto"/>
        <w:jc w:val="both"/>
        <w:rPr>
          <w:rFonts w:cs="Arial"/>
        </w:rPr>
      </w:pPr>
    </w:p>
    <w:p w14:paraId="3303501F" w14:textId="675B0857" w:rsidR="00293697" w:rsidRPr="003C1D4F" w:rsidRDefault="00293697" w:rsidP="00CE2B27">
      <w:pPr>
        <w:spacing w:line="360" w:lineRule="auto"/>
        <w:ind w:left="720"/>
        <w:jc w:val="both"/>
        <w:rPr>
          <w:rFonts w:cs="Arial"/>
        </w:rPr>
      </w:pPr>
      <w:r w:rsidRPr="006E0BD5">
        <w:rPr>
          <w:rFonts w:cs="Arial"/>
        </w:rPr>
        <w:t xml:space="preserve">The tower site layouts and configurations </w:t>
      </w:r>
      <w:r w:rsidR="00CE2B27" w:rsidRPr="006E0BD5">
        <w:rPr>
          <w:rFonts w:cs="Arial"/>
        </w:rPr>
        <w:t>may</w:t>
      </w:r>
      <w:r w:rsidRPr="006E0BD5">
        <w:rPr>
          <w:rFonts w:cs="Arial"/>
        </w:rPr>
        <w:t xml:space="preserve"> be updated during the Design Review</w:t>
      </w:r>
      <w:r w:rsidR="00CE2B27" w:rsidRPr="006E0BD5">
        <w:rPr>
          <w:rFonts w:cs="Arial"/>
        </w:rPr>
        <w:t xml:space="preserve"> as needed to reflect the final designs and configurations</w:t>
      </w:r>
      <w:r w:rsidRPr="006E0BD5">
        <w:rPr>
          <w:rFonts w:cs="Arial"/>
        </w:rPr>
        <w:t>.</w:t>
      </w:r>
    </w:p>
    <w:p w14:paraId="21258357" w14:textId="77777777" w:rsidR="00293697" w:rsidRPr="003C1D4F" w:rsidRDefault="00293697" w:rsidP="0027348F">
      <w:pPr>
        <w:spacing w:line="360" w:lineRule="auto"/>
        <w:jc w:val="both"/>
        <w:rPr>
          <w:rFonts w:cs="Arial"/>
        </w:rPr>
      </w:pPr>
    </w:p>
    <w:p w14:paraId="5FCF232B" w14:textId="6B890C6C" w:rsidR="008B02CC" w:rsidRPr="003C1D4F" w:rsidRDefault="00E90DFF" w:rsidP="008B02CC">
      <w:pPr>
        <w:pStyle w:val="Heading2"/>
        <w:tabs>
          <w:tab w:val="clear" w:pos="4140"/>
          <w:tab w:val="left" w:pos="720"/>
        </w:tabs>
        <w:spacing w:line="360" w:lineRule="auto"/>
        <w:ind w:left="720"/>
        <w:rPr>
          <w:rFonts w:cs="Arial"/>
        </w:rPr>
      </w:pPr>
      <w:bookmarkStart w:id="430" w:name="_Toc139430728"/>
      <w:r w:rsidRPr="00AD4188">
        <w:t>3.8.7</w:t>
      </w:r>
      <w:r w:rsidR="008B02CC" w:rsidRPr="00AD4188">
        <w:tab/>
        <w:t xml:space="preserve">Tower Installations for Design </w:t>
      </w:r>
      <w:r w:rsidR="006B40E0" w:rsidRPr="00AD4188">
        <w:t>Cons</w:t>
      </w:r>
      <w:r w:rsidR="008B02CC" w:rsidRPr="00AD4188">
        <w:t>i</w:t>
      </w:r>
      <w:r w:rsidR="006B40E0" w:rsidRPr="00AD4188">
        <w:t>d</w:t>
      </w:r>
      <w:r w:rsidR="008B02CC" w:rsidRPr="00AD4188">
        <w:t>erations</w:t>
      </w:r>
      <w:bookmarkEnd w:id="430"/>
      <w:r w:rsidR="008B02CC" w:rsidRPr="00AD4188">
        <w:t xml:space="preserve"> </w:t>
      </w:r>
    </w:p>
    <w:p w14:paraId="12464F50" w14:textId="639AA655" w:rsidR="00E01F84" w:rsidRDefault="005F4DB1" w:rsidP="008B02CC">
      <w:pPr>
        <w:tabs>
          <w:tab w:val="left" w:pos="720"/>
        </w:tabs>
        <w:spacing w:line="360" w:lineRule="auto"/>
        <w:ind w:left="720"/>
        <w:jc w:val="both"/>
        <w:rPr>
          <w:rFonts w:cs="Arial"/>
        </w:rPr>
      </w:pPr>
      <w:r>
        <w:rPr>
          <w:rFonts w:cs="Arial"/>
        </w:rPr>
        <w:t>T</w:t>
      </w:r>
      <w:r w:rsidR="0068556F">
        <w:rPr>
          <w:rFonts w:cs="Arial"/>
        </w:rPr>
        <w:t xml:space="preserve">wo tower designs should be provided by </w:t>
      </w:r>
      <w:r>
        <w:rPr>
          <w:rFonts w:cs="Arial"/>
        </w:rPr>
        <w:t xml:space="preserve">each Proposer. </w:t>
      </w:r>
      <w:r w:rsidR="0068556F">
        <w:rPr>
          <w:rFonts w:cs="Arial"/>
        </w:rPr>
        <w:t>One design will accommodate the County’s installation and a smaller subset of co-located wireless companies</w:t>
      </w:r>
      <w:r w:rsidR="005205C6">
        <w:rPr>
          <w:rFonts w:cs="Arial"/>
        </w:rPr>
        <w:t>. T</w:t>
      </w:r>
      <w:r w:rsidR="0068556F">
        <w:rPr>
          <w:rFonts w:cs="Arial"/>
        </w:rPr>
        <w:t xml:space="preserve">he second design will provide a tower that can support a larger number of co-located wireless companies. </w:t>
      </w:r>
      <w:r w:rsidR="00E01F84">
        <w:rPr>
          <w:rFonts w:cs="Arial"/>
        </w:rPr>
        <w:t xml:space="preserve">This approach provides the County with the </w:t>
      </w:r>
      <w:r w:rsidR="0068556F">
        <w:rPr>
          <w:rFonts w:cs="Arial"/>
        </w:rPr>
        <w:t xml:space="preserve">options and </w:t>
      </w:r>
      <w:r w:rsidR="00E01F84">
        <w:rPr>
          <w:rFonts w:cs="Arial"/>
        </w:rPr>
        <w:t xml:space="preserve">details it requires to make a final decision on the strength and support </w:t>
      </w:r>
      <w:r w:rsidR="0068556F">
        <w:rPr>
          <w:rFonts w:cs="Arial"/>
        </w:rPr>
        <w:t>cap</w:t>
      </w:r>
      <w:r w:rsidR="00E01F84">
        <w:rPr>
          <w:rFonts w:cs="Arial"/>
        </w:rPr>
        <w:t xml:space="preserve">ability of the tower that will ultimately be constructed at each tower site. The final decision on the tower design the County </w:t>
      </w:r>
      <w:r w:rsidR="001A29D8">
        <w:rPr>
          <w:rFonts w:cs="Arial"/>
        </w:rPr>
        <w:t>w</w:t>
      </w:r>
      <w:r w:rsidR="00256CCB">
        <w:rPr>
          <w:rFonts w:cs="Arial"/>
        </w:rPr>
        <w:t xml:space="preserve">ill </w:t>
      </w:r>
      <w:r w:rsidR="001A29D8">
        <w:rPr>
          <w:rFonts w:cs="Arial"/>
        </w:rPr>
        <w:t xml:space="preserve">require at each site </w:t>
      </w:r>
      <w:r w:rsidR="0068556F">
        <w:rPr>
          <w:rFonts w:cs="Arial"/>
        </w:rPr>
        <w:t xml:space="preserve">shall </w:t>
      </w:r>
      <w:r w:rsidR="00E01F84">
        <w:rPr>
          <w:rFonts w:cs="Arial"/>
        </w:rPr>
        <w:t xml:space="preserve">be made at the Detailed Design Review </w:t>
      </w:r>
      <w:r w:rsidR="001A29D8">
        <w:rPr>
          <w:rFonts w:cs="Arial"/>
        </w:rPr>
        <w:t>after contract execution</w:t>
      </w:r>
      <w:r w:rsidR="0068556F">
        <w:rPr>
          <w:rFonts w:cs="Arial"/>
        </w:rPr>
        <w:t>. T</w:t>
      </w:r>
      <w:r w:rsidR="00E01F84">
        <w:rPr>
          <w:rFonts w:cs="Arial"/>
        </w:rPr>
        <w:t xml:space="preserve">he costs associated with each </w:t>
      </w:r>
      <w:r w:rsidR="001A29D8">
        <w:rPr>
          <w:rFonts w:cs="Arial"/>
        </w:rPr>
        <w:t xml:space="preserve">tower </w:t>
      </w:r>
      <w:r w:rsidR="00E01F84">
        <w:rPr>
          <w:rFonts w:cs="Arial"/>
        </w:rPr>
        <w:t xml:space="preserve">design </w:t>
      </w:r>
      <w:r w:rsidR="0068556F">
        <w:rPr>
          <w:rFonts w:cs="Arial"/>
        </w:rPr>
        <w:t xml:space="preserve">will </w:t>
      </w:r>
      <w:r w:rsidR="00E01F84">
        <w:rPr>
          <w:rFonts w:cs="Arial"/>
        </w:rPr>
        <w:t xml:space="preserve">be considered during </w:t>
      </w:r>
      <w:r w:rsidR="0068556F">
        <w:rPr>
          <w:rFonts w:cs="Arial"/>
        </w:rPr>
        <w:t xml:space="preserve">the </w:t>
      </w:r>
      <w:r w:rsidR="00E01F84">
        <w:rPr>
          <w:rFonts w:cs="Arial"/>
        </w:rPr>
        <w:t xml:space="preserve">vendor evaluation and selection process. </w:t>
      </w:r>
    </w:p>
    <w:p w14:paraId="5186A25F" w14:textId="77777777" w:rsidR="00E01F84" w:rsidRDefault="00E01F84" w:rsidP="008B02CC">
      <w:pPr>
        <w:tabs>
          <w:tab w:val="left" w:pos="720"/>
        </w:tabs>
        <w:spacing w:line="360" w:lineRule="auto"/>
        <w:ind w:left="720"/>
        <w:jc w:val="both"/>
        <w:rPr>
          <w:rFonts w:cs="Arial"/>
        </w:rPr>
      </w:pPr>
    </w:p>
    <w:p w14:paraId="28850695" w14:textId="00079B17" w:rsidR="008B02CC" w:rsidRPr="003C1D4F" w:rsidRDefault="00E01F84" w:rsidP="008B02CC">
      <w:pPr>
        <w:tabs>
          <w:tab w:val="left" w:pos="720"/>
        </w:tabs>
        <w:spacing w:line="360" w:lineRule="auto"/>
        <w:ind w:left="720"/>
        <w:jc w:val="both"/>
        <w:rPr>
          <w:rFonts w:cs="Arial"/>
        </w:rPr>
      </w:pPr>
      <w:r>
        <w:rPr>
          <w:rFonts w:cs="Arial"/>
        </w:rPr>
        <w:lastRenderedPageBreak/>
        <w:t xml:space="preserve">Tower </w:t>
      </w:r>
      <w:r w:rsidR="005F4DB1">
        <w:rPr>
          <w:rFonts w:cs="Arial"/>
        </w:rPr>
        <w:t xml:space="preserve">Design </w:t>
      </w:r>
      <w:r>
        <w:rPr>
          <w:rFonts w:cs="Arial"/>
        </w:rPr>
        <w:t xml:space="preserve">1 </w:t>
      </w:r>
      <w:r w:rsidR="005F4DB1">
        <w:rPr>
          <w:rFonts w:cs="Arial"/>
        </w:rPr>
        <w:t>should be designed to support the following equipment installations</w:t>
      </w:r>
      <w:r w:rsidR="006B40E0" w:rsidRPr="003C1D4F">
        <w:rPr>
          <w:rFonts w:cs="Arial"/>
        </w:rPr>
        <w:t>:</w:t>
      </w:r>
    </w:p>
    <w:p w14:paraId="125A536E" w14:textId="2A5BF029" w:rsidR="008B02CC" w:rsidRPr="003C1D4F" w:rsidRDefault="006B40E0" w:rsidP="008B02CC">
      <w:pPr>
        <w:pStyle w:val="ListParagraph"/>
        <w:numPr>
          <w:ilvl w:val="0"/>
          <w:numId w:val="74"/>
        </w:numPr>
        <w:tabs>
          <w:tab w:val="left" w:pos="720"/>
        </w:tabs>
        <w:spacing w:line="360" w:lineRule="auto"/>
        <w:jc w:val="both"/>
        <w:rPr>
          <w:rFonts w:cs="Arial"/>
        </w:rPr>
      </w:pPr>
      <w:r w:rsidRPr="003C1D4F">
        <w:rPr>
          <w:rFonts w:cs="Arial"/>
        </w:rPr>
        <w:t>Van Zandt County P25 installation</w:t>
      </w:r>
      <w:r w:rsidR="00CE2B27">
        <w:rPr>
          <w:rFonts w:cs="Arial"/>
        </w:rPr>
        <w:t xml:space="preserve"> and associated tower-mounted equipment</w:t>
      </w:r>
    </w:p>
    <w:p w14:paraId="53CE9CFD" w14:textId="1DB94383" w:rsidR="006B40E0" w:rsidRPr="003C1D4F" w:rsidRDefault="005F4DB1" w:rsidP="006B40E0">
      <w:pPr>
        <w:pStyle w:val="ListParagraph"/>
        <w:numPr>
          <w:ilvl w:val="0"/>
          <w:numId w:val="74"/>
        </w:numPr>
        <w:tabs>
          <w:tab w:val="left" w:pos="720"/>
        </w:tabs>
        <w:spacing w:line="360" w:lineRule="auto"/>
        <w:jc w:val="both"/>
        <w:rPr>
          <w:rFonts w:cs="Arial"/>
        </w:rPr>
      </w:pPr>
      <w:r>
        <w:rPr>
          <w:rFonts w:cs="Arial"/>
        </w:rPr>
        <w:t xml:space="preserve">One </w:t>
      </w:r>
      <w:r w:rsidR="006B40E0" w:rsidRPr="003C1D4F">
        <w:rPr>
          <w:rFonts w:cs="Arial"/>
        </w:rPr>
        <w:t>(</w:t>
      </w:r>
      <w:r>
        <w:rPr>
          <w:rFonts w:cs="Arial"/>
        </w:rPr>
        <w:t>1</w:t>
      </w:r>
      <w:r w:rsidR="006B40E0" w:rsidRPr="003C1D4F">
        <w:rPr>
          <w:rFonts w:cs="Arial"/>
        </w:rPr>
        <w:t>) Cellular/Data Commercial Service Providers</w:t>
      </w:r>
    </w:p>
    <w:p w14:paraId="2E3F5983" w14:textId="16536942" w:rsidR="008B02CC" w:rsidRPr="003C1D4F" w:rsidRDefault="008B02CC" w:rsidP="008B02CC">
      <w:pPr>
        <w:pStyle w:val="ListParagraph"/>
        <w:numPr>
          <w:ilvl w:val="0"/>
          <w:numId w:val="74"/>
        </w:numPr>
        <w:tabs>
          <w:tab w:val="left" w:pos="720"/>
        </w:tabs>
        <w:spacing w:line="360" w:lineRule="auto"/>
        <w:jc w:val="both"/>
        <w:rPr>
          <w:rFonts w:cs="Arial"/>
        </w:rPr>
      </w:pPr>
      <w:r w:rsidRPr="003C1D4F">
        <w:rPr>
          <w:rFonts w:cs="Arial"/>
        </w:rPr>
        <w:t xml:space="preserve">Two (2) </w:t>
      </w:r>
      <w:r w:rsidR="006B40E0" w:rsidRPr="003C1D4F">
        <w:rPr>
          <w:rFonts w:cs="Arial"/>
        </w:rPr>
        <w:t>WISPs</w:t>
      </w:r>
    </w:p>
    <w:p w14:paraId="3CF00A7D" w14:textId="77777777" w:rsidR="008B02CC" w:rsidRDefault="008B02CC" w:rsidP="0027348F">
      <w:pPr>
        <w:spacing w:line="360" w:lineRule="auto"/>
        <w:jc w:val="both"/>
        <w:rPr>
          <w:rFonts w:cs="Arial"/>
        </w:rPr>
      </w:pPr>
    </w:p>
    <w:p w14:paraId="729EEFDB" w14:textId="612C7064" w:rsidR="0044766A" w:rsidRDefault="001A29D8" w:rsidP="00144886">
      <w:pPr>
        <w:spacing w:line="360" w:lineRule="auto"/>
        <w:ind w:left="720"/>
        <w:jc w:val="both"/>
        <w:rPr>
          <w:rFonts w:cs="Arial"/>
        </w:rPr>
      </w:pPr>
      <w:r>
        <w:rPr>
          <w:rFonts w:cs="Arial"/>
        </w:rPr>
        <w:t xml:space="preserve">The alternate </w:t>
      </w:r>
      <w:r w:rsidR="0044766A">
        <w:rPr>
          <w:rFonts w:cs="Arial"/>
        </w:rPr>
        <w:t>tower design</w:t>
      </w:r>
      <w:r>
        <w:rPr>
          <w:rFonts w:cs="Arial"/>
        </w:rPr>
        <w:t xml:space="preserve"> adds the ability for the tower structure to </w:t>
      </w:r>
      <w:r w:rsidR="0068556F">
        <w:rPr>
          <w:rFonts w:cs="Arial"/>
        </w:rPr>
        <w:t xml:space="preserve">support the equipment installations for </w:t>
      </w:r>
      <w:r w:rsidR="0044766A">
        <w:rPr>
          <w:rFonts w:cs="Arial"/>
        </w:rPr>
        <w:t>two</w:t>
      </w:r>
      <w:r w:rsidR="0044766A" w:rsidRPr="0044766A">
        <w:t xml:space="preserve"> </w:t>
      </w:r>
      <w:r w:rsidR="0044766A" w:rsidRPr="0044766A">
        <w:rPr>
          <w:rFonts w:cs="Arial"/>
        </w:rPr>
        <w:t xml:space="preserve">(2) </w:t>
      </w:r>
      <w:r w:rsidR="0044766A">
        <w:rPr>
          <w:rFonts w:cs="Arial"/>
        </w:rPr>
        <w:t xml:space="preserve">additional </w:t>
      </w:r>
      <w:r w:rsidR="0044766A" w:rsidRPr="0044766A">
        <w:rPr>
          <w:rFonts w:cs="Arial"/>
        </w:rPr>
        <w:t>Cellular/Data Commercial Service Providers</w:t>
      </w:r>
      <w:r w:rsidR="0044766A">
        <w:rPr>
          <w:rFonts w:cs="Arial"/>
        </w:rPr>
        <w:t xml:space="preserve">. </w:t>
      </w:r>
      <w:r w:rsidR="00E01F84">
        <w:rPr>
          <w:rFonts w:cs="Arial"/>
        </w:rPr>
        <w:t xml:space="preserve">Tower </w:t>
      </w:r>
      <w:r w:rsidR="005F4DB1">
        <w:rPr>
          <w:rFonts w:cs="Arial"/>
        </w:rPr>
        <w:t xml:space="preserve">Design </w:t>
      </w:r>
      <w:r w:rsidR="00E01F84">
        <w:rPr>
          <w:rFonts w:cs="Arial"/>
        </w:rPr>
        <w:t xml:space="preserve">2 </w:t>
      </w:r>
      <w:r w:rsidR="005F4DB1">
        <w:rPr>
          <w:rFonts w:cs="Arial"/>
        </w:rPr>
        <w:t>should be designed to support the following equipment installations</w:t>
      </w:r>
      <w:r w:rsidR="0044766A">
        <w:rPr>
          <w:rFonts w:cs="Arial"/>
        </w:rPr>
        <w:t>:</w:t>
      </w:r>
    </w:p>
    <w:p w14:paraId="6ECC761A" w14:textId="77777777" w:rsidR="0044766A" w:rsidRPr="003C1D4F" w:rsidRDefault="0044766A" w:rsidP="0044766A">
      <w:pPr>
        <w:pStyle w:val="ListParagraph"/>
        <w:numPr>
          <w:ilvl w:val="0"/>
          <w:numId w:val="74"/>
        </w:numPr>
        <w:tabs>
          <w:tab w:val="left" w:pos="720"/>
        </w:tabs>
        <w:spacing w:line="360" w:lineRule="auto"/>
        <w:jc w:val="both"/>
        <w:rPr>
          <w:rFonts w:cs="Arial"/>
        </w:rPr>
      </w:pPr>
      <w:r w:rsidRPr="003C1D4F">
        <w:rPr>
          <w:rFonts w:cs="Arial"/>
        </w:rPr>
        <w:t>Van Zandt County P25 installation</w:t>
      </w:r>
      <w:r>
        <w:rPr>
          <w:rFonts w:cs="Arial"/>
        </w:rPr>
        <w:t xml:space="preserve"> and associated tower-mounted equipment</w:t>
      </w:r>
    </w:p>
    <w:p w14:paraId="34DBC3E0" w14:textId="722E0D9B" w:rsidR="0044766A" w:rsidRPr="003C1D4F" w:rsidRDefault="005F4DB1" w:rsidP="0044766A">
      <w:pPr>
        <w:pStyle w:val="ListParagraph"/>
        <w:numPr>
          <w:ilvl w:val="0"/>
          <w:numId w:val="74"/>
        </w:numPr>
        <w:tabs>
          <w:tab w:val="left" w:pos="720"/>
        </w:tabs>
        <w:spacing w:line="360" w:lineRule="auto"/>
        <w:jc w:val="both"/>
        <w:rPr>
          <w:rFonts w:cs="Arial"/>
        </w:rPr>
      </w:pPr>
      <w:r>
        <w:rPr>
          <w:rFonts w:cs="Arial"/>
        </w:rPr>
        <w:t>Three (</w:t>
      </w:r>
      <w:r w:rsidR="008A6A6B">
        <w:rPr>
          <w:rFonts w:cs="Arial"/>
        </w:rPr>
        <w:t>3</w:t>
      </w:r>
      <w:r w:rsidR="0044766A" w:rsidRPr="003C1D4F">
        <w:rPr>
          <w:rFonts w:cs="Arial"/>
        </w:rPr>
        <w:t>) Cellular/Data Commercial Service Providers</w:t>
      </w:r>
    </w:p>
    <w:p w14:paraId="6DF628BC" w14:textId="77777777" w:rsidR="0044766A" w:rsidRPr="003C1D4F" w:rsidRDefault="0044766A" w:rsidP="0044766A">
      <w:pPr>
        <w:pStyle w:val="ListParagraph"/>
        <w:numPr>
          <w:ilvl w:val="0"/>
          <w:numId w:val="74"/>
        </w:numPr>
        <w:tabs>
          <w:tab w:val="left" w:pos="720"/>
        </w:tabs>
        <w:spacing w:line="360" w:lineRule="auto"/>
        <w:jc w:val="both"/>
        <w:rPr>
          <w:rFonts w:cs="Arial"/>
        </w:rPr>
      </w:pPr>
      <w:r w:rsidRPr="003C1D4F">
        <w:rPr>
          <w:rFonts w:cs="Arial"/>
        </w:rPr>
        <w:t>Two (2) WISPs</w:t>
      </w:r>
    </w:p>
    <w:p w14:paraId="00BEF667" w14:textId="2CB8C9CD" w:rsidR="00E75410" w:rsidRPr="003C1D4F" w:rsidRDefault="0044766A" w:rsidP="00E75410">
      <w:pPr>
        <w:spacing w:line="360" w:lineRule="auto"/>
        <w:ind w:left="720"/>
        <w:jc w:val="both"/>
        <w:rPr>
          <w:rFonts w:cs="Arial"/>
        </w:rPr>
      </w:pPr>
      <w:r>
        <w:rPr>
          <w:rFonts w:cs="Arial"/>
        </w:rPr>
        <w:t xml:space="preserve">    </w:t>
      </w:r>
    </w:p>
    <w:p w14:paraId="3B39DF98" w14:textId="0BF5929B" w:rsidR="00E75410" w:rsidRDefault="00E75410" w:rsidP="00144886">
      <w:pPr>
        <w:spacing w:line="360" w:lineRule="auto"/>
        <w:ind w:left="720"/>
        <w:jc w:val="both"/>
        <w:rPr>
          <w:rFonts w:cs="Arial"/>
        </w:rPr>
      </w:pPr>
      <w:r w:rsidRPr="00144886">
        <w:rPr>
          <w:rFonts w:cs="Arial"/>
        </w:rPr>
        <w:t>Tower Design</w:t>
      </w:r>
      <w:r w:rsidR="0068556F" w:rsidRPr="00144886">
        <w:rPr>
          <w:rFonts w:cs="Arial"/>
        </w:rPr>
        <w:t xml:space="preserve"> 1 and Tower Design 2 </w:t>
      </w:r>
      <w:r w:rsidRPr="00144886">
        <w:rPr>
          <w:rFonts w:cs="Arial"/>
        </w:rPr>
        <w:t xml:space="preserve">shall </w:t>
      </w:r>
      <w:r w:rsidR="0068556F" w:rsidRPr="00144886">
        <w:rPr>
          <w:rFonts w:cs="Arial"/>
        </w:rPr>
        <w:t xml:space="preserve">each </w:t>
      </w:r>
      <w:r w:rsidRPr="00144886">
        <w:rPr>
          <w:rFonts w:cs="Arial"/>
        </w:rPr>
        <w:t xml:space="preserve">include a </w:t>
      </w:r>
      <w:r w:rsidR="000A46A6">
        <w:rPr>
          <w:rFonts w:cs="Arial"/>
        </w:rPr>
        <w:t>30</w:t>
      </w:r>
      <w:r w:rsidRPr="00144886">
        <w:rPr>
          <w:rFonts w:cs="Arial"/>
        </w:rPr>
        <w:t>% growth factor</w:t>
      </w:r>
      <w:r w:rsidR="0044671C">
        <w:rPr>
          <w:rFonts w:cs="Arial"/>
        </w:rPr>
        <w:t xml:space="preserve"> for the specified County equipment</w:t>
      </w:r>
      <w:r w:rsidR="008863E3">
        <w:rPr>
          <w:rFonts w:cs="Arial"/>
        </w:rPr>
        <w:t xml:space="preserve">. </w:t>
      </w:r>
      <w:r w:rsidR="008863E3" w:rsidRPr="001E6B45">
        <w:rPr>
          <w:rFonts w:cs="Arial"/>
          <w:b/>
        </w:rPr>
        <w:t xml:space="preserve">The </w:t>
      </w:r>
      <w:r w:rsidR="00E723AA">
        <w:rPr>
          <w:rFonts w:cs="Arial"/>
          <w:b/>
        </w:rPr>
        <w:t xml:space="preserve">30% </w:t>
      </w:r>
      <w:r w:rsidR="008863E3" w:rsidRPr="001E6B45">
        <w:rPr>
          <w:rFonts w:cs="Arial"/>
          <w:b/>
        </w:rPr>
        <w:t xml:space="preserve">growth factor does NOT include </w:t>
      </w:r>
      <w:r w:rsidR="0044671C" w:rsidRPr="001E6B45">
        <w:rPr>
          <w:rFonts w:cs="Arial"/>
          <w:b/>
        </w:rPr>
        <w:t xml:space="preserve">the cellular and WISP </w:t>
      </w:r>
      <w:r w:rsidR="000A46A6" w:rsidRPr="001E6B45">
        <w:rPr>
          <w:rFonts w:cs="Arial"/>
          <w:b/>
        </w:rPr>
        <w:t xml:space="preserve">general </w:t>
      </w:r>
      <w:r w:rsidR="0044671C" w:rsidRPr="001E6B45">
        <w:rPr>
          <w:rFonts w:cs="Arial"/>
          <w:b/>
        </w:rPr>
        <w:t>equipment requirements</w:t>
      </w:r>
      <w:r w:rsidRPr="001E6B45">
        <w:rPr>
          <w:rFonts w:cs="Arial"/>
          <w:b/>
        </w:rPr>
        <w:t>.</w:t>
      </w:r>
    </w:p>
    <w:p w14:paraId="36438BDB" w14:textId="77777777" w:rsidR="00E75410" w:rsidRPr="003C1D4F" w:rsidRDefault="00E75410" w:rsidP="00E75410">
      <w:pPr>
        <w:spacing w:line="360" w:lineRule="auto"/>
        <w:jc w:val="both"/>
        <w:rPr>
          <w:rFonts w:cs="Arial"/>
        </w:rPr>
      </w:pPr>
    </w:p>
    <w:p w14:paraId="5B20C776" w14:textId="56E0BF32" w:rsidR="00440BA0" w:rsidRPr="003C1D4F" w:rsidRDefault="008B02CC" w:rsidP="00440BA0">
      <w:pPr>
        <w:pStyle w:val="Heading2"/>
        <w:tabs>
          <w:tab w:val="clear" w:pos="4140"/>
          <w:tab w:val="left" w:pos="720"/>
        </w:tabs>
        <w:spacing w:line="360" w:lineRule="auto"/>
        <w:ind w:left="720"/>
        <w:rPr>
          <w:rFonts w:cs="Arial"/>
        </w:rPr>
      </w:pPr>
      <w:bookmarkStart w:id="431" w:name="_Toc139430729"/>
      <w:r w:rsidRPr="00AD4188">
        <w:t>3.8.</w:t>
      </w:r>
      <w:r w:rsidR="00E90DFF" w:rsidRPr="00AD4188">
        <w:t>8</w:t>
      </w:r>
      <w:r w:rsidR="00440BA0" w:rsidRPr="00AD4188">
        <w:tab/>
        <w:t>Van Zandt County P25 Installation</w:t>
      </w:r>
      <w:r w:rsidR="000F4C2E" w:rsidRPr="00AD4188">
        <w:t xml:space="preserve"> Specifications</w:t>
      </w:r>
      <w:bookmarkEnd w:id="431"/>
      <w:r w:rsidR="00440BA0" w:rsidRPr="00AD4188">
        <w:t xml:space="preserve"> </w:t>
      </w:r>
    </w:p>
    <w:p w14:paraId="791E1E0D" w14:textId="77777777" w:rsidR="00696100" w:rsidRPr="003C1D4F" w:rsidRDefault="00440BA0" w:rsidP="00440BA0">
      <w:pPr>
        <w:tabs>
          <w:tab w:val="left" w:pos="720"/>
        </w:tabs>
        <w:spacing w:line="360" w:lineRule="auto"/>
        <w:ind w:left="720"/>
        <w:jc w:val="both"/>
        <w:rPr>
          <w:rFonts w:cs="Arial"/>
        </w:rPr>
      </w:pPr>
      <w:r w:rsidRPr="003C1D4F">
        <w:rPr>
          <w:rFonts w:cs="Arial"/>
        </w:rPr>
        <w:t xml:space="preserve">The County’s standard P25 </w:t>
      </w:r>
      <w:r w:rsidR="00696100" w:rsidRPr="003C1D4F">
        <w:rPr>
          <w:rFonts w:cs="Arial"/>
        </w:rPr>
        <w:t>installation at each of the tower sites will include:</w:t>
      </w:r>
    </w:p>
    <w:p w14:paraId="6756856B" w14:textId="36B5FD7F" w:rsidR="00696100" w:rsidRPr="003C1D4F" w:rsidRDefault="00696100" w:rsidP="00A17950">
      <w:pPr>
        <w:pStyle w:val="ListParagraph"/>
        <w:numPr>
          <w:ilvl w:val="0"/>
          <w:numId w:val="74"/>
        </w:numPr>
        <w:tabs>
          <w:tab w:val="left" w:pos="720"/>
        </w:tabs>
        <w:spacing w:line="360" w:lineRule="auto"/>
        <w:jc w:val="both"/>
        <w:rPr>
          <w:rFonts w:cs="Arial"/>
        </w:rPr>
      </w:pPr>
      <w:r w:rsidRPr="003C1D4F">
        <w:rPr>
          <w:rFonts w:cs="Arial"/>
        </w:rPr>
        <w:t>Two (2) omni-directional type antennas</w:t>
      </w:r>
      <w:r w:rsidR="0026165C" w:rsidRPr="003C1D4F">
        <w:rPr>
          <w:rFonts w:cs="Arial"/>
        </w:rPr>
        <w:t xml:space="preserve"> (LMR - Land Mobile Radio antennas)</w:t>
      </w:r>
    </w:p>
    <w:p w14:paraId="245F8A4A" w14:textId="43CBB9D9" w:rsidR="00696100" w:rsidRPr="003C1D4F" w:rsidRDefault="00696100" w:rsidP="00A17950">
      <w:pPr>
        <w:pStyle w:val="ListParagraph"/>
        <w:numPr>
          <w:ilvl w:val="0"/>
          <w:numId w:val="74"/>
        </w:numPr>
        <w:tabs>
          <w:tab w:val="left" w:pos="720"/>
        </w:tabs>
        <w:spacing w:line="360" w:lineRule="auto"/>
        <w:jc w:val="both"/>
        <w:rPr>
          <w:rFonts w:cs="Arial"/>
        </w:rPr>
      </w:pPr>
      <w:r w:rsidRPr="003C1D4F">
        <w:rPr>
          <w:rFonts w:cs="Arial"/>
        </w:rPr>
        <w:t>Two (2) microwave</w:t>
      </w:r>
      <w:r w:rsidR="005375E2" w:rsidRPr="003C1D4F">
        <w:rPr>
          <w:rFonts w:cs="Arial"/>
        </w:rPr>
        <w:t xml:space="preserve"> dish antennas</w:t>
      </w:r>
    </w:p>
    <w:p w14:paraId="605BE670" w14:textId="58F5F4BB" w:rsidR="00696100" w:rsidRPr="003C1D4F" w:rsidRDefault="00696100" w:rsidP="00A17950">
      <w:pPr>
        <w:pStyle w:val="ListParagraph"/>
        <w:numPr>
          <w:ilvl w:val="0"/>
          <w:numId w:val="74"/>
        </w:numPr>
        <w:tabs>
          <w:tab w:val="left" w:pos="720"/>
        </w:tabs>
        <w:spacing w:line="360" w:lineRule="auto"/>
        <w:jc w:val="both"/>
        <w:rPr>
          <w:rFonts w:cs="Arial"/>
        </w:rPr>
      </w:pPr>
      <w:r w:rsidRPr="003C1D4F">
        <w:rPr>
          <w:rFonts w:cs="Arial"/>
        </w:rPr>
        <w:t>Two (2) GPS receive antennas</w:t>
      </w:r>
    </w:p>
    <w:p w14:paraId="09A9C2C4" w14:textId="77777777" w:rsidR="00696100" w:rsidRPr="003C1D4F" w:rsidRDefault="00696100" w:rsidP="00A17950">
      <w:pPr>
        <w:pStyle w:val="ListParagraph"/>
        <w:numPr>
          <w:ilvl w:val="0"/>
          <w:numId w:val="74"/>
        </w:numPr>
        <w:tabs>
          <w:tab w:val="left" w:pos="720"/>
        </w:tabs>
        <w:spacing w:line="360" w:lineRule="auto"/>
        <w:jc w:val="both"/>
        <w:rPr>
          <w:rFonts w:cs="Arial"/>
        </w:rPr>
      </w:pPr>
      <w:r w:rsidRPr="003C1D4F">
        <w:rPr>
          <w:rFonts w:cs="Arial"/>
        </w:rPr>
        <w:t>Tower-top amplifier (TTA)</w:t>
      </w:r>
    </w:p>
    <w:p w14:paraId="03AD0594" w14:textId="522854B6" w:rsidR="005375E2" w:rsidRPr="003C1D4F" w:rsidRDefault="00B905AB" w:rsidP="00A17950">
      <w:pPr>
        <w:pStyle w:val="ListParagraph"/>
        <w:numPr>
          <w:ilvl w:val="0"/>
          <w:numId w:val="74"/>
        </w:numPr>
        <w:tabs>
          <w:tab w:val="left" w:pos="720"/>
        </w:tabs>
        <w:spacing w:line="360" w:lineRule="auto"/>
        <w:jc w:val="both"/>
        <w:rPr>
          <w:rFonts w:cs="Arial"/>
        </w:rPr>
      </w:pPr>
      <w:r w:rsidRPr="003C1D4F">
        <w:rPr>
          <w:rFonts w:cs="Arial"/>
        </w:rPr>
        <w:t>Antenna mount</w:t>
      </w:r>
      <w:r w:rsidR="005375E2" w:rsidRPr="003C1D4F">
        <w:rPr>
          <w:rFonts w:cs="Arial"/>
        </w:rPr>
        <w:t xml:space="preserve">s for each </w:t>
      </w:r>
      <w:r w:rsidR="00C45977">
        <w:rPr>
          <w:rFonts w:cs="Arial"/>
        </w:rPr>
        <w:t xml:space="preserve">LMR and microwave dish </w:t>
      </w:r>
      <w:r w:rsidR="005375E2" w:rsidRPr="003C1D4F">
        <w:rPr>
          <w:rFonts w:cs="Arial"/>
        </w:rPr>
        <w:t>antenna</w:t>
      </w:r>
    </w:p>
    <w:p w14:paraId="68645830" w14:textId="241926B8" w:rsidR="002842FF" w:rsidRDefault="008B14F8" w:rsidP="002842FF">
      <w:pPr>
        <w:pStyle w:val="ListParagraph"/>
        <w:numPr>
          <w:ilvl w:val="0"/>
          <w:numId w:val="74"/>
        </w:numPr>
        <w:tabs>
          <w:tab w:val="left" w:pos="720"/>
        </w:tabs>
        <w:spacing w:line="360" w:lineRule="auto"/>
        <w:jc w:val="both"/>
        <w:rPr>
          <w:rFonts w:cs="Arial"/>
        </w:rPr>
      </w:pPr>
      <w:r w:rsidRPr="002842FF">
        <w:rPr>
          <w:rFonts w:cs="Arial"/>
        </w:rPr>
        <w:t>T</w:t>
      </w:r>
      <w:r w:rsidR="005375E2" w:rsidRPr="002842FF">
        <w:rPr>
          <w:rFonts w:cs="Arial"/>
        </w:rPr>
        <w:t>ransmission line</w:t>
      </w:r>
      <w:r w:rsidRPr="002842FF">
        <w:rPr>
          <w:rFonts w:cs="Arial"/>
        </w:rPr>
        <w:t>s</w:t>
      </w:r>
      <w:r w:rsidR="005375E2" w:rsidRPr="002842FF">
        <w:rPr>
          <w:rFonts w:cs="Arial"/>
        </w:rPr>
        <w:t xml:space="preserve"> for each </w:t>
      </w:r>
      <w:r w:rsidR="002842FF" w:rsidRPr="002842FF">
        <w:rPr>
          <w:rFonts w:cs="Arial"/>
        </w:rPr>
        <w:t xml:space="preserve">LMR </w:t>
      </w:r>
      <w:r w:rsidR="005375E2" w:rsidRPr="002842FF">
        <w:rPr>
          <w:rFonts w:cs="Arial"/>
        </w:rPr>
        <w:t>antenna and TTA</w:t>
      </w:r>
      <w:r w:rsidRPr="002842FF">
        <w:rPr>
          <w:rFonts w:cs="Arial"/>
        </w:rPr>
        <w:t xml:space="preserve"> (one line per antenna and TTA)</w:t>
      </w:r>
    </w:p>
    <w:p w14:paraId="1390DAC1" w14:textId="7E8C71C2" w:rsidR="00440BA0" w:rsidRPr="002842FF" w:rsidRDefault="002842FF" w:rsidP="002842FF">
      <w:pPr>
        <w:pStyle w:val="ListParagraph"/>
        <w:numPr>
          <w:ilvl w:val="0"/>
          <w:numId w:val="74"/>
        </w:numPr>
        <w:tabs>
          <w:tab w:val="left" w:pos="720"/>
        </w:tabs>
        <w:spacing w:line="360" w:lineRule="auto"/>
        <w:jc w:val="both"/>
        <w:rPr>
          <w:rFonts w:cs="Arial"/>
        </w:rPr>
      </w:pPr>
      <w:r>
        <w:rPr>
          <w:rFonts w:cs="Arial"/>
        </w:rPr>
        <w:t xml:space="preserve">Waveguides for each microwave </w:t>
      </w:r>
      <w:r w:rsidR="007D0ACB">
        <w:rPr>
          <w:rFonts w:cs="Arial"/>
        </w:rPr>
        <w:t xml:space="preserve">dish </w:t>
      </w:r>
      <w:r>
        <w:rPr>
          <w:rFonts w:cs="Arial"/>
        </w:rPr>
        <w:t>antenna</w:t>
      </w:r>
      <w:r w:rsidR="005375E2" w:rsidRPr="002842FF">
        <w:rPr>
          <w:rFonts w:cs="Arial"/>
        </w:rPr>
        <w:t xml:space="preserve"> </w:t>
      </w:r>
      <w:r w:rsidR="00440BA0" w:rsidRPr="002842FF">
        <w:rPr>
          <w:rFonts w:cs="Arial"/>
        </w:rPr>
        <w:t xml:space="preserve"> </w:t>
      </w:r>
    </w:p>
    <w:p w14:paraId="3D988C0A" w14:textId="142F0206" w:rsidR="0027348F" w:rsidRPr="003C1D4F" w:rsidRDefault="009D3F5E" w:rsidP="0027348F">
      <w:pPr>
        <w:spacing w:line="360" w:lineRule="auto"/>
        <w:jc w:val="both"/>
        <w:rPr>
          <w:rFonts w:cs="Arial"/>
        </w:rPr>
      </w:pPr>
      <w:r w:rsidRPr="003C1D4F">
        <w:rPr>
          <w:rFonts w:cs="Arial"/>
        </w:rPr>
        <w:t xml:space="preserve">   </w:t>
      </w:r>
    </w:p>
    <w:p w14:paraId="5C074565" w14:textId="1A54B5D7" w:rsidR="00DE702E" w:rsidRDefault="00BE41E1" w:rsidP="00DE702E">
      <w:pPr>
        <w:spacing w:line="360" w:lineRule="auto"/>
        <w:ind w:left="720"/>
        <w:jc w:val="both"/>
        <w:rPr>
          <w:rFonts w:cs="Arial"/>
        </w:rPr>
      </w:pPr>
      <w:r w:rsidRPr="00BE41E1">
        <w:rPr>
          <w:rFonts w:cs="Arial"/>
        </w:rPr>
        <w:t xml:space="preserve">The </w:t>
      </w:r>
      <w:r w:rsidR="0044766A" w:rsidRPr="00E723AA">
        <w:rPr>
          <w:rFonts w:cs="Arial"/>
        </w:rPr>
        <w:t xml:space="preserve">Precinct 1 </w:t>
      </w:r>
      <w:r w:rsidR="00BA37A2" w:rsidRPr="00E723AA">
        <w:rPr>
          <w:rFonts w:cs="Arial"/>
        </w:rPr>
        <w:t>CR 1819 and Precinct 3 CR 3433</w:t>
      </w:r>
      <w:r w:rsidRPr="00E723AA">
        <w:rPr>
          <w:rFonts w:cs="Arial"/>
        </w:rPr>
        <w:t xml:space="preserve"> tower sites</w:t>
      </w:r>
      <w:r w:rsidR="00DE702E" w:rsidRPr="00BE41E1">
        <w:rPr>
          <w:rFonts w:cs="Arial"/>
        </w:rPr>
        <w:t xml:space="preserve"> </w:t>
      </w:r>
      <w:r w:rsidRPr="00BE41E1">
        <w:rPr>
          <w:rFonts w:cs="Arial"/>
        </w:rPr>
        <w:t>will</w:t>
      </w:r>
      <w:r>
        <w:rPr>
          <w:rFonts w:cs="Arial"/>
        </w:rPr>
        <w:t xml:space="preserve"> </w:t>
      </w:r>
      <w:r w:rsidR="0092527A" w:rsidRPr="003C1D4F">
        <w:rPr>
          <w:rFonts w:cs="Arial"/>
        </w:rPr>
        <w:t xml:space="preserve">also </w:t>
      </w:r>
      <w:r>
        <w:rPr>
          <w:rFonts w:cs="Arial"/>
        </w:rPr>
        <w:t xml:space="preserve">each </w:t>
      </w:r>
      <w:r w:rsidR="0092527A" w:rsidRPr="003C1D4F">
        <w:rPr>
          <w:rFonts w:cs="Arial"/>
        </w:rPr>
        <w:t xml:space="preserve">require </w:t>
      </w:r>
      <w:r>
        <w:rPr>
          <w:rFonts w:cs="Arial"/>
        </w:rPr>
        <w:t xml:space="preserve">the installation of </w:t>
      </w:r>
      <w:r w:rsidR="0092527A" w:rsidRPr="003C1D4F">
        <w:rPr>
          <w:rFonts w:cs="Arial"/>
        </w:rPr>
        <w:t>two additional</w:t>
      </w:r>
      <w:r w:rsidR="00BA37A2">
        <w:rPr>
          <w:rFonts w:cs="Arial"/>
        </w:rPr>
        <w:t xml:space="preserve"> </w:t>
      </w:r>
      <w:r w:rsidR="0092527A" w:rsidRPr="003C1D4F">
        <w:rPr>
          <w:rFonts w:cs="Arial"/>
        </w:rPr>
        <w:t xml:space="preserve">conventional </w:t>
      </w:r>
      <w:r w:rsidR="00BA37A2">
        <w:rPr>
          <w:rFonts w:cs="Arial"/>
        </w:rPr>
        <w:t xml:space="preserve">VHF </w:t>
      </w:r>
      <w:r w:rsidR="0092527A" w:rsidRPr="003C1D4F">
        <w:rPr>
          <w:rFonts w:cs="Arial"/>
        </w:rPr>
        <w:t xml:space="preserve">radio </w:t>
      </w:r>
      <w:r w:rsidR="0044766A">
        <w:rPr>
          <w:rFonts w:cs="Arial"/>
        </w:rPr>
        <w:t xml:space="preserve">system </w:t>
      </w:r>
      <w:r w:rsidR="0092527A" w:rsidRPr="003C1D4F">
        <w:rPr>
          <w:rFonts w:cs="Arial"/>
        </w:rPr>
        <w:t>repeaters and their associated duplexed antenna system</w:t>
      </w:r>
      <w:r>
        <w:rPr>
          <w:rFonts w:cs="Arial"/>
        </w:rPr>
        <w:t xml:space="preserve"> for inter-County interoperability</w:t>
      </w:r>
      <w:r w:rsidR="0092527A" w:rsidRPr="003C1D4F">
        <w:rPr>
          <w:rFonts w:cs="Arial"/>
        </w:rPr>
        <w:t xml:space="preserve">. </w:t>
      </w:r>
      <w:r w:rsidR="00DE702E">
        <w:rPr>
          <w:rFonts w:cs="Arial"/>
        </w:rPr>
        <w:t>The antenna system associated with each conventional repeater would include the following:</w:t>
      </w:r>
    </w:p>
    <w:p w14:paraId="390AA23B" w14:textId="620ACD40" w:rsidR="00DE702E" w:rsidRDefault="00DE702E" w:rsidP="00144886">
      <w:pPr>
        <w:pStyle w:val="ListParagraph"/>
        <w:numPr>
          <w:ilvl w:val="0"/>
          <w:numId w:val="82"/>
        </w:numPr>
        <w:spacing w:line="360" w:lineRule="auto"/>
        <w:jc w:val="both"/>
        <w:rPr>
          <w:rFonts w:cs="Arial"/>
        </w:rPr>
      </w:pPr>
      <w:r>
        <w:rPr>
          <w:rFonts w:cs="Arial"/>
        </w:rPr>
        <w:t xml:space="preserve">One (1) </w:t>
      </w:r>
      <w:r w:rsidRPr="00E10B10">
        <w:rPr>
          <w:rFonts w:cs="Arial"/>
        </w:rPr>
        <w:t>omni-directional</w:t>
      </w:r>
      <w:r>
        <w:rPr>
          <w:rFonts w:cs="Arial"/>
        </w:rPr>
        <w:t xml:space="preserve"> </w:t>
      </w:r>
      <w:r w:rsidR="00BA37A2">
        <w:rPr>
          <w:rFonts w:cs="Arial"/>
        </w:rPr>
        <w:t xml:space="preserve">VHF </w:t>
      </w:r>
      <w:r>
        <w:rPr>
          <w:rFonts w:cs="Arial"/>
        </w:rPr>
        <w:t>base station antenna</w:t>
      </w:r>
      <w:r w:rsidR="008863E3">
        <w:rPr>
          <w:rFonts w:cs="Arial"/>
        </w:rPr>
        <w:t xml:space="preserve"> </w:t>
      </w:r>
      <w:r w:rsidR="008863E3" w:rsidRPr="00E723AA">
        <w:rPr>
          <w:rFonts w:cs="Arial"/>
        </w:rPr>
        <w:t>(Decibel DB616, 5.3dBd</w:t>
      </w:r>
      <w:r w:rsidR="00837CF1" w:rsidRPr="00E723AA">
        <w:rPr>
          <w:rFonts w:cs="Arial"/>
        </w:rPr>
        <w:t>, 20</w:t>
      </w:r>
      <w:r w:rsidR="00E723AA">
        <w:rPr>
          <w:rFonts w:cs="Arial"/>
        </w:rPr>
        <w:t>’</w:t>
      </w:r>
      <w:r w:rsidR="00837CF1" w:rsidRPr="00E723AA">
        <w:rPr>
          <w:rFonts w:cs="Arial"/>
        </w:rPr>
        <w:t>, 5</w:t>
      </w:r>
      <w:r w:rsidR="00E723AA">
        <w:rPr>
          <w:rFonts w:cs="Arial"/>
        </w:rPr>
        <w:t xml:space="preserve">2 </w:t>
      </w:r>
      <w:r w:rsidR="00837CF1" w:rsidRPr="00E723AA">
        <w:rPr>
          <w:rFonts w:cs="Arial"/>
        </w:rPr>
        <w:t>lbs)</w:t>
      </w:r>
    </w:p>
    <w:p w14:paraId="3308E703" w14:textId="5370ED63" w:rsidR="00DE702E" w:rsidRDefault="00DE702E" w:rsidP="00857569">
      <w:pPr>
        <w:pStyle w:val="ListParagraph"/>
        <w:numPr>
          <w:ilvl w:val="0"/>
          <w:numId w:val="82"/>
        </w:numPr>
        <w:spacing w:line="360" w:lineRule="auto"/>
        <w:jc w:val="both"/>
        <w:rPr>
          <w:rFonts w:cs="Arial"/>
        </w:rPr>
      </w:pPr>
      <w:r>
        <w:rPr>
          <w:rFonts w:cs="Arial"/>
        </w:rPr>
        <w:t>One (1) transmission line (</w:t>
      </w:r>
      <w:r w:rsidR="00E723AA" w:rsidRPr="00E723AA">
        <w:rPr>
          <w:rFonts w:cs="Arial"/>
        </w:rPr>
        <w:t>RFS LCF78-50JA</w:t>
      </w:r>
      <w:r w:rsidR="00E723AA">
        <w:rPr>
          <w:rFonts w:cs="Arial"/>
        </w:rPr>
        <w:t xml:space="preserve">, </w:t>
      </w:r>
      <w:r w:rsidR="00E723AA" w:rsidRPr="00E723AA">
        <w:rPr>
          <w:rFonts w:cs="Arial"/>
        </w:rPr>
        <w:t xml:space="preserve">7/8" </w:t>
      </w:r>
      <w:r w:rsidR="00857569">
        <w:rPr>
          <w:rFonts w:cs="Arial"/>
        </w:rPr>
        <w:t>diameter c</w:t>
      </w:r>
      <w:r w:rsidR="00E723AA" w:rsidRPr="00E723AA">
        <w:rPr>
          <w:rFonts w:cs="Arial"/>
        </w:rPr>
        <w:t>o</w:t>
      </w:r>
      <w:r w:rsidR="00857569">
        <w:rPr>
          <w:rFonts w:cs="Arial"/>
        </w:rPr>
        <w:t>a</w:t>
      </w:r>
      <w:r w:rsidR="00E723AA" w:rsidRPr="00E723AA">
        <w:rPr>
          <w:rFonts w:cs="Arial"/>
        </w:rPr>
        <w:t>x</w:t>
      </w:r>
      <w:r w:rsidR="00857569">
        <w:rPr>
          <w:rFonts w:cs="Arial"/>
        </w:rPr>
        <w:t xml:space="preserve">, </w:t>
      </w:r>
      <w:r w:rsidR="00857569" w:rsidRPr="00857569">
        <w:rPr>
          <w:rFonts w:cs="Arial"/>
        </w:rPr>
        <w:t>0.27 lb/ft</w:t>
      </w:r>
      <w:r>
        <w:rPr>
          <w:rFonts w:cs="Arial"/>
        </w:rPr>
        <w:t>)</w:t>
      </w:r>
    </w:p>
    <w:p w14:paraId="2A1423AE" w14:textId="003E9C44" w:rsidR="00DE702E" w:rsidRPr="00DE702E" w:rsidRDefault="00DE702E" w:rsidP="00144886">
      <w:pPr>
        <w:pStyle w:val="ListParagraph"/>
        <w:numPr>
          <w:ilvl w:val="0"/>
          <w:numId w:val="82"/>
        </w:numPr>
        <w:spacing w:line="360" w:lineRule="auto"/>
        <w:jc w:val="both"/>
        <w:rPr>
          <w:rFonts w:cs="Arial"/>
        </w:rPr>
      </w:pPr>
      <w:r>
        <w:rPr>
          <w:rFonts w:cs="Arial"/>
        </w:rPr>
        <w:t>One (1) antenna mount</w:t>
      </w:r>
      <w:r w:rsidR="00E723AA">
        <w:rPr>
          <w:rFonts w:cs="Arial"/>
        </w:rPr>
        <w:t xml:space="preserve"> (Sinclair SMK-425-A7-T3)</w:t>
      </w:r>
      <w:r w:rsidR="00E723AA" w:rsidRPr="00DE702E">
        <w:rPr>
          <w:rFonts w:cs="Arial"/>
        </w:rPr>
        <w:t xml:space="preserve">  </w:t>
      </w:r>
      <w:r w:rsidR="00E723AA" w:rsidRPr="00B759AD">
        <w:rPr>
          <w:rFonts w:cs="Arial"/>
        </w:rPr>
        <w:t xml:space="preserve"> </w:t>
      </w:r>
      <w:r w:rsidR="00E723AA">
        <w:rPr>
          <w:rFonts w:cs="Arial"/>
        </w:rPr>
        <w:t xml:space="preserve"> </w:t>
      </w:r>
      <w:r>
        <w:rPr>
          <w:rFonts w:cs="Arial"/>
        </w:rPr>
        <w:t xml:space="preserve">   </w:t>
      </w:r>
    </w:p>
    <w:p w14:paraId="73C977A2" w14:textId="77777777" w:rsidR="00DE702E" w:rsidRDefault="00DE702E" w:rsidP="003C1D4F">
      <w:pPr>
        <w:spacing w:line="360" w:lineRule="auto"/>
        <w:jc w:val="both"/>
        <w:rPr>
          <w:szCs w:val="22"/>
        </w:rPr>
      </w:pPr>
    </w:p>
    <w:p w14:paraId="12FF78D7" w14:textId="036BFB2D" w:rsidR="00DE702E" w:rsidRDefault="00BE41E1" w:rsidP="00144886">
      <w:pPr>
        <w:spacing w:line="360" w:lineRule="auto"/>
        <w:ind w:left="720"/>
        <w:jc w:val="both"/>
        <w:rPr>
          <w:rFonts w:cs="Arial"/>
        </w:rPr>
      </w:pPr>
      <w:r w:rsidRPr="00BE41E1">
        <w:rPr>
          <w:rFonts w:cs="Arial"/>
        </w:rPr>
        <w:lastRenderedPageBreak/>
        <w:t xml:space="preserve">The </w:t>
      </w:r>
      <w:r w:rsidR="00BA37A2" w:rsidRPr="00BE41E1">
        <w:rPr>
          <w:rFonts w:cs="Arial"/>
        </w:rPr>
        <w:t>Precinct 1 CR 1819, Precinct 3 CR 3433 and VZC Sheriff Office</w:t>
      </w:r>
      <w:r w:rsidRPr="00E723AA">
        <w:rPr>
          <w:rFonts w:cs="Arial"/>
        </w:rPr>
        <w:t xml:space="preserve"> tower</w:t>
      </w:r>
      <w:r w:rsidR="00BA37A2" w:rsidRPr="00BA37A2">
        <w:rPr>
          <w:rFonts w:cs="Arial"/>
        </w:rPr>
        <w:t xml:space="preserve"> </w:t>
      </w:r>
      <w:r>
        <w:rPr>
          <w:rFonts w:cs="Arial"/>
        </w:rPr>
        <w:t xml:space="preserve">sites will also each </w:t>
      </w:r>
      <w:r w:rsidR="00DE702E" w:rsidRPr="003C1D4F">
        <w:rPr>
          <w:rFonts w:cs="Arial"/>
        </w:rPr>
        <w:t xml:space="preserve">require </w:t>
      </w:r>
      <w:r>
        <w:rPr>
          <w:rFonts w:cs="Arial"/>
        </w:rPr>
        <w:t xml:space="preserve">four (4) </w:t>
      </w:r>
      <w:r w:rsidR="00DE702E" w:rsidRPr="003C1D4F">
        <w:rPr>
          <w:rFonts w:cs="Arial"/>
        </w:rPr>
        <w:t xml:space="preserve">control station antennas to be installed at 20’ or less on </w:t>
      </w:r>
      <w:r>
        <w:rPr>
          <w:rFonts w:cs="Arial"/>
        </w:rPr>
        <w:t>the</w:t>
      </w:r>
      <w:r w:rsidR="00DE702E" w:rsidRPr="003C1D4F">
        <w:rPr>
          <w:rFonts w:cs="Arial"/>
        </w:rPr>
        <w:t xml:space="preserve"> tower to support interoperability</w:t>
      </w:r>
      <w:r w:rsidR="00B624D0">
        <w:rPr>
          <w:rFonts w:cs="Arial"/>
        </w:rPr>
        <w:t xml:space="preserve"> radios</w:t>
      </w:r>
      <w:r>
        <w:rPr>
          <w:rFonts w:cs="Arial"/>
        </w:rPr>
        <w:t xml:space="preserve"> for communications with neighboring public safety agencies</w:t>
      </w:r>
      <w:r w:rsidR="00DE702E" w:rsidRPr="003C1D4F">
        <w:rPr>
          <w:rFonts w:cs="Arial"/>
        </w:rPr>
        <w:t>.</w:t>
      </w:r>
      <w:r w:rsidR="00DE702E" w:rsidRPr="00DE702E">
        <w:t xml:space="preserve"> </w:t>
      </w:r>
      <w:r w:rsidR="00DE702E" w:rsidRPr="00DE702E">
        <w:rPr>
          <w:rFonts w:cs="Arial"/>
        </w:rPr>
        <w:t xml:space="preserve">The antenna system associated with each </w:t>
      </w:r>
      <w:r w:rsidR="00DE702E">
        <w:rPr>
          <w:rFonts w:cs="Arial"/>
        </w:rPr>
        <w:t xml:space="preserve">interop control station </w:t>
      </w:r>
      <w:r w:rsidR="0019730A">
        <w:rPr>
          <w:rFonts w:cs="Arial"/>
        </w:rPr>
        <w:t xml:space="preserve">radio </w:t>
      </w:r>
      <w:r w:rsidR="00DE702E" w:rsidRPr="00DE702E">
        <w:rPr>
          <w:rFonts w:cs="Arial"/>
        </w:rPr>
        <w:t>would include the following:</w:t>
      </w:r>
    </w:p>
    <w:p w14:paraId="1AD3CD50" w14:textId="2DF4B714" w:rsidR="00DE702E" w:rsidRDefault="00DE702E" w:rsidP="00DE702E">
      <w:pPr>
        <w:pStyle w:val="ListParagraph"/>
        <w:numPr>
          <w:ilvl w:val="0"/>
          <w:numId w:val="82"/>
        </w:numPr>
        <w:spacing w:line="360" w:lineRule="auto"/>
        <w:jc w:val="both"/>
        <w:rPr>
          <w:rFonts w:cs="Arial"/>
        </w:rPr>
      </w:pPr>
      <w:r>
        <w:rPr>
          <w:rFonts w:cs="Arial"/>
        </w:rPr>
        <w:t xml:space="preserve">One (1) omni-directional </w:t>
      </w:r>
      <w:r w:rsidR="00BE41E1">
        <w:rPr>
          <w:rFonts w:cs="Arial"/>
        </w:rPr>
        <w:t>compact tri-band (VHF</w:t>
      </w:r>
      <w:r w:rsidR="00E723AA">
        <w:rPr>
          <w:rFonts w:cs="Arial"/>
        </w:rPr>
        <w:t xml:space="preserve"> </w:t>
      </w:r>
      <w:r w:rsidR="00BE41E1">
        <w:rPr>
          <w:rFonts w:cs="Arial"/>
        </w:rPr>
        <w:t>/</w:t>
      </w:r>
      <w:r w:rsidR="00E723AA">
        <w:rPr>
          <w:rFonts w:cs="Arial"/>
        </w:rPr>
        <w:t xml:space="preserve"> </w:t>
      </w:r>
      <w:r w:rsidR="00BE41E1">
        <w:rPr>
          <w:rFonts w:cs="Arial"/>
        </w:rPr>
        <w:t>UHF</w:t>
      </w:r>
      <w:r w:rsidR="00E723AA">
        <w:rPr>
          <w:rFonts w:cs="Arial"/>
        </w:rPr>
        <w:t xml:space="preserve"> </w:t>
      </w:r>
      <w:r w:rsidR="00BE41E1">
        <w:rPr>
          <w:rFonts w:cs="Arial"/>
        </w:rPr>
        <w:t>/</w:t>
      </w:r>
      <w:r w:rsidR="00E723AA">
        <w:rPr>
          <w:rFonts w:cs="Arial"/>
        </w:rPr>
        <w:t xml:space="preserve"> 700-800-</w:t>
      </w:r>
      <w:r w:rsidR="00BE41E1">
        <w:rPr>
          <w:rFonts w:cs="Arial"/>
        </w:rPr>
        <w:t>900)</w:t>
      </w:r>
      <w:r w:rsidR="00E723AA">
        <w:rPr>
          <w:rFonts w:cs="Arial"/>
        </w:rPr>
        <w:t xml:space="preserve"> antenna (Sinclair </w:t>
      </w:r>
      <w:r w:rsidR="00E723AA">
        <w:rPr>
          <w:rFonts w:ascii="ArialMT" w:hAnsi="ArialMT" w:cs="ArialMT"/>
          <w:sz w:val="24"/>
        </w:rPr>
        <w:t xml:space="preserve">SC2340-HMBSNF, unity gain, 57”, 4 lbs)   </w:t>
      </w:r>
      <w:r w:rsidR="00E723AA">
        <w:rPr>
          <w:rFonts w:cs="Arial"/>
        </w:rPr>
        <w:t xml:space="preserve"> </w:t>
      </w:r>
      <w:r w:rsidR="00BE41E1">
        <w:rPr>
          <w:rFonts w:cs="Arial"/>
        </w:rPr>
        <w:t xml:space="preserve"> </w:t>
      </w:r>
    </w:p>
    <w:p w14:paraId="71CE6670" w14:textId="66CA5005" w:rsidR="00DE702E" w:rsidRDefault="00DE702E" w:rsidP="00857569">
      <w:pPr>
        <w:pStyle w:val="ListParagraph"/>
        <w:numPr>
          <w:ilvl w:val="0"/>
          <w:numId w:val="82"/>
        </w:numPr>
        <w:spacing w:line="360" w:lineRule="auto"/>
        <w:jc w:val="both"/>
        <w:rPr>
          <w:rFonts w:cs="Arial"/>
        </w:rPr>
      </w:pPr>
      <w:r>
        <w:rPr>
          <w:rFonts w:cs="Arial"/>
        </w:rPr>
        <w:t>One (1) transmission line (</w:t>
      </w:r>
      <w:r w:rsidR="00857569" w:rsidRPr="00857569">
        <w:rPr>
          <w:rFonts w:cs="Arial"/>
        </w:rPr>
        <w:t>RFS LCF12-50J</w:t>
      </w:r>
      <w:r w:rsidR="00857569">
        <w:rPr>
          <w:rFonts w:cs="Arial"/>
        </w:rPr>
        <w:t xml:space="preserve">, </w:t>
      </w:r>
      <w:r>
        <w:rPr>
          <w:rFonts w:cs="Arial"/>
        </w:rPr>
        <w:t>1/2“ diameter</w:t>
      </w:r>
      <w:r w:rsidR="00857569">
        <w:rPr>
          <w:rFonts w:cs="Arial"/>
        </w:rPr>
        <w:t xml:space="preserve"> coax,</w:t>
      </w:r>
      <w:r w:rsidR="00857569" w:rsidRPr="00857569">
        <w:t xml:space="preserve"> </w:t>
      </w:r>
      <w:r w:rsidR="00857569" w:rsidRPr="00857569">
        <w:rPr>
          <w:rFonts w:cs="Arial"/>
        </w:rPr>
        <w:t>0.125 lb/ft</w:t>
      </w:r>
      <w:r>
        <w:rPr>
          <w:rFonts w:cs="Arial"/>
        </w:rPr>
        <w:t>)</w:t>
      </w:r>
    </w:p>
    <w:p w14:paraId="24D502A9" w14:textId="2E4FC057" w:rsidR="00DE702E" w:rsidRPr="00B759AD" w:rsidRDefault="00DE702E" w:rsidP="00144886">
      <w:pPr>
        <w:pStyle w:val="ListParagraph"/>
        <w:numPr>
          <w:ilvl w:val="0"/>
          <w:numId w:val="82"/>
        </w:numPr>
        <w:spacing w:line="360" w:lineRule="auto"/>
        <w:jc w:val="both"/>
        <w:rPr>
          <w:rFonts w:cs="Arial"/>
        </w:rPr>
      </w:pPr>
      <w:r w:rsidRPr="00DE702E">
        <w:rPr>
          <w:rFonts w:cs="Arial"/>
        </w:rPr>
        <w:t>One (1) antenna mount</w:t>
      </w:r>
      <w:r w:rsidR="00857569">
        <w:rPr>
          <w:rFonts w:cs="Arial"/>
        </w:rPr>
        <w:t xml:space="preserve"> (1</w:t>
      </w:r>
      <w:r w:rsidR="004224CE">
        <w:rPr>
          <w:rFonts w:cs="Arial"/>
        </w:rPr>
        <w:t>2</w:t>
      </w:r>
      <w:r w:rsidR="00857569">
        <w:rPr>
          <w:rFonts w:cs="Arial"/>
        </w:rPr>
        <w:t>”-24” standoff)</w:t>
      </w:r>
      <w:r w:rsidR="00E723AA">
        <w:rPr>
          <w:rFonts w:cs="Arial"/>
        </w:rPr>
        <w:t xml:space="preserve"> </w:t>
      </w:r>
    </w:p>
    <w:p w14:paraId="6CB0CB80" w14:textId="77777777" w:rsidR="00AD4188" w:rsidRPr="003C1D4F" w:rsidRDefault="00AD4188" w:rsidP="003C1D4F">
      <w:pPr>
        <w:spacing w:line="360" w:lineRule="auto"/>
        <w:jc w:val="both"/>
        <w:rPr>
          <w:rFonts w:cs="Arial"/>
        </w:rPr>
      </w:pPr>
    </w:p>
    <w:p w14:paraId="61DF7EA5" w14:textId="140C6A40" w:rsidR="0092527A" w:rsidRPr="003C1D4F" w:rsidRDefault="005375E2" w:rsidP="00A17950">
      <w:pPr>
        <w:spacing w:line="360" w:lineRule="auto"/>
        <w:ind w:left="720"/>
        <w:jc w:val="both"/>
        <w:rPr>
          <w:rFonts w:cs="Arial"/>
        </w:rPr>
      </w:pPr>
      <w:r w:rsidRPr="003C1D4F">
        <w:rPr>
          <w:rFonts w:cs="Arial"/>
        </w:rPr>
        <w:t>Table 3 contains the</w:t>
      </w:r>
      <w:r w:rsidR="00244626" w:rsidRPr="003C1D4F">
        <w:rPr>
          <w:rFonts w:cs="Arial"/>
        </w:rPr>
        <w:t xml:space="preserve"> </w:t>
      </w:r>
      <w:r w:rsidR="0092527A" w:rsidRPr="003C1D4F">
        <w:rPr>
          <w:rFonts w:cs="Arial"/>
        </w:rPr>
        <w:t xml:space="preserve">County’s LMR antenna installation details </w:t>
      </w:r>
      <w:r w:rsidR="00244626" w:rsidRPr="003C1D4F">
        <w:rPr>
          <w:rFonts w:cs="Arial"/>
        </w:rPr>
        <w:t xml:space="preserve">for each </w:t>
      </w:r>
      <w:r w:rsidR="0092527A" w:rsidRPr="003C1D4F">
        <w:rPr>
          <w:rFonts w:cs="Arial"/>
        </w:rPr>
        <w:t xml:space="preserve">of the </w:t>
      </w:r>
      <w:r w:rsidR="00244626" w:rsidRPr="003C1D4F">
        <w:rPr>
          <w:rFonts w:cs="Arial"/>
        </w:rPr>
        <w:t>tower site</w:t>
      </w:r>
      <w:r w:rsidR="0092527A" w:rsidRPr="003C1D4F">
        <w:rPr>
          <w:rFonts w:cs="Arial"/>
        </w:rPr>
        <w:t>s</w:t>
      </w:r>
      <w:r w:rsidR="006B40E0" w:rsidRPr="003C1D4F">
        <w:rPr>
          <w:rFonts w:cs="Arial"/>
        </w:rPr>
        <w:t xml:space="preserve"> and Table 4 contains the </w:t>
      </w:r>
      <w:r w:rsidR="0092527A" w:rsidRPr="003C1D4F">
        <w:rPr>
          <w:rFonts w:cs="Arial"/>
        </w:rPr>
        <w:t>County’s backhaul microwave antenna installation details for each site</w:t>
      </w:r>
      <w:r w:rsidR="00244626" w:rsidRPr="003C1D4F">
        <w:rPr>
          <w:rFonts w:cs="Arial"/>
        </w:rPr>
        <w:t xml:space="preserve">. </w:t>
      </w:r>
      <w:r w:rsidR="0092527A" w:rsidRPr="003C1D4F">
        <w:rPr>
          <w:rFonts w:cs="Arial"/>
        </w:rPr>
        <w:t xml:space="preserve">In addition, Table 5 contains the size and loading specifications for the County’s LMR and Microwave antennas, their </w:t>
      </w:r>
      <w:r w:rsidR="00DD0BF4">
        <w:rPr>
          <w:rFonts w:cs="Arial"/>
        </w:rPr>
        <w:t xml:space="preserve">associated </w:t>
      </w:r>
      <w:r w:rsidR="0092527A" w:rsidRPr="003C1D4F">
        <w:rPr>
          <w:rFonts w:cs="Arial"/>
        </w:rPr>
        <w:t>mounting hardware and transmission lines and the TTA.</w:t>
      </w:r>
      <w:r w:rsidR="00F064D8">
        <w:rPr>
          <w:rFonts w:cs="Arial"/>
        </w:rPr>
        <w:t xml:space="preserve"> Please note that </w:t>
      </w:r>
      <w:r w:rsidR="00924F52">
        <w:rPr>
          <w:rFonts w:cs="Arial"/>
        </w:rPr>
        <w:t xml:space="preserve">the microwave installation at each </w:t>
      </w:r>
      <w:r w:rsidR="00F064D8">
        <w:rPr>
          <w:rFonts w:cs="Arial"/>
        </w:rPr>
        <w:t xml:space="preserve">“greenfield” site will </w:t>
      </w:r>
      <w:r w:rsidR="00924F52">
        <w:rPr>
          <w:rFonts w:cs="Arial"/>
        </w:rPr>
        <w:t xml:space="preserve">be the same. However, there are two different designs for the LMR omni-directional antennas and those are identified by site in Table 5. </w:t>
      </w:r>
    </w:p>
    <w:p w14:paraId="69845866" w14:textId="77777777" w:rsidR="0092527A" w:rsidRPr="003C1D4F" w:rsidRDefault="0092527A" w:rsidP="00A17950">
      <w:pPr>
        <w:spacing w:line="360" w:lineRule="auto"/>
        <w:ind w:left="720"/>
        <w:jc w:val="both"/>
        <w:rPr>
          <w:rFonts w:cs="Arial"/>
        </w:rPr>
      </w:pPr>
    </w:p>
    <w:p w14:paraId="5E023FED" w14:textId="01CDC204" w:rsidR="00244626" w:rsidRPr="003C1D4F" w:rsidRDefault="0044671C" w:rsidP="00A17950">
      <w:pPr>
        <w:spacing w:line="360" w:lineRule="auto"/>
        <w:ind w:left="720"/>
        <w:jc w:val="both"/>
        <w:rPr>
          <w:rFonts w:cs="Arial"/>
        </w:rPr>
      </w:pPr>
      <w:r>
        <w:rPr>
          <w:rFonts w:cs="Arial"/>
        </w:rPr>
        <w:t>N</w:t>
      </w:r>
      <w:r w:rsidR="0026165C" w:rsidRPr="003C1D4F">
        <w:rPr>
          <w:rFonts w:cs="Arial"/>
        </w:rPr>
        <w:t xml:space="preserve">ote that </w:t>
      </w:r>
      <w:r w:rsidR="00A525B1" w:rsidRPr="003C1D4F">
        <w:rPr>
          <w:rFonts w:cs="Arial"/>
        </w:rPr>
        <w:t xml:space="preserve">the Precinct 2 CR 2301 tower and Sheriff’s Office tower </w:t>
      </w:r>
      <w:r w:rsidR="00DB6D96" w:rsidRPr="003C1D4F">
        <w:rPr>
          <w:rFonts w:cs="Arial"/>
        </w:rPr>
        <w:t xml:space="preserve">require the </w:t>
      </w:r>
      <w:r w:rsidR="0026165C" w:rsidRPr="003C1D4F">
        <w:rPr>
          <w:rFonts w:cs="Arial"/>
        </w:rPr>
        <w:t xml:space="preserve">microwave dishes to be </w:t>
      </w:r>
      <w:r w:rsidR="001871BC" w:rsidRPr="003C1D4F">
        <w:rPr>
          <w:rFonts w:cs="Arial"/>
        </w:rPr>
        <w:t>mounted</w:t>
      </w:r>
      <w:r w:rsidR="0026165C" w:rsidRPr="003C1D4F">
        <w:rPr>
          <w:rFonts w:cs="Arial"/>
        </w:rPr>
        <w:t xml:space="preserve"> near the top of </w:t>
      </w:r>
      <w:r w:rsidR="00DB6D96" w:rsidRPr="003C1D4F">
        <w:rPr>
          <w:rFonts w:cs="Arial"/>
        </w:rPr>
        <w:t xml:space="preserve">the </w:t>
      </w:r>
      <w:r>
        <w:rPr>
          <w:rFonts w:cs="Arial"/>
        </w:rPr>
        <w:t>structure</w:t>
      </w:r>
      <w:r w:rsidR="0092527A" w:rsidRPr="003C1D4F">
        <w:rPr>
          <w:rFonts w:cs="Arial"/>
        </w:rPr>
        <w:t>, above 285 foot</w:t>
      </w:r>
      <w:r w:rsidR="001871BC" w:rsidRPr="003C1D4F">
        <w:rPr>
          <w:rFonts w:cs="Arial"/>
        </w:rPr>
        <w:t xml:space="preserve">. The </w:t>
      </w:r>
      <w:r w:rsidR="00EF7144">
        <w:rPr>
          <w:rFonts w:cs="Arial"/>
        </w:rPr>
        <w:t xml:space="preserve">structural </w:t>
      </w:r>
      <w:r w:rsidR="001871BC" w:rsidRPr="003C1D4F">
        <w:rPr>
          <w:rFonts w:cs="Arial"/>
        </w:rPr>
        <w:t xml:space="preserve">design of </w:t>
      </w:r>
      <w:r w:rsidR="0092527A" w:rsidRPr="003C1D4F">
        <w:rPr>
          <w:rFonts w:cs="Arial"/>
        </w:rPr>
        <w:t xml:space="preserve">these two </w:t>
      </w:r>
      <w:r w:rsidR="001871BC" w:rsidRPr="003C1D4F">
        <w:rPr>
          <w:rFonts w:cs="Arial"/>
        </w:rPr>
        <w:t>towers sho</w:t>
      </w:r>
      <w:r w:rsidR="0092527A" w:rsidRPr="003C1D4F">
        <w:rPr>
          <w:rFonts w:cs="Arial"/>
        </w:rPr>
        <w:t>uld consider this requirement for</w:t>
      </w:r>
      <w:r w:rsidR="001871BC" w:rsidRPr="003C1D4F">
        <w:rPr>
          <w:rFonts w:cs="Arial"/>
        </w:rPr>
        <w:t xml:space="preserve"> the microwave backhaul design.   </w:t>
      </w:r>
      <w:r w:rsidR="0026165C" w:rsidRPr="003C1D4F">
        <w:rPr>
          <w:rFonts w:cs="Arial"/>
        </w:rPr>
        <w:t xml:space="preserve"> </w:t>
      </w:r>
      <w:r w:rsidR="00244626" w:rsidRPr="003C1D4F">
        <w:rPr>
          <w:rFonts w:cs="Arial"/>
        </w:rPr>
        <w:t xml:space="preserve">   </w:t>
      </w:r>
    </w:p>
    <w:p w14:paraId="2594694E" w14:textId="77777777" w:rsidR="00244626" w:rsidRPr="003C1D4F" w:rsidRDefault="00244626" w:rsidP="00A17950">
      <w:pPr>
        <w:spacing w:line="360" w:lineRule="auto"/>
        <w:ind w:left="720"/>
        <w:jc w:val="both"/>
        <w:rPr>
          <w:rFonts w:cs="Arial"/>
        </w:rPr>
      </w:pPr>
    </w:p>
    <w:p w14:paraId="3F0BB324" w14:textId="6A0807F8" w:rsidR="00C45977" w:rsidRPr="0044705B" w:rsidRDefault="0069082C" w:rsidP="007E6D12">
      <w:pPr>
        <w:spacing w:line="360" w:lineRule="auto"/>
        <w:ind w:left="720"/>
        <w:jc w:val="center"/>
        <w:rPr>
          <w:rFonts w:cs="Arial"/>
          <w:b/>
        </w:rPr>
      </w:pPr>
      <w:r w:rsidRPr="0069082C">
        <w:rPr>
          <w:noProof/>
        </w:rPr>
        <w:drawing>
          <wp:inline distT="0" distB="0" distL="0" distR="0" wp14:anchorId="7AA05576" wp14:editId="40A9F178">
            <wp:extent cx="5943600" cy="26791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79192"/>
                    </a:xfrm>
                    <a:prstGeom prst="rect">
                      <a:avLst/>
                    </a:prstGeom>
                    <a:noFill/>
                    <a:ln>
                      <a:noFill/>
                    </a:ln>
                  </pic:spPr>
                </pic:pic>
              </a:graphicData>
            </a:graphic>
          </wp:inline>
        </w:drawing>
      </w:r>
    </w:p>
    <w:p w14:paraId="6A6D5B25" w14:textId="64F693C1" w:rsidR="005375E2" w:rsidRDefault="00244626" w:rsidP="00A17950">
      <w:pPr>
        <w:spacing w:line="360" w:lineRule="auto"/>
        <w:ind w:left="720"/>
        <w:jc w:val="center"/>
        <w:rPr>
          <w:rFonts w:cs="Arial"/>
          <w:b/>
        </w:rPr>
      </w:pPr>
      <w:r w:rsidRPr="0044705B">
        <w:rPr>
          <w:rFonts w:cs="Arial"/>
          <w:b/>
        </w:rPr>
        <w:t>Table 3</w:t>
      </w:r>
    </w:p>
    <w:p w14:paraId="7E067D8F" w14:textId="77777777" w:rsidR="00C832F4" w:rsidRDefault="00C832F4" w:rsidP="00A17950">
      <w:pPr>
        <w:spacing w:line="360" w:lineRule="auto"/>
        <w:ind w:left="720"/>
        <w:jc w:val="center"/>
        <w:rPr>
          <w:rFonts w:cs="Arial"/>
          <w:b/>
        </w:rPr>
      </w:pPr>
    </w:p>
    <w:p w14:paraId="68073F13" w14:textId="77777777" w:rsidR="00683451" w:rsidRDefault="00683451" w:rsidP="00A17950">
      <w:pPr>
        <w:spacing w:line="360" w:lineRule="auto"/>
        <w:ind w:left="720"/>
        <w:jc w:val="center"/>
        <w:rPr>
          <w:rFonts w:cs="Arial"/>
          <w:b/>
        </w:rPr>
      </w:pPr>
    </w:p>
    <w:p w14:paraId="17A40640" w14:textId="513511DD" w:rsidR="00430DF8" w:rsidRPr="0053472B" w:rsidRDefault="00FB405C" w:rsidP="00A17950">
      <w:pPr>
        <w:spacing w:line="360" w:lineRule="auto"/>
        <w:ind w:left="720"/>
        <w:jc w:val="center"/>
        <w:rPr>
          <w:rFonts w:cs="Arial"/>
          <w:b/>
          <w:highlight w:val="yellow"/>
        </w:rPr>
      </w:pPr>
      <w:r>
        <w:rPr>
          <w:rFonts w:cs="Arial"/>
          <w:b/>
          <w:noProof/>
        </w:rPr>
        <w:drawing>
          <wp:inline distT="0" distB="0" distL="0" distR="0" wp14:anchorId="5ADA19D9" wp14:editId="6A3D1F2F">
            <wp:extent cx="5486400" cy="4919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wave Design_Final.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4919472"/>
                    </a:xfrm>
                    <a:prstGeom prst="rect">
                      <a:avLst/>
                    </a:prstGeom>
                  </pic:spPr>
                </pic:pic>
              </a:graphicData>
            </a:graphic>
          </wp:inline>
        </w:drawing>
      </w:r>
    </w:p>
    <w:p w14:paraId="1B6AB6C3" w14:textId="4B37DA76" w:rsidR="00244626" w:rsidRPr="003C1D4F" w:rsidRDefault="00244626" w:rsidP="00C832F4">
      <w:pPr>
        <w:spacing w:line="360" w:lineRule="auto"/>
        <w:ind w:left="720"/>
        <w:jc w:val="center"/>
        <w:rPr>
          <w:rFonts w:cs="Arial"/>
          <w:b/>
        </w:rPr>
      </w:pPr>
      <w:r w:rsidRPr="009D60F1">
        <w:rPr>
          <w:rFonts w:cs="Arial"/>
          <w:b/>
        </w:rPr>
        <w:t>Table 4</w:t>
      </w:r>
    </w:p>
    <w:p w14:paraId="03334980" w14:textId="77777777" w:rsidR="00181FDB" w:rsidRPr="003C1D4F" w:rsidRDefault="00181FDB" w:rsidP="00244626">
      <w:pPr>
        <w:spacing w:line="360" w:lineRule="auto"/>
        <w:ind w:left="720"/>
        <w:jc w:val="center"/>
        <w:rPr>
          <w:rFonts w:cs="Arial"/>
          <w:b/>
        </w:rPr>
      </w:pPr>
    </w:p>
    <w:p w14:paraId="1A517A06" w14:textId="3F72966B" w:rsidR="000B70B0" w:rsidRDefault="00310E41" w:rsidP="00144886">
      <w:pPr>
        <w:spacing w:line="360" w:lineRule="auto"/>
        <w:ind w:firstLine="720"/>
        <w:jc w:val="center"/>
        <w:rPr>
          <w:rFonts w:cs="Arial"/>
          <w:b/>
        </w:rPr>
      </w:pPr>
      <w:r w:rsidRPr="00310E41">
        <w:rPr>
          <w:noProof/>
        </w:rPr>
        <w:lastRenderedPageBreak/>
        <w:drawing>
          <wp:inline distT="0" distB="0" distL="0" distR="0" wp14:anchorId="1F783AB5" wp14:editId="485472CE">
            <wp:extent cx="5943600" cy="37216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21608"/>
                    </a:xfrm>
                    <a:prstGeom prst="rect">
                      <a:avLst/>
                    </a:prstGeom>
                    <a:noFill/>
                    <a:ln>
                      <a:noFill/>
                    </a:ln>
                  </pic:spPr>
                </pic:pic>
              </a:graphicData>
            </a:graphic>
          </wp:inline>
        </w:drawing>
      </w:r>
    </w:p>
    <w:p w14:paraId="37C4101D" w14:textId="74480869" w:rsidR="00181FDB" w:rsidRPr="003C1D4F" w:rsidRDefault="00181FDB" w:rsidP="00181FDB">
      <w:pPr>
        <w:spacing w:line="360" w:lineRule="auto"/>
        <w:ind w:left="720"/>
        <w:jc w:val="center"/>
        <w:rPr>
          <w:rFonts w:cs="Arial"/>
          <w:b/>
        </w:rPr>
      </w:pPr>
      <w:r w:rsidRPr="003C1D4F">
        <w:rPr>
          <w:rFonts w:cs="Arial"/>
          <w:b/>
        </w:rPr>
        <w:t>Table 5</w:t>
      </w:r>
    </w:p>
    <w:p w14:paraId="23AF6963" w14:textId="77777777" w:rsidR="00244626" w:rsidRPr="003C1D4F" w:rsidRDefault="00244626" w:rsidP="00B464F4">
      <w:pPr>
        <w:spacing w:line="360" w:lineRule="auto"/>
        <w:jc w:val="both"/>
        <w:rPr>
          <w:rFonts w:cs="Arial"/>
        </w:rPr>
      </w:pPr>
    </w:p>
    <w:p w14:paraId="66D5385C" w14:textId="105C2577" w:rsidR="003A444C" w:rsidRPr="003C1D4F" w:rsidRDefault="003A444C" w:rsidP="003A444C">
      <w:pPr>
        <w:pStyle w:val="Heading2"/>
        <w:tabs>
          <w:tab w:val="clear" w:pos="4140"/>
          <w:tab w:val="left" w:pos="720"/>
        </w:tabs>
        <w:spacing w:line="360" w:lineRule="auto"/>
        <w:ind w:left="720"/>
        <w:rPr>
          <w:rFonts w:cs="Arial"/>
        </w:rPr>
      </w:pPr>
      <w:bookmarkStart w:id="432" w:name="_Toc139430730"/>
      <w:r w:rsidRPr="00AD4188">
        <w:t>3.8.</w:t>
      </w:r>
      <w:r w:rsidR="00E90DFF" w:rsidRPr="00AD4188">
        <w:t>9</w:t>
      </w:r>
      <w:r w:rsidRPr="00AD4188">
        <w:tab/>
        <w:t>Typical Cellular/Data Commercial Provider</w:t>
      </w:r>
      <w:r w:rsidR="006B40E0" w:rsidRPr="00AD4188">
        <w:t xml:space="preserve"> Installation</w:t>
      </w:r>
      <w:bookmarkEnd w:id="432"/>
      <w:r w:rsidR="006B40E0" w:rsidRPr="00AD4188">
        <w:t xml:space="preserve"> </w:t>
      </w:r>
      <w:r w:rsidRPr="00AD4188">
        <w:t xml:space="preserve"> </w:t>
      </w:r>
    </w:p>
    <w:p w14:paraId="6714809F" w14:textId="73C95BAF" w:rsidR="00781039" w:rsidRDefault="004C753A" w:rsidP="00781039">
      <w:pPr>
        <w:spacing w:line="360" w:lineRule="auto"/>
        <w:ind w:left="720"/>
        <w:jc w:val="both"/>
        <w:rPr>
          <w:rFonts w:cs="Arial"/>
        </w:rPr>
      </w:pPr>
      <w:r w:rsidRPr="003C1D4F">
        <w:rPr>
          <w:rFonts w:cs="Arial"/>
        </w:rPr>
        <w:t xml:space="preserve">A typical Cellular/Data Commercial Provider </w:t>
      </w:r>
      <w:r w:rsidR="00A850AF" w:rsidRPr="003C1D4F">
        <w:rPr>
          <w:rFonts w:cs="Arial"/>
        </w:rPr>
        <w:t xml:space="preserve">(Cell Provider) </w:t>
      </w:r>
      <w:r w:rsidRPr="003C1D4F">
        <w:rPr>
          <w:rFonts w:cs="Arial"/>
        </w:rPr>
        <w:t xml:space="preserve">installation includes three sectors of </w:t>
      </w:r>
      <w:r w:rsidR="00781039">
        <w:rPr>
          <w:rFonts w:cs="Arial"/>
        </w:rPr>
        <w:t>multi-</w:t>
      </w:r>
      <w:r w:rsidR="0016028C">
        <w:rPr>
          <w:rFonts w:cs="Arial"/>
        </w:rPr>
        <w:t>band</w:t>
      </w:r>
      <w:r w:rsidR="00781039">
        <w:rPr>
          <w:rFonts w:cs="Arial"/>
        </w:rPr>
        <w:t xml:space="preserve"> </w:t>
      </w:r>
      <w:r w:rsidRPr="003C1D4F">
        <w:rPr>
          <w:rFonts w:cs="Arial"/>
        </w:rPr>
        <w:t>panel antennas and the associated remote radio units (RRUs) mounted on the tower</w:t>
      </w:r>
      <w:r w:rsidR="00781039">
        <w:rPr>
          <w:rFonts w:cs="Arial"/>
        </w:rPr>
        <w:t xml:space="preserve"> at the same elevation</w:t>
      </w:r>
      <w:r w:rsidRPr="003C1D4F">
        <w:rPr>
          <w:rFonts w:cs="Arial"/>
        </w:rPr>
        <w:t xml:space="preserve">. </w:t>
      </w:r>
      <w:r w:rsidR="00781039" w:rsidRPr="00781039">
        <w:rPr>
          <w:rFonts w:cs="Arial"/>
        </w:rPr>
        <w:t>For structural analysis considerations, it is assumed that a Cell Provider installation would include</w:t>
      </w:r>
      <w:r w:rsidR="00D83814">
        <w:rPr>
          <w:rFonts w:cs="Arial"/>
        </w:rPr>
        <w:t xml:space="preserve"> (specifications provided per item)</w:t>
      </w:r>
      <w:r w:rsidR="00781039" w:rsidRPr="00781039">
        <w:rPr>
          <w:rFonts w:cs="Arial"/>
        </w:rPr>
        <w:t xml:space="preserve">:  </w:t>
      </w:r>
    </w:p>
    <w:p w14:paraId="07A8BEC2" w14:textId="27FDB64F" w:rsidR="00781039" w:rsidRDefault="00781039" w:rsidP="003C1D4F">
      <w:pPr>
        <w:pStyle w:val="ListParagraph"/>
        <w:numPr>
          <w:ilvl w:val="0"/>
          <w:numId w:val="81"/>
        </w:numPr>
        <w:spacing w:line="360" w:lineRule="auto"/>
        <w:jc w:val="both"/>
        <w:rPr>
          <w:rFonts w:cs="Arial"/>
        </w:rPr>
      </w:pPr>
      <w:r>
        <w:rPr>
          <w:rFonts w:cs="Arial"/>
        </w:rPr>
        <w:t>N</w:t>
      </w:r>
      <w:r w:rsidRPr="00781039">
        <w:rPr>
          <w:rFonts w:cs="Arial"/>
        </w:rPr>
        <w:t xml:space="preserve">ine (9) </w:t>
      </w:r>
      <w:r w:rsidR="00D45A26">
        <w:rPr>
          <w:rFonts w:cs="Arial"/>
        </w:rPr>
        <w:t xml:space="preserve">panel antennas (Commscope JAHH-65C-R3B-V3, 96” H x 14” W </w:t>
      </w:r>
      <w:r w:rsidRPr="00781039">
        <w:rPr>
          <w:rFonts w:cs="Arial"/>
        </w:rPr>
        <w:t xml:space="preserve">x </w:t>
      </w:r>
      <w:r w:rsidR="00D45A26">
        <w:rPr>
          <w:rFonts w:cs="Arial"/>
        </w:rPr>
        <w:t>8” D, 80 lbs)</w:t>
      </w:r>
      <w:r>
        <w:rPr>
          <w:rFonts w:cs="Arial"/>
        </w:rPr>
        <w:t xml:space="preserve"> </w:t>
      </w:r>
    </w:p>
    <w:p w14:paraId="5A594E25" w14:textId="422C9F94" w:rsidR="00781039" w:rsidRDefault="00596262" w:rsidP="003C1D4F">
      <w:pPr>
        <w:pStyle w:val="ListParagraph"/>
        <w:numPr>
          <w:ilvl w:val="0"/>
          <w:numId w:val="81"/>
        </w:numPr>
        <w:spacing w:line="360" w:lineRule="auto"/>
        <w:jc w:val="both"/>
        <w:rPr>
          <w:rFonts w:cs="Arial"/>
        </w:rPr>
      </w:pPr>
      <w:r>
        <w:rPr>
          <w:rFonts w:cs="Arial"/>
        </w:rPr>
        <w:t xml:space="preserve">Twelve </w:t>
      </w:r>
      <w:r w:rsidR="00781039" w:rsidRPr="00781039">
        <w:rPr>
          <w:rFonts w:cs="Arial"/>
        </w:rPr>
        <w:t>(</w:t>
      </w:r>
      <w:r>
        <w:rPr>
          <w:rFonts w:cs="Arial"/>
        </w:rPr>
        <w:t>12</w:t>
      </w:r>
      <w:r w:rsidR="00781039" w:rsidRPr="00781039">
        <w:rPr>
          <w:rFonts w:cs="Arial"/>
        </w:rPr>
        <w:t>) RRU</w:t>
      </w:r>
      <w:r w:rsidR="00781039">
        <w:rPr>
          <w:rFonts w:cs="Arial"/>
        </w:rPr>
        <w:t>s</w:t>
      </w:r>
      <w:r w:rsidR="00D45A26">
        <w:rPr>
          <w:rFonts w:cs="Arial"/>
        </w:rPr>
        <w:t xml:space="preserve"> (Ericsson 4478, 18” H x 14” W x 8” D, 58 lbs)</w:t>
      </w:r>
    </w:p>
    <w:p w14:paraId="05F03437" w14:textId="2E738F17" w:rsidR="00781039" w:rsidRDefault="00781039" w:rsidP="00D83814">
      <w:pPr>
        <w:pStyle w:val="ListParagraph"/>
        <w:numPr>
          <w:ilvl w:val="0"/>
          <w:numId w:val="81"/>
        </w:numPr>
        <w:spacing w:line="360" w:lineRule="auto"/>
        <w:jc w:val="both"/>
        <w:rPr>
          <w:rFonts w:cs="Arial"/>
        </w:rPr>
      </w:pPr>
      <w:r>
        <w:rPr>
          <w:rFonts w:cs="Arial"/>
        </w:rPr>
        <w:t>T</w:t>
      </w:r>
      <w:r w:rsidRPr="00781039">
        <w:rPr>
          <w:rFonts w:cs="Arial"/>
        </w:rPr>
        <w:t>hree (3) 12</w:t>
      </w:r>
      <w:r w:rsidR="00D83814">
        <w:rPr>
          <w:rFonts w:cs="Arial"/>
        </w:rPr>
        <w:t>.5</w:t>
      </w:r>
      <w:r w:rsidR="00A715A3">
        <w:rPr>
          <w:rFonts w:cs="Arial"/>
        </w:rPr>
        <w:t>’</w:t>
      </w:r>
      <w:r w:rsidRPr="00781039">
        <w:rPr>
          <w:rFonts w:cs="Arial"/>
        </w:rPr>
        <w:t xml:space="preserve"> </w:t>
      </w:r>
      <w:r w:rsidR="00A715A3">
        <w:rPr>
          <w:rFonts w:cs="Arial"/>
        </w:rPr>
        <w:t xml:space="preserve">face width high capacity sector </w:t>
      </w:r>
      <w:r w:rsidRPr="00781039">
        <w:rPr>
          <w:rFonts w:cs="Arial"/>
        </w:rPr>
        <w:t>v-frame mounts</w:t>
      </w:r>
      <w:r w:rsidR="00D83814">
        <w:rPr>
          <w:rFonts w:cs="Arial"/>
        </w:rPr>
        <w:t xml:space="preserve"> (Commscope </w:t>
      </w:r>
      <w:r w:rsidR="00D83814" w:rsidRPr="00D83814">
        <w:rPr>
          <w:rFonts w:cs="Arial"/>
        </w:rPr>
        <w:t>SFG22HDX-12-5-WL</w:t>
      </w:r>
      <w:r w:rsidR="00D83814">
        <w:rPr>
          <w:rFonts w:cs="Arial"/>
        </w:rPr>
        <w:t>, 120” H x 150” W x 42” D, 738 lbs)</w:t>
      </w:r>
      <w:r>
        <w:rPr>
          <w:rFonts w:cs="Arial"/>
        </w:rPr>
        <w:t>,</w:t>
      </w:r>
      <w:r w:rsidRPr="00781039">
        <w:rPr>
          <w:rFonts w:cs="Arial"/>
        </w:rPr>
        <w:t xml:space="preserve"> </w:t>
      </w:r>
    </w:p>
    <w:p w14:paraId="430C3F06" w14:textId="2218B5C8" w:rsidR="00D83814" w:rsidRPr="0053472B" w:rsidRDefault="00D83814" w:rsidP="003C1D4F">
      <w:pPr>
        <w:pStyle w:val="ListParagraph"/>
        <w:numPr>
          <w:ilvl w:val="0"/>
          <w:numId w:val="81"/>
        </w:numPr>
        <w:spacing w:line="360" w:lineRule="auto"/>
        <w:jc w:val="both"/>
        <w:rPr>
          <w:rFonts w:cs="Arial"/>
        </w:rPr>
      </w:pPr>
      <w:r w:rsidRPr="0053472B">
        <w:rPr>
          <w:rFonts w:cs="Arial"/>
        </w:rPr>
        <w:t xml:space="preserve">Three </w:t>
      </w:r>
      <w:r w:rsidR="00781039" w:rsidRPr="0053472B">
        <w:rPr>
          <w:rFonts w:cs="Arial"/>
        </w:rPr>
        <w:t>(</w:t>
      </w:r>
      <w:r w:rsidRPr="0053472B">
        <w:rPr>
          <w:rFonts w:cs="Arial"/>
        </w:rPr>
        <w:t>3</w:t>
      </w:r>
      <w:r w:rsidR="00781039" w:rsidRPr="0053472B">
        <w:rPr>
          <w:rFonts w:cs="Arial"/>
        </w:rPr>
        <w:t xml:space="preserve">) </w:t>
      </w:r>
      <w:r w:rsidRPr="0053472B">
        <w:rPr>
          <w:rFonts w:cs="Arial"/>
        </w:rPr>
        <w:t>1/2" fiber cables, and</w:t>
      </w:r>
    </w:p>
    <w:p w14:paraId="17B0FF31" w14:textId="5113D0BB" w:rsidR="00781039" w:rsidRPr="0053472B" w:rsidRDefault="00D83814" w:rsidP="003C1D4F">
      <w:pPr>
        <w:pStyle w:val="ListParagraph"/>
        <w:numPr>
          <w:ilvl w:val="0"/>
          <w:numId w:val="81"/>
        </w:numPr>
        <w:spacing w:line="360" w:lineRule="auto"/>
        <w:jc w:val="both"/>
        <w:rPr>
          <w:rFonts w:cs="Arial"/>
        </w:rPr>
      </w:pPr>
      <w:r w:rsidRPr="0053472B">
        <w:rPr>
          <w:rFonts w:cs="Arial"/>
        </w:rPr>
        <w:t>Six (6) 3</w:t>
      </w:r>
      <w:r w:rsidR="00781039" w:rsidRPr="0053472B">
        <w:rPr>
          <w:rFonts w:cs="Arial"/>
        </w:rPr>
        <w:t>/</w:t>
      </w:r>
      <w:r w:rsidRPr="0053472B">
        <w:rPr>
          <w:rFonts w:cs="Arial"/>
        </w:rPr>
        <w:t>4</w:t>
      </w:r>
      <w:r w:rsidR="00781039" w:rsidRPr="0053472B">
        <w:rPr>
          <w:rFonts w:cs="Arial"/>
        </w:rPr>
        <w:t xml:space="preserve">” </w:t>
      </w:r>
      <w:r w:rsidRPr="0053472B">
        <w:rPr>
          <w:rFonts w:cs="Arial"/>
        </w:rPr>
        <w:t>DC power cables</w:t>
      </w:r>
      <w:r w:rsidR="00781039" w:rsidRPr="0053472B">
        <w:rPr>
          <w:rFonts w:cs="Arial"/>
        </w:rPr>
        <w:t xml:space="preserve">. </w:t>
      </w:r>
    </w:p>
    <w:p w14:paraId="7150F611" w14:textId="77777777" w:rsidR="00781039" w:rsidRPr="006E0BD5" w:rsidRDefault="00781039" w:rsidP="003C1D4F">
      <w:pPr>
        <w:spacing w:line="360" w:lineRule="auto"/>
        <w:ind w:left="1080"/>
        <w:jc w:val="both"/>
        <w:rPr>
          <w:rFonts w:cs="Arial"/>
          <w:highlight w:val="cyan"/>
        </w:rPr>
      </w:pPr>
    </w:p>
    <w:p w14:paraId="403104C6" w14:textId="77E2C8E1" w:rsidR="003A444C" w:rsidRPr="003C1D4F" w:rsidRDefault="003A444C" w:rsidP="003A444C">
      <w:pPr>
        <w:pStyle w:val="Heading2"/>
        <w:tabs>
          <w:tab w:val="clear" w:pos="4140"/>
          <w:tab w:val="left" w:pos="720"/>
        </w:tabs>
        <w:spacing w:line="360" w:lineRule="auto"/>
        <w:ind w:left="720"/>
        <w:rPr>
          <w:rFonts w:cs="Arial"/>
        </w:rPr>
      </w:pPr>
      <w:bookmarkStart w:id="433" w:name="_Toc139430731"/>
      <w:r w:rsidRPr="00AD4188">
        <w:t>3.8.</w:t>
      </w:r>
      <w:r w:rsidR="00E90DFF" w:rsidRPr="00AD4188">
        <w:t>10</w:t>
      </w:r>
      <w:r w:rsidRPr="00AD4188">
        <w:tab/>
        <w:t>Typical Wireless Internet Service Provider (WISP)</w:t>
      </w:r>
      <w:r w:rsidR="006B40E0" w:rsidRPr="00AD4188">
        <w:t xml:space="preserve"> Installation</w:t>
      </w:r>
      <w:bookmarkEnd w:id="433"/>
      <w:r w:rsidR="006B40E0" w:rsidRPr="00AD4188">
        <w:t xml:space="preserve"> </w:t>
      </w:r>
      <w:r w:rsidRPr="00AD4188">
        <w:t xml:space="preserve"> </w:t>
      </w:r>
    </w:p>
    <w:p w14:paraId="36A34EB2" w14:textId="46A4421B" w:rsidR="00D44FEC" w:rsidRPr="003C1D4F" w:rsidRDefault="00FD7C6F" w:rsidP="00A17950">
      <w:pPr>
        <w:spacing w:line="360" w:lineRule="auto"/>
        <w:ind w:left="720"/>
        <w:jc w:val="both"/>
        <w:rPr>
          <w:rFonts w:cs="Arial"/>
        </w:rPr>
      </w:pPr>
      <w:r w:rsidRPr="003C1D4F">
        <w:rPr>
          <w:rFonts w:cs="Arial"/>
        </w:rPr>
        <w:t>A typical WISP installation include</w:t>
      </w:r>
      <w:r w:rsidR="0016028C">
        <w:rPr>
          <w:rFonts w:cs="Arial"/>
        </w:rPr>
        <w:t>s</w:t>
      </w:r>
      <w:r w:rsidRPr="003C1D4F">
        <w:rPr>
          <w:rFonts w:cs="Arial"/>
        </w:rPr>
        <w:t xml:space="preserve"> eight (8) access point antennas using both unlicensed and licensed fixed wireless spectrum in the </w:t>
      </w:r>
      <w:r w:rsidR="00D40184" w:rsidRPr="003C1D4F">
        <w:rPr>
          <w:rFonts w:cs="Arial"/>
        </w:rPr>
        <w:t>5-</w:t>
      </w:r>
      <w:r w:rsidR="0014750A" w:rsidRPr="003C1D4F">
        <w:rPr>
          <w:rFonts w:cs="Arial"/>
        </w:rPr>
        <w:t>7</w:t>
      </w:r>
      <w:r w:rsidRPr="003C1D4F">
        <w:rPr>
          <w:rFonts w:cs="Arial"/>
        </w:rPr>
        <w:t xml:space="preserve"> GHz and 3.65 GHz </w:t>
      </w:r>
      <w:r w:rsidR="00D44FEC" w:rsidRPr="003C1D4F">
        <w:rPr>
          <w:rFonts w:cs="Arial"/>
        </w:rPr>
        <w:t xml:space="preserve">frequency </w:t>
      </w:r>
      <w:r w:rsidRPr="003C1D4F">
        <w:rPr>
          <w:rFonts w:cs="Arial"/>
        </w:rPr>
        <w:t xml:space="preserve">bands. </w:t>
      </w:r>
      <w:r w:rsidR="00D44FEC" w:rsidRPr="003C1D4F">
        <w:rPr>
          <w:rFonts w:cs="Arial"/>
        </w:rPr>
        <w:t xml:space="preserve">At each </w:t>
      </w:r>
      <w:r w:rsidR="0016028C">
        <w:rPr>
          <w:rFonts w:cs="Arial"/>
        </w:rPr>
        <w:t xml:space="preserve">new </w:t>
      </w:r>
      <w:r w:rsidR="00310F74" w:rsidRPr="003C1D4F">
        <w:rPr>
          <w:rFonts w:cs="Arial"/>
        </w:rPr>
        <w:t xml:space="preserve">tower </w:t>
      </w:r>
      <w:r w:rsidR="00D44FEC" w:rsidRPr="003C1D4F">
        <w:rPr>
          <w:rFonts w:cs="Arial"/>
        </w:rPr>
        <w:t>site</w:t>
      </w:r>
      <w:r w:rsidR="00310F74" w:rsidRPr="003C1D4F">
        <w:rPr>
          <w:rFonts w:cs="Arial"/>
        </w:rPr>
        <w:t xml:space="preserve">, </w:t>
      </w:r>
      <w:r w:rsidR="00D44FEC" w:rsidRPr="003C1D4F">
        <w:rPr>
          <w:rFonts w:cs="Arial"/>
        </w:rPr>
        <w:t xml:space="preserve">the WISP would like to obtain the highest possible space on the tower. For instance, </w:t>
      </w:r>
      <w:r w:rsidR="00D44FEC" w:rsidRPr="003C1D4F">
        <w:rPr>
          <w:rFonts w:cs="Arial"/>
        </w:rPr>
        <w:lastRenderedPageBreak/>
        <w:t xml:space="preserve">assuming 0-225 feet on the 300 foot tower is available, the WISP would like to have a </w:t>
      </w:r>
      <w:r w:rsidR="00310F74" w:rsidRPr="003C1D4F">
        <w:rPr>
          <w:rFonts w:cs="Arial"/>
        </w:rPr>
        <w:t>r</w:t>
      </w:r>
      <w:r w:rsidR="00D44FEC" w:rsidRPr="003C1D4F">
        <w:rPr>
          <w:rFonts w:cs="Arial"/>
        </w:rPr>
        <w:t xml:space="preserve">adiation </w:t>
      </w:r>
      <w:r w:rsidR="00310F74" w:rsidRPr="003C1D4F">
        <w:rPr>
          <w:rFonts w:cs="Arial"/>
        </w:rPr>
        <w:t>c</w:t>
      </w:r>
      <w:r w:rsidR="00D44FEC" w:rsidRPr="003C1D4F">
        <w:rPr>
          <w:rFonts w:cs="Arial"/>
        </w:rPr>
        <w:t xml:space="preserve">enter </w:t>
      </w:r>
      <w:r w:rsidR="00310F74" w:rsidRPr="003C1D4F">
        <w:rPr>
          <w:rFonts w:cs="Arial"/>
        </w:rPr>
        <w:t xml:space="preserve">at </w:t>
      </w:r>
      <w:r w:rsidR="0016028C">
        <w:rPr>
          <w:rFonts w:cs="Arial"/>
        </w:rPr>
        <w:t xml:space="preserve">or near </w:t>
      </w:r>
      <w:r w:rsidR="00310F74" w:rsidRPr="003C1D4F">
        <w:rPr>
          <w:rFonts w:cs="Arial"/>
        </w:rPr>
        <w:t>225 feet</w:t>
      </w:r>
      <w:r w:rsidR="00D44FEC" w:rsidRPr="003C1D4F">
        <w:rPr>
          <w:rFonts w:cs="Arial"/>
        </w:rPr>
        <w:t>.</w:t>
      </w:r>
    </w:p>
    <w:p w14:paraId="27D2735E" w14:textId="77777777" w:rsidR="00D40184" w:rsidRPr="003C1D4F" w:rsidRDefault="00D40184" w:rsidP="00A17950">
      <w:pPr>
        <w:spacing w:line="360" w:lineRule="auto"/>
        <w:ind w:left="720"/>
        <w:jc w:val="both"/>
        <w:rPr>
          <w:rFonts w:cs="Arial"/>
        </w:rPr>
      </w:pPr>
    </w:p>
    <w:p w14:paraId="68403FB6" w14:textId="4827121D" w:rsidR="001A47EB" w:rsidRPr="003C1D4F" w:rsidRDefault="00D40184" w:rsidP="00A17950">
      <w:pPr>
        <w:spacing w:line="360" w:lineRule="auto"/>
        <w:ind w:left="720"/>
        <w:jc w:val="both"/>
        <w:rPr>
          <w:rFonts w:cs="Arial"/>
        </w:rPr>
      </w:pPr>
      <w:r w:rsidRPr="003C1D4F">
        <w:rPr>
          <w:rFonts w:cs="Arial"/>
        </w:rPr>
        <w:t>For ground space, the WISP w</w:t>
      </w:r>
      <w:r w:rsidR="0016028C">
        <w:rPr>
          <w:rFonts w:cs="Arial"/>
        </w:rPr>
        <w:t xml:space="preserve">ill </w:t>
      </w:r>
      <w:r w:rsidRPr="003C1D4F">
        <w:rPr>
          <w:rFonts w:cs="Arial"/>
        </w:rPr>
        <w:t>require a 6’ x 6’ concrete pad which will house a</w:t>
      </w:r>
      <w:r w:rsidR="002310B7">
        <w:rPr>
          <w:rFonts w:cs="Arial"/>
        </w:rPr>
        <w:t>n outdoor-rated</w:t>
      </w:r>
      <w:r w:rsidRPr="003C1D4F">
        <w:rPr>
          <w:rFonts w:cs="Arial"/>
        </w:rPr>
        <w:t xml:space="preserve"> cabinet, conduits, hand </w:t>
      </w:r>
      <w:r w:rsidR="0014750A" w:rsidRPr="003C1D4F">
        <w:rPr>
          <w:rFonts w:cs="Arial"/>
        </w:rPr>
        <w:t>holes, and a 50 A</w:t>
      </w:r>
      <w:r w:rsidRPr="003C1D4F">
        <w:rPr>
          <w:rFonts w:cs="Arial"/>
        </w:rPr>
        <w:t>mp electrical service. The WISP would also request an all utility easement from the right of way to the cabinet.</w:t>
      </w:r>
      <w:r w:rsidR="00896B40">
        <w:rPr>
          <w:rFonts w:cs="Arial"/>
        </w:rPr>
        <w:t xml:space="preserve"> </w:t>
      </w:r>
      <w:r w:rsidR="006E0BD5">
        <w:rPr>
          <w:rFonts w:cs="Arial"/>
        </w:rPr>
        <w:t>Please note that a</w:t>
      </w:r>
      <w:r w:rsidR="00896B40">
        <w:rPr>
          <w:rFonts w:cs="Arial"/>
        </w:rPr>
        <w:t xml:space="preserve">ll </w:t>
      </w:r>
      <w:r w:rsidR="00B7126B">
        <w:rPr>
          <w:rFonts w:cs="Arial"/>
        </w:rPr>
        <w:t>civil imp</w:t>
      </w:r>
      <w:r w:rsidR="00896B40">
        <w:rPr>
          <w:rFonts w:cs="Arial"/>
        </w:rPr>
        <w:t>r</w:t>
      </w:r>
      <w:r w:rsidR="00B7126B">
        <w:rPr>
          <w:rFonts w:cs="Arial"/>
        </w:rPr>
        <w:t>o</w:t>
      </w:r>
      <w:r w:rsidR="00896B40">
        <w:rPr>
          <w:rFonts w:cs="Arial"/>
        </w:rPr>
        <w:t>v</w:t>
      </w:r>
      <w:r w:rsidR="00B7126B">
        <w:rPr>
          <w:rFonts w:cs="Arial"/>
        </w:rPr>
        <w:t>e</w:t>
      </w:r>
      <w:r w:rsidR="00896B40">
        <w:rPr>
          <w:rFonts w:cs="Arial"/>
        </w:rPr>
        <w:t xml:space="preserve">ments </w:t>
      </w:r>
      <w:r w:rsidR="006A4A60">
        <w:rPr>
          <w:rFonts w:cs="Arial"/>
        </w:rPr>
        <w:t xml:space="preserve">required </w:t>
      </w:r>
      <w:r w:rsidR="00896B40">
        <w:rPr>
          <w:rFonts w:cs="Arial"/>
        </w:rPr>
        <w:t xml:space="preserve">at the site by the WISP will be completed by the WISP </w:t>
      </w:r>
      <w:r w:rsidR="00B7126B">
        <w:rPr>
          <w:rFonts w:cs="Arial"/>
        </w:rPr>
        <w:t>and/</w:t>
      </w:r>
      <w:r w:rsidR="00896B40">
        <w:rPr>
          <w:rFonts w:cs="Arial"/>
        </w:rPr>
        <w:t xml:space="preserve">or </w:t>
      </w:r>
      <w:r w:rsidR="00B7126B">
        <w:rPr>
          <w:rFonts w:cs="Arial"/>
        </w:rPr>
        <w:t xml:space="preserve">by </w:t>
      </w:r>
      <w:r w:rsidR="006A4A60">
        <w:rPr>
          <w:rFonts w:cs="Arial"/>
        </w:rPr>
        <w:t xml:space="preserve">its </w:t>
      </w:r>
      <w:r w:rsidR="00B7126B">
        <w:rPr>
          <w:rFonts w:cs="Arial"/>
        </w:rPr>
        <w:t>contracted vendor.</w:t>
      </w:r>
      <w:r w:rsidRPr="003C1D4F">
        <w:rPr>
          <w:rFonts w:cs="Arial"/>
        </w:rPr>
        <w:t xml:space="preserve"> </w:t>
      </w:r>
    </w:p>
    <w:p w14:paraId="37E5DC15" w14:textId="77777777" w:rsidR="001A47EB" w:rsidRPr="003C1D4F" w:rsidRDefault="001A47EB" w:rsidP="00A17950">
      <w:pPr>
        <w:spacing w:line="360" w:lineRule="auto"/>
        <w:ind w:left="720"/>
        <w:jc w:val="both"/>
        <w:rPr>
          <w:rFonts w:cs="Arial"/>
        </w:rPr>
      </w:pPr>
    </w:p>
    <w:p w14:paraId="5F65C9F3" w14:textId="7610866B" w:rsidR="00D40184" w:rsidRPr="003C1D4F" w:rsidRDefault="00E36EBF" w:rsidP="00A17950">
      <w:pPr>
        <w:spacing w:line="360" w:lineRule="auto"/>
        <w:ind w:left="720"/>
        <w:jc w:val="both"/>
        <w:rPr>
          <w:rFonts w:cs="Arial"/>
        </w:rPr>
      </w:pPr>
      <w:r>
        <w:rPr>
          <w:rFonts w:cs="Arial"/>
        </w:rPr>
        <w:t xml:space="preserve">Table </w:t>
      </w:r>
      <w:r w:rsidR="00596262">
        <w:rPr>
          <w:rFonts w:cs="Arial"/>
        </w:rPr>
        <w:t>6</w:t>
      </w:r>
      <w:r>
        <w:rPr>
          <w:rFonts w:cs="Arial"/>
        </w:rPr>
        <w:t xml:space="preserve"> contains the specifications for the WISP installations to use in the d</w:t>
      </w:r>
      <w:r w:rsidR="00106ED7">
        <w:rPr>
          <w:rFonts w:cs="Arial"/>
        </w:rPr>
        <w:t>esign of each</w:t>
      </w:r>
      <w:r>
        <w:rPr>
          <w:rFonts w:cs="Arial"/>
        </w:rPr>
        <w:t xml:space="preserve"> </w:t>
      </w:r>
      <w:r w:rsidR="00106ED7">
        <w:rPr>
          <w:rFonts w:cs="Arial"/>
        </w:rPr>
        <w:t xml:space="preserve">“greenfield” </w:t>
      </w:r>
      <w:r>
        <w:rPr>
          <w:rFonts w:cs="Arial"/>
        </w:rPr>
        <w:t>tower and its foundation.</w:t>
      </w:r>
      <w:r w:rsidR="009403BD">
        <w:rPr>
          <w:rFonts w:cs="Arial"/>
        </w:rPr>
        <w:t xml:space="preserve"> </w:t>
      </w:r>
      <w:r w:rsidR="001A47EB" w:rsidRPr="003C1D4F">
        <w:rPr>
          <w:rFonts w:cs="Arial"/>
        </w:rPr>
        <w:t xml:space="preserve"> </w:t>
      </w:r>
      <w:r w:rsidR="009403BD">
        <w:rPr>
          <w:rFonts w:cs="Arial"/>
        </w:rPr>
        <w:t xml:space="preserve">Please note that </w:t>
      </w:r>
      <w:r w:rsidR="009403BD" w:rsidRPr="009403BD">
        <w:rPr>
          <w:rFonts w:cs="Arial"/>
        </w:rPr>
        <w:t>the Cambium Networks PMP 450v has not been publicly released</w:t>
      </w:r>
      <w:r w:rsidR="0016028C">
        <w:rPr>
          <w:rFonts w:cs="Arial"/>
        </w:rPr>
        <w:t xml:space="preserve"> and </w:t>
      </w:r>
      <w:r w:rsidR="009403BD" w:rsidRPr="009403BD">
        <w:rPr>
          <w:rFonts w:cs="Arial"/>
        </w:rPr>
        <w:t>wind-load</w:t>
      </w:r>
      <w:r w:rsidR="009403BD">
        <w:rPr>
          <w:rFonts w:cs="Arial"/>
        </w:rPr>
        <w:t>ing</w:t>
      </w:r>
      <w:r w:rsidR="009403BD" w:rsidRPr="009403BD">
        <w:rPr>
          <w:rFonts w:cs="Arial"/>
        </w:rPr>
        <w:t xml:space="preserve"> information</w:t>
      </w:r>
      <w:r w:rsidR="0016028C">
        <w:rPr>
          <w:rFonts w:cs="Arial"/>
        </w:rPr>
        <w:t xml:space="preserve"> is not available</w:t>
      </w:r>
      <w:r w:rsidR="009403BD">
        <w:rPr>
          <w:rFonts w:cs="Arial"/>
        </w:rPr>
        <w:t>.</w:t>
      </w:r>
      <w:r w:rsidR="009403BD" w:rsidRPr="009403BD">
        <w:rPr>
          <w:rFonts w:cs="Arial"/>
        </w:rPr>
        <w:t xml:space="preserve"> </w:t>
      </w:r>
      <w:r w:rsidR="0016028C">
        <w:rPr>
          <w:rFonts w:cs="Arial"/>
        </w:rPr>
        <w:t xml:space="preserve">They Contractor shall assume that PMP 450v will have the same </w:t>
      </w:r>
      <w:r w:rsidR="009403BD" w:rsidRPr="009403BD">
        <w:rPr>
          <w:rFonts w:cs="Arial"/>
        </w:rPr>
        <w:t xml:space="preserve">physical footprint </w:t>
      </w:r>
      <w:r w:rsidR="0016028C">
        <w:rPr>
          <w:rFonts w:cs="Arial"/>
        </w:rPr>
        <w:t xml:space="preserve">and wind-load as the </w:t>
      </w:r>
      <w:r w:rsidR="009403BD">
        <w:rPr>
          <w:rFonts w:cs="Arial"/>
        </w:rPr>
        <w:t>PMP 450m.</w:t>
      </w:r>
      <w:r w:rsidR="00AA6454">
        <w:rPr>
          <w:rFonts w:cs="Arial"/>
        </w:rPr>
        <w:t xml:space="preserve"> Typical mounting hardware should be assumed</w:t>
      </w:r>
      <w:r w:rsidR="00C45977">
        <w:rPr>
          <w:rFonts w:cs="Arial"/>
        </w:rPr>
        <w:t xml:space="preserve"> for the</w:t>
      </w:r>
      <w:r w:rsidR="00AA6454">
        <w:rPr>
          <w:rFonts w:cs="Arial"/>
        </w:rPr>
        <w:t xml:space="preserve"> WISP antennas. </w:t>
      </w:r>
      <w:r w:rsidR="001A47EB" w:rsidRPr="003C1D4F">
        <w:rPr>
          <w:rFonts w:cs="Arial"/>
        </w:rPr>
        <w:t xml:space="preserve"> </w:t>
      </w:r>
    </w:p>
    <w:p w14:paraId="5AEC4F19" w14:textId="77777777" w:rsidR="00D44FEC" w:rsidRDefault="00D44FEC" w:rsidP="00A17950">
      <w:pPr>
        <w:spacing w:line="360" w:lineRule="auto"/>
        <w:jc w:val="both"/>
        <w:rPr>
          <w:rFonts w:cs="Arial"/>
        </w:rPr>
      </w:pPr>
    </w:p>
    <w:p w14:paraId="4B13555E" w14:textId="476976A8" w:rsidR="00CE0999" w:rsidRDefault="00854CEB" w:rsidP="006E0BD5">
      <w:pPr>
        <w:spacing w:line="360" w:lineRule="auto"/>
        <w:jc w:val="center"/>
        <w:rPr>
          <w:rFonts w:cs="Arial"/>
          <w:b/>
        </w:rPr>
      </w:pPr>
      <w:r>
        <w:rPr>
          <w:rFonts w:cs="Arial"/>
        </w:rPr>
        <w:t xml:space="preserve"> </w:t>
      </w:r>
      <w:r>
        <w:rPr>
          <w:rFonts w:cs="Arial"/>
        </w:rPr>
        <w:tab/>
      </w:r>
      <w:r w:rsidR="00CE0999" w:rsidRPr="00CE0999">
        <w:rPr>
          <w:noProof/>
        </w:rPr>
        <w:drawing>
          <wp:inline distT="0" distB="0" distL="0" distR="0" wp14:anchorId="2625BCBC" wp14:editId="2CF68FB5">
            <wp:extent cx="4289635" cy="34436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6358" cy="3449002"/>
                    </a:xfrm>
                    <a:prstGeom prst="rect">
                      <a:avLst/>
                    </a:prstGeom>
                    <a:noFill/>
                    <a:ln>
                      <a:noFill/>
                    </a:ln>
                  </pic:spPr>
                </pic:pic>
              </a:graphicData>
            </a:graphic>
          </wp:inline>
        </w:drawing>
      </w:r>
    </w:p>
    <w:p w14:paraId="7D87C9BC" w14:textId="7301AD68" w:rsidR="00E36EBF" w:rsidRPr="00E10E6E" w:rsidRDefault="00E36EBF" w:rsidP="00E36EBF">
      <w:pPr>
        <w:spacing w:line="360" w:lineRule="auto"/>
        <w:ind w:left="720"/>
        <w:jc w:val="center"/>
        <w:rPr>
          <w:rFonts w:cs="Arial"/>
          <w:b/>
        </w:rPr>
      </w:pPr>
      <w:r>
        <w:rPr>
          <w:rFonts w:cs="Arial"/>
          <w:b/>
        </w:rPr>
        <w:t xml:space="preserve">Table </w:t>
      </w:r>
      <w:r w:rsidR="00596262">
        <w:rPr>
          <w:rFonts w:cs="Arial"/>
          <w:b/>
        </w:rPr>
        <w:t>6</w:t>
      </w:r>
    </w:p>
    <w:p w14:paraId="66BCA9A1" w14:textId="77777777" w:rsidR="0027348F" w:rsidRDefault="0027348F" w:rsidP="00B464F4">
      <w:pPr>
        <w:spacing w:line="360" w:lineRule="auto"/>
        <w:jc w:val="both"/>
        <w:rPr>
          <w:rFonts w:cs="Arial"/>
          <w:highlight w:val="yellow"/>
        </w:rPr>
      </w:pPr>
    </w:p>
    <w:p w14:paraId="615FC532" w14:textId="563D2C7F" w:rsidR="00EC1F21" w:rsidRPr="003C1D4F" w:rsidRDefault="00EC1F21" w:rsidP="00EC1F21">
      <w:pPr>
        <w:pStyle w:val="Heading2"/>
        <w:tabs>
          <w:tab w:val="clear" w:pos="4140"/>
          <w:tab w:val="left" w:pos="720"/>
        </w:tabs>
        <w:spacing w:line="360" w:lineRule="auto"/>
        <w:ind w:left="720"/>
        <w:rPr>
          <w:rFonts w:cs="Arial"/>
        </w:rPr>
      </w:pPr>
      <w:bookmarkStart w:id="434" w:name="_Toc139430732"/>
      <w:r w:rsidRPr="00AD4188">
        <w:t>3.8.</w:t>
      </w:r>
      <w:r>
        <w:t>11</w:t>
      </w:r>
      <w:r>
        <w:tab/>
        <w:t>Antenna Installation Heights</w:t>
      </w:r>
      <w:bookmarkEnd w:id="434"/>
      <w:r w:rsidRPr="00AD4188">
        <w:t xml:space="preserve">  </w:t>
      </w:r>
    </w:p>
    <w:p w14:paraId="3B49CC89" w14:textId="6BCCF109" w:rsidR="007F003A" w:rsidRDefault="00EC1F21" w:rsidP="00EC1F21">
      <w:pPr>
        <w:spacing w:line="360" w:lineRule="auto"/>
        <w:ind w:left="720"/>
        <w:jc w:val="both"/>
        <w:rPr>
          <w:rFonts w:cs="Arial"/>
        </w:rPr>
      </w:pPr>
      <w:r>
        <w:rPr>
          <w:rFonts w:cs="Arial"/>
        </w:rPr>
        <w:t xml:space="preserve">The tower drawings provided in Figure 4 denote the </w:t>
      </w:r>
      <w:r w:rsidR="004E2D01">
        <w:rPr>
          <w:rFonts w:cs="Arial"/>
        </w:rPr>
        <w:t xml:space="preserve">designed </w:t>
      </w:r>
      <w:r>
        <w:rPr>
          <w:rFonts w:cs="Arial"/>
        </w:rPr>
        <w:t>locations of the County</w:t>
      </w:r>
      <w:r w:rsidR="004E2D01">
        <w:rPr>
          <w:rFonts w:cs="Arial"/>
        </w:rPr>
        <w:t>’s antenna systems</w:t>
      </w:r>
      <w:r w:rsidR="00BE7899">
        <w:rPr>
          <w:rFonts w:cs="Arial"/>
        </w:rPr>
        <w:t xml:space="preserve"> associated with its P25 radio system deployment</w:t>
      </w:r>
      <w:r w:rsidR="004E2D01">
        <w:rPr>
          <w:rFonts w:cs="Arial"/>
        </w:rPr>
        <w:t xml:space="preserve">. The tower drawings also denote </w:t>
      </w:r>
      <w:r w:rsidR="004E2D01">
        <w:rPr>
          <w:rFonts w:cs="Arial"/>
        </w:rPr>
        <w:lastRenderedPageBreak/>
        <w:t xml:space="preserve">proposed elevations for the </w:t>
      </w:r>
      <w:r>
        <w:rPr>
          <w:rFonts w:cs="Arial"/>
        </w:rPr>
        <w:t xml:space="preserve">Cell Provider and WISP antennas on each tower that should be utilized for developing the two tower designs </w:t>
      </w:r>
      <w:r w:rsidR="00BE11BC">
        <w:rPr>
          <w:rFonts w:cs="Arial"/>
        </w:rPr>
        <w:t>requested.</w:t>
      </w:r>
      <w:r w:rsidR="00BE7899">
        <w:rPr>
          <w:rFonts w:cs="Arial"/>
        </w:rPr>
        <w:t xml:space="preserve"> </w:t>
      </w:r>
    </w:p>
    <w:p w14:paraId="24F01599" w14:textId="77777777" w:rsidR="007F003A" w:rsidRDefault="007F003A" w:rsidP="00EC1F21">
      <w:pPr>
        <w:spacing w:line="360" w:lineRule="auto"/>
        <w:ind w:left="720"/>
        <w:jc w:val="both"/>
        <w:rPr>
          <w:rFonts w:cs="Arial"/>
        </w:rPr>
      </w:pPr>
    </w:p>
    <w:p w14:paraId="2979608E" w14:textId="22D2ADAA" w:rsidR="007F003A" w:rsidRDefault="00BE7899" w:rsidP="00EC1F21">
      <w:pPr>
        <w:spacing w:line="360" w:lineRule="auto"/>
        <w:ind w:left="720"/>
        <w:jc w:val="both"/>
        <w:rPr>
          <w:rFonts w:cs="Arial"/>
        </w:rPr>
      </w:pPr>
      <w:r>
        <w:rPr>
          <w:rFonts w:cs="Arial"/>
        </w:rPr>
        <w:t xml:space="preserve">The Cell Provider and WISP elevations noted in green </w:t>
      </w:r>
      <w:r w:rsidR="00D46C09">
        <w:rPr>
          <w:rFonts w:cs="Arial"/>
        </w:rPr>
        <w:t xml:space="preserve">on Figure 4 </w:t>
      </w:r>
      <w:r>
        <w:rPr>
          <w:rFonts w:cs="Arial"/>
        </w:rPr>
        <w:t xml:space="preserve">are associated with Tower Design 1 and the two additional Cell Provider elevations noted in blue </w:t>
      </w:r>
      <w:r w:rsidR="00D46C09">
        <w:rPr>
          <w:rFonts w:cs="Arial"/>
        </w:rPr>
        <w:t xml:space="preserve">on Figure 4 </w:t>
      </w:r>
      <w:r>
        <w:rPr>
          <w:rFonts w:cs="Arial"/>
        </w:rPr>
        <w:t xml:space="preserve">are the additional loading for Tower Design 2. </w:t>
      </w:r>
      <w:r w:rsidR="00BE11BC">
        <w:rPr>
          <w:rFonts w:cs="Arial"/>
        </w:rPr>
        <w:t xml:space="preserve"> </w:t>
      </w:r>
    </w:p>
    <w:p w14:paraId="51F1D726" w14:textId="77777777" w:rsidR="007F003A" w:rsidRDefault="007F003A" w:rsidP="00EC1F21">
      <w:pPr>
        <w:spacing w:line="360" w:lineRule="auto"/>
        <w:ind w:left="720"/>
        <w:jc w:val="both"/>
        <w:rPr>
          <w:rFonts w:cs="Arial"/>
        </w:rPr>
      </w:pPr>
    </w:p>
    <w:p w14:paraId="321CFC09" w14:textId="3079F67D" w:rsidR="00EC1F21" w:rsidRPr="003C1D4F" w:rsidRDefault="0044671C" w:rsidP="00EC1F21">
      <w:pPr>
        <w:spacing w:line="360" w:lineRule="auto"/>
        <w:ind w:left="720"/>
        <w:jc w:val="both"/>
        <w:rPr>
          <w:rFonts w:cs="Arial"/>
        </w:rPr>
      </w:pPr>
      <w:r w:rsidRPr="00D46C09">
        <w:rPr>
          <w:rFonts w:cs="Arial"/>
          <w:b/>
        </w:rPr>
        <w:t>As noted in §</w:t>
      </w:r>
      <w:r w:rsidR="00597285" w:rsidRPr="00D46C09">
        <w:rPr>
          <w:rFonts w:cs="Arial"/>
          <w:b/>
        </w:rPr>
        <w:t>3.</w:t>
      </w:r>
      <w:r w:rsidRPr="00D46C09">
        <w:rPr>
          <w:rFonts w:cs="Arial"/>
          <w:b/>
        </w:rPr>
        <w:t xml:space="preserve">8.7, </w:t>
      </w:r>
      <w:r w:rsidR="000A46A6" w:rsidRPr="00D46C09">
        <w:rPr>
          <w:rFonts w:cs="Arial"/>
          <w:b/>
        </w:rPr>
        <w:t xml:space="preserve">each </w:t>
      </w:r>
      <w:r w:rsidR="004224CE" w:rsidRPr="00D46C09">
        <w:rPr>
          <w:rFonts w:cs="Arial"/>
          <w:b/>
        </w:rPr>
        <w:t xml:space="preserve">tower </w:t>
      </w:r>
      <w:r w:rsidR="00BE11BC" w:rsidRPr="00D46C09">
        <w:rPr>
          <w:rFonts w:cs="Arial"/>
          <w:b/>
        </w:rPr>
        <w:t>design sh</w:t>
      </w:r>
      <w:r w:rsidR="000A46A6" w:rsidRPr="00D46C09">
        <w:rPr>
          <w:rFonts w:cs="Arial"/>
          <w:b/>
        </w:rPr>
        <w:t xml:space="preserve">all </w:t>
      </w:r>
      <w:r w:rsidR="00EC1F21" w:rsidRPr="00D46C09">
        <w:rPr>
          <w:rFonts w:cs="Arial"/>
          <w:b/>
        </w:rPr>
        <w:t xml:space="preserve">include </w:t>
      </w:r>
      <w:r w:rsidR="00BE11BC" w:rsidRPr="00D46C09">
        <w:rPr>
          <w:rFonts w:cs="Arial"/>
          <w:b/>
        </w:rPr>
        <w:t>a</w:t>
      </w:r>
      <w:r w:rsidR="00EC1F21" w:rsidRPr="00D46C09">
        <w:rPr>
          <w:rFonts w:cs="Arial"/>
          <w:b/>
        </w:rPr>
        <w:t xml:space="preserve"> 30% growth factor</w:t>
      </w:r>
      <w:r w:rsidR="000A46A6" w:rsidRPr="00D46C09">
        <w:rPr>
          <w:rFonts w:cs="Arial"/>
          <w:b/>
        </w:rPr>
        <w:t xml:space="preserve"> for </w:t>
      </w:r>
      <w:r w:rsidR="00597285" w:rsidRPr="00D46C09">
        <w:rPr>
          <w:rFonts w:cs="Arial"/>
          <w:b/>
        </w:rPr>
        <w:t xml:space="preserve">the </w:t>
      </w:r>
      <w:r w:rsidR="000A46A6" w:rsidRPr="00D46C09">
        <w:rPr>
          <w:rFonts w:cs="Arial"/>
          <w:b/>
        </w:rPr>
        <w:t>County equipment</w:t>
      </w:r>
      <w:r w:rsidR="00EC1F21" w:rsidRPr="00D46C09">
        <w:rPr>
          <w:rFonts w:cs="Arial"/>
          <w:b/>
        </w:rPr>
        <w:t>.</w:t>
      </w:r>
    </w:p>
    <w:p w14:paraId="3A1A38A9" w14:textId="77777777" w:rsidR="00EC1F21" w:rsidRDefault="00EC1F21" w:rsidP="00B464F4">
      <w:pPr>
        <w:spacing w:line="360" w:lineRule="auto"/>
        <w:jc w:val="both"/>
        <w:rPr>
          <w:rFonts w:cs="Arial"/>
          <w:highlight w:val="yellow"/>
        </w:rPr>
      </w:pPr>
    </w:p>
    <w:p w14:paraId="685C8733" w14:textId="6542EA29" w:rsidR="00EC1F21" w:rsidRPr="00A715A3" w:rsidRDefault="0028324A" w:rsidP="00144886">
      <w:pPr>
        <w:spacing w:line="360" w:lineRule="auto"/>
        <w:jc w:val="center"/>
        <w:rPr>
          <w:rFonts w:cs="Arial"/>
          <w:highlight w:val="yellow"/>
        </w:rPr>
      </w:pPr>
      <w:r w:rsidRPr="009D60F1">
        <w:rPr>
          <w:noProof/>
        </w:rPr>
        <w:lastRenderedPageBreak/>
        <w:drawing>
          <wp:inline distT="0" distB="0" distL="0" distR="0" wp14:anchorId="40F28784" wp14:editId="70BD0276">
            <wp:extent cx="6035040" cy="79552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5040" cy="7955280"/>
                    </a:xfrm>
                    <a:prstGeom prst="rect">
                      <a:avLst/>
                    </a:prstGeom>
                    <a:noFill/>
                    <a:ln>
                      <a:noFill/>
                    </a:ln>
                  </pic:spPr>
                </pic:pic>
              </a:graphicData>
            </a:graphic>
          </wp:inline>
        </w:drawing>
      </w:r>
    </w:p>
    <w:p w14:paraId="7A8553C9" w14:textId="5BB54EB2" w:rsidR="00EC1F21" w:rsidRPr="00E10E6E" w:rsidRDefault="00EC1F21" w:rsidP="00EC1F21">
      <w:pPr>
        <w:spacing w:line="360" w:lineRule="auto"/>
        <w:ind w:left="720"/>
        <w:jc w:val="center"/>
        <w:rPr>
          <w:rFonts w:cs="Arial"/>
          <w:b/>
        </w:rPr>
      </w:pPr>
      <w:r w:rsidRPr="003A230B">
        <w:rPr>
          <w:rFonts w:cs="Arial"/>
          <w:b/>
        </w:rPr>
        <w:t>Figure 4</w:t>
      </w:r>
    </w:p>
    <w:p w14:paraId="40BBAA69" w14:textId="77777777" w:rsidR="00EC1F21" w:rsidRDefault="00EC1F21" w:rsidP="00B464F4">
      <w:pPr>
        <w:spacing w:line="360" w:lineRule="auto"/>
        <w:jc w:val="both"/>
        <w:rPr>
          <w:rFonts w:cs="Arial"/>
          <w:highlight w:val="yellow"/>
        </w:rPr>
      </w:pPr>
    </w:p>
    <w:p w14:paraId="1AFC6FF5" w14:textId="77777777" w:rsidR="00EC1F21" w:rsidRPr="003C1D4F" w:rsidRDefault="00EC1F21" w:rsidP="00B464F4">
      <w:pPr>
        <w:spacing w:line="360" w:lineRule="auto"/>
        <w:jc w:val="both"/>
        <w:rPr>
          <w:rFonts w:cs="Arial"/>
          <w:highlight w:val="yellow"/>
        </w:rPr>
      </w:pPr>
    </w:p>
    <w:p w14:paraId="2B034A2A" w14:textId="4A6986B7" w:rsidR="0005237F" w:rsidRPr="00AD4188" w:rsidRDefault="0005237F" w:rsidP="0005237F">
      <w:pPr>
        <w:pStyle w:val="Heading2"/>
        <w:numPr>
          <w:ilvl w:val="1"/>
          <w:numId w:val="28"/>
        </w:numPr>
        <w:tabs>
          <w:tab w:val="clear" w:pos="4140"/>
          <w:tab w:val="left" w:pos="630"/>
        </w:tabs>
        <w:spacing w:line="360" w:lineRule="auto"/>
      </w:pPr>
      <w:bookmarkStart w:id="435" w:name="_Toc139430733"/>
      <w:r w:rsidRPr="00AD4188">
        <w:t>Equipment Shelter Requirements</w:t>
      </w:r>
      <w:bookmarkEnd w:id="435"/>
    </w:p>
    <w:p w14:paraId="5FE462C2" w14:textId="1A2BEC7C" w:rsidR="0005237F" w:rsidRPr="003C1D4F" w:rsidRDefault="00EC2ACA" w:rsidP="00064E61">
      <w:pPr>
        <w:spacing w:line="360" w:lineRule="auto"/>
        <w:jc w:val="both"/>
        <w:rPr>
          <w:rFonts w:cs="Arial"/>
        </w:rPr>
      </w:pPr>
      <w:r w:rsidRPr="003C1D4F">
        <w:rPr>
          <w:rFonts w:cs="Arial"/>
        </w:rPr>
        <w:t>Table 2 denotes the five (5) sites that require a shelter.</w:t>
      </w:r>
      <w:r w:rsidR="006215D3">
        <w:rPr>
          <w:rFonts w:cs="Arial"/>
        </w:rPr>
        <w:t xml:space="preserve"> All proposals shall include new shelters</w:t>
      </w:r>
      <w:r w:rsidR="00EF5D57">
        <w:rPr>
          <w:rFonts w:cs="Arial"/>
        </w:rPr>
        <w:t xml:space="preserve"> for these locations</w:t>
      </w:r>
      <w:r w:rsidR="006215D3">
        <w:rPr>
          <w:rFonts w:cs="Arial"/>
        </w:rPr>
        <w:t>. No used shelters sh</w:t>
      </w:r>
      <w:r w:rsidR="00EF5D57">
        <w:rPr>
          <w:rFonts w:cs="Arial"/>
        </w:rPr>
        <w:t xml:space="preserve">all </w:t>
      </w:r>
      <w:r w:rsidR="006215D3">
        <w:rPr>
          <w:rFonts w:cs="Arial"/>
        </w:rPr>
        <w:t xml:space="preserve">be </w:t>
      </w:r>
      <w:r w:rsidR="00EF5D57">
        <w:rPr>
          <w:rFonts w:cs="Arial"/>
        </w:rPr>
        <w:t xml:space="preserve">initially </w:t>
      </w:r>
      <w:r w:rsidR="006215D3">
        <w:rPr>
          <w:rFonts w:cs="Arial"/>
        </w:rPr>
        <w:t xml:space="preserve">proposed. </w:t>
      </w:r>
      <w:r w:rsidR="00EF5D57">
        <w:rPr>
          <w:rFonts w:cs="Arial"/>
        </w:rPr>
        <w:t>Allowing used shelters to be part of a proposal package could present volatility and uncertainty into the proposal and evaluation process.</w:t>
      </w:r>
      <w:r w:rsidR="00EF5D57" w:rsidDel="00EF5D57">
        <w:rPr>
          <w:rFonts w:cs="Arial"/>
        </w:rPr>
        <w:t xml:space="preserve"> </w:t>
      </w:r>
      <w:r w:rsidR="00EF5D57">
        <w:rPr>
          <w:rFonts w:cs="Arial"/>
        </w:rPr>
        <w:t>A</w:t>
      </w:r>
      <w:r w:rsidR="006215D3">
        <w:rPr>
          <w:rFonts w:cs="Arial"/>
        </w:rPr>
        <w:t>fter award and contract execution</w:t>
      </w:r>
      <w:r w:rsidR="00EF5D57">
        <w:rPr>
          <w:rFonts w:cs="Arial"/>
        </w:rPr>
        <w:t>,</w:t>
      </w:r>
      <w:r w:rsidR="006215D3">
        <w:rPr>
          <w:rFonts w:cs="Arial"/>
        </w:rPr>
        <w:t xml:space="preserve"> the selected Contractor will be required to present a Detailed Design Review (DDR)</w:t>
      </w:r>
      <w:r w:rsidR="004161E7">
        <w:rPr>
          <w:rFonts w:cs="Arial"/>
        </w:rPr>
        <w:t xml:space="preserve"> to the County and Radio Consultant</w:t>
      </w:r>
      <w:r w:rsidR="006215D3">
        <w:rPr>
          <w:rFonts w:cs="Arial"/>
        </w:rPr>
        <w:t>. At the DDR, the Contractor can provide the County</w:t>
      </w:r>
      <w:r w:rsidR="004161E7">
        <w:rPr>
          <w:rFonts w:cs="Arial"/>
        </w:rPr>
        <w:t xml:space="preserve"> with an option of used and </w:t>
      </w:r>
      <w:r w:rsidR="006215D3">
        <w:rPr>
          <w:rFonts w:cs="Arial"/>
        </w:rPr>
        <w:t xml:space="preserve">refurbished shelters if the offering provides at least a </w:t>
      </w:r>
      <w:r w:rsidR="002457AD">
        <w:rPr>
          <w:rFonts w:cs="Arial"/>
        </w:rPr>
        <w:t>3</w:t>
      </w:r>
      <w:r w:rsidR="006215D3">
        <w:rPr>
          <w:rFonts w:cs="Arial"/>
        </w:rPr>
        <w:t>0</w:t>
      </w:r>
      <w:r w:rsidR="002457AD">
        <w:rPr>
          <w:rFonts w:cs="Arial"/>
        </w:rPr>
        <w:t>-40</w:t>
      </w:r>
      <w:r w:rsidR="006215D3">
        <w:rPr>
          <w:rFonts w:cs="Arial"/>
        </w:rPr>
        <w:t xml:space="preserve">% savings </w:t>
      </w:r>
      <w:r w:rsidR="004161E7">
        <w:rPr>
          <w:rFonts w:cs="Arial"/>
        </w:rPr>
        <w:t>verses new shelters</w:t>
      </w:r>
      <w:r w:rsidR="006215D3">
        <w:rPr>
          <w:rFonts w:cs="Arial"/>
        </w:rPr>
        <w:t xml:space="preserve">. The County </w:t>
      </w:r>
      <w:r w:rsidR="00EF5D57">
        <w:rPr>
          <w:rFonts w:cs="Arial"/>
        </w:rPr>
        <w:t xml:space="preserve">will consider </w:t>
      </w:r>
      <w:r w:rsidR="006215D3">
        <w:rPr>
          <w:rFonts w:cs="Arial"/>
        </w:rPr>
        <w:t xml:space="preserve">refurbished shelters if </w:t>
      </w:r>
      <w:r w:rsidR="004161E7">
        <w:rPr>
          <w:rFonts w:cs="Arial"/>
        </w:rPr>
        <w:t xml:space="preserve">the </w:t>
      </w:r>
      <w:r w:rsidR="006215D3">
        <w:rPr>
          <w:rFonts w:cs="Arial"/>
        </w:rPr>
        <w:t xml:space="preserve">offering meets or exceeds all specifications </w:t>
      </w:r>
      <w:r w:rsidR="004161E7">
        <w:rPr>
          <w:rFonts w:cs="Arial"/>
        </w:rPr>
        <w:t xml:space="preserve">and requirements </w:t>
      </w:r>
      <w:r w:rsidR="006215D3">
        <w:rPr>
          <w:rFonts w:cs="Arial"/>
        </w:rPr>
        <w:t>for a</w:t>
      </w:r>
      <w:r w:rsidR="004161E7">
        <w:rPr>
          <w:rFonts w:cs="Arial"/>
        </w:rPr>
        <w:t>n equipment</w:t>
      </w:r>
      <w:r w:rsidR="006215D3">
        <w:rPr>
          <w:rFonts w:cs="Arial"/>
        </w:rPr>
        <w:t xml:space="preserve"> shelter provided herein. </w:t>
      </w:r>
      <w:r w:rsidR="004161E7">
        <w:rPr>
          <w:rFonts w:cs="Arial"/>
        </w:rPr>
        <w:t>In no</w:t>
      </w:r>
      <w:r w:rsidR="00EF5D57">
        <w:rPr>
          <w:rFonts w:cs="Arial"/>
        </w:rPr>
        <w:t xml:space="preserve"> instance </w:t>
      </w:r>
      <w:r w:rsidR="004161E7">
        <w:rPr>
          <w:rFonts w:cs="Arial"/>
        </w:rPr>
        <w:t xml:space="preserve">will the County accept used HVAC equipment. </w:t>
      </w:r>
      <w:r w:rsidR="004F739B">
        <w:rPr>
          <w:rFonts w:cs="Arial"/>
        </w:rPr>
        <w:t>Regardless if the provided shelter is new or used, a</w:t>
      </w:r>
      <w:r w:rsidR="004161E7">
        <w:rPr>
          <w:rFonts w:cs="Arial"/>
        </w:rPr>
        <w:t>ll HVAC units sh</w:t>
      </w:r>
      <w:r w:rsidR="004E2D01">
        <w:rPr>
          <w:rFonts w:cs="Arial"/>
        </w:rPr>
        <w:t>all</w:t>
      </w:r>
      <w:r w:rsidR="004161E7">
        <w:rPr>
          <w:rFonts w:cs="Arial"/>
        </w:rPr>
        <w:t xml:space="preserve"> be new and under full manufacturer warranty.  </w:t>
      </w:r>
      <w:r w:rsidR="006215D3">
        <w:rPr>
          <w:rFonts w:cs="Arial"/>
        </w:rPr>
        <w:t xml:space="preserve">          </w:t>
      </w:r>
    </w:p>
    <w:p w14:paraId="57ADA6FC" w14:textId="77777777" w:rsidR="0005237F" w:rsidRPr="003C1D4F" w:rsidRDefault="0005237F" w:rsidP="0005237F">
      <w:pPr>
        <w:spacing w:line="360" w:lineRule="auto"/>
        <w:jc w:val="both"/>
        <w:rPr>
          <w:rFonts w:cs="Arial"/>
        </w:rPr>
      </w:pPr>
    </w:p>
    <w:p w14:paraId="3BEBEAB6" w14:textId="57B529EC" w:rsidR="0005237F" w:rsidRPr="003C1D4F" w:rsidRDefault="00A85ED2" w:rsidP="00A17950">
      <w:pPr>
        <w:pStyle w:val="Heading2"/>
        <w:tabs>
          <w:tab w:val="clear" w:pos="4140"/>
          <w:tab w:val="left" w:pos="720"/>
        </w:tabs>
        <w:spacing w:line="360" w:lineRule="auto"/>
        <w:ind w:left="720"/>
        <w:rPr>
          <w:rFonts w:cs="Arial"/>
        </w:rPr>
      </w:pPr>
      <w:bookmarkStart w:id="436" w:name="_Toc139430734"/>
      <w:r w:rsidRPr="00AD4188">
        <w:t>3.9.1</w:t>
      </w:r>
      <w:r w:rsidRPr="00AD4188">
        <w:tab/>
        <w:t>General Requirements</w:t>
      </w:r>
      <w:bookmarkEnd w:id="436"/>
    </w:p>
    <w:p w14:paraId="3C3BBB97" w14:textId="77777777" w:rsidR="0005237F" w:rsidRPr="003C1D4F" w:rsidRDefault="0005237F" w:rsidP="00A17950">
      <w:pPr>
        <w:spacing w:line="360" w:lineRule="auto"/>
        <w:ind w:left="720"/>
        <w:jc w:val="both"/>
        <w:rPr>
          <w:rFonts w:cs="Arial"/>
        </w:rPr>
      </w:pPr>
      <w:r w:rsidRPr="003C1D4F">
        <w:rPr>
          <w:rFonts w:cs="Arial"/>
        </w:rPr>
        <w:t>Equipment shelters shall be of a skid-mounted, bullet-resistant, prefabricated concrete aggregate type designed to house radio communications and sensitive electronic equipment. Equipment shelters must provide an interior climate suitable for the operation of sensitive electronic equipment; it must be dust proof, watertight, and airtight.</w:t>
      </w:r>
    </w:p>
    <w:p w14:paraId="5A985AB5" w14:textId="77777777" w:rsidR="0005237F" w:rsidRPr="003C1D4F" w:rsidRDefault="0005237F" w:rsidP="0005237F">
      <w:pPr>
        <w:spacing w:line="360" w:lineRule="auto"/>
        <w:jc w:val="both"/>
        <w:rPr>
          <w:rFonts w:cs="Arial"/>
        </w:rPr>
      </w:pPr>
    </w:p>
    <w:p w14:paraId="41251DF6" w14:textId="27C4E1C0" w:rsidR="002D2DAC" w:rsidRPr="003C1D4F" w:rsidRDefault="002D2DAC" w:rsidP="002D2DAC">
      <w:pPr>
        <w:pStyle w:val="Heading2"/>
        <w:tabs>
          <w:tab w:val="clear" w:pos="4140"/>
          <w:tab w:val="left" w:pos="720"/>
        </w:tabs>
        <w:spacing w:line="360" w:lineRule="auto"/>
        <w:ind w:left="720"/>
        <w:rPr>
          <w:rFonts w:cs="Arial"/>
        </w:rPr>
      </w:pPr>
      <w:bookmarkStart w:id="437" w:name="_Toc139430735"/>
      <w:r w:rsidRPr="00AD4188">
        <w:t>3.9.2</w:t>
      </w:r>
      <w:r w:rsidRPr="00AD4188">
        <w:tab/>
        <w:t>Shelter Dimensions</w:t>
      </w:r>
      <w:bookmarkEnd w:id="437"/>
    </w:p>
    <w:p w14:paraId="57EC055D" w14:textId="6BF08410" w:rsidR="00E35973" w:rsidRDefault="0008485D" w:rsidP="002D2DAC">
      <w:pPr>
        <w:spacing w:line="360" w:lineRule="auto"/>
        <w:ind w:left="720"/>
        <w:jc w:val="both"/>
        <w:rPr>
          <w:rFonts w:cs="Arial"/>
        </w:rPr>
      </w:pPr>
      <w:r w:rsidRPr="003C1D4F">
        <w:rPr>
          <w:rFonts w:cs="Arial"/>
        </w:rPr>
        <w:t xml:space="preserve">Two different size radio equipment shelters will be </w:t>
      </w:r>
      <w:r w:rsidR="004F739B">
        <w:rPr>
          <w:rFonts w:cs="Arial"/>
        </w:rPr>
        <w:t xml:space="preserve">priced </w:t>
      </w:r>
      <w:r w:rsidRPr="003C1D4F">
        <w:rPr>
          <w:rFonts w:cs="Arial"/>
        </w:rPr>
        <w:t xml:space="preserve">for this project. </w:t>
      </w:r>
      <w:r w:rsidR="004F739B">
        <w:rPr>
          <w:rFonts w:cs="Arial"/>
        </w:rPr>
        <w:t xml:space="preserve">The final </w:t>
      </w:r>
      <w:r w:rsidR="001002CB">
        <w:rPr>
          <w:rFonts w:cs="Arial"/>
        </w:rPr>
        <w:t xml:space="preserve">shelter configuration may utilize a mix of small and large shelters or the shelter configuration may utilize large shelters at all </w:t>
      </w:r>
      <w:r w:rsidR="00966211">
        <w:rPr>
          <w:rFonts w:cs="Arial"/>
        </w:rPr>
        <w:t xml:space="preserve">five Tower </w:t>
      </w:r>
      <w:r w:rsidR="001002CB">
        <w:rPr>
          <w:rFonts w:cs="Arial"/>
        </w:rPr>
        <w:t xml:space="preserve">sites for uniformity and future expansion capabilities across the entire network. The </w:t>
      </w:r>
      <w:r w:rsidRPr="003C1D4F">
        <w:rPr>
          <w:rFonts w:cs="Arial"/>
        </w:rPr>
        <w:t>County</w:t>
      </w:r>
      <w:r w:rsidR="00966211">
        <w:rPr>
          <w:rFonts w:cs="Arial"/>
        </w:rPr>
        <w:t>’s</w:t>
      </w:r>
      <w:r w:rsidRPr="003C1D4F">
        <w:rPr>
          <w:rFonts w:cs="Arial"/>
        </w:rPr>
        <w:t xml:space="preserve"> P25 tower sites </w:t>
      </w:r>
      <w:r w:rsidR="002D2DAC" w:rsidRPr="003C1D4F">
        <w:rPr>
          <w:rFonts w:cs="Arial"/>
        </w:rPr>
        <w:t xml:space="preserve">will </w:t>
      </w:r>
      <w:r w:rsidRPr="003C1D4F">
        <w:rPr>
          <w:rFonts w:cs="Arial"/>
        </w:rPr>
        <w:t xml:space="preserve">require </w:t>
      </w:r>
      <w:r w:rsidR="00966211">
        <w:rPr>
          <w:rFonts w:cs="Arial"/>
        </w:rPr>
        <w:t xml:space="preserve">either </w:t>
      </w:r>
      <w:r w:rsidRPr="003C1D4F">
        <w:rPr>
          <w:rFonts w:cs="Arial"/>
        </w:rPr>
        <w:t>a 1</w:t>
      </w:r>
      <w:r w:rsidR="00D66AE9">
        <w:rPr>
          <w:rFonts w:cs="Arial"/>
        </w:rPr>
        <w:t>2</w:t>
      </w:r>
      <w:r w:rsidRPr="003C1D4F">
        <w:rPr>
          <w:rFonts w:cs="Arial"/>
        </w:rPr>
        <w:t xml:space="preserve"> foo</w:t>
      </w:r>
      <w:r w:rsidR="002D2DAC" w:rsidRPr="003C1D4F">
        <w:rPr>
          <w:rFonts w:cs="Arial"/>
        </w:rPr>
        <w:t>t by 12 f</w:t>
      </w:r>
      <w:r w:rsidRPr="003C1D4F">
        <w:rPr>
          <w:rFonts w:cs="Arial"/>
        </w:rPr>
        <w:t xml:space="preserve">oot </w:t>
      </w:r>
      <w:r w:rsidR="00966211">
        <w:rPr>
          <w:rFonts w:cs="Arial"/>
        </w:rPr>
        <w:t xml:space="preserve">shelter </w:t>
      </w:r>
      <w:r w:rsidRPr="003C1D4F">
        <w:rPr>
          <w:rFonts w:cs="Arial"/>
        </w:rPr>
        <w:t xml:space="preserve">building (measured on the </w:t>
      </w:r>
      <w:r w:rsidR="002D2DAC" w:rsidRPr="003C1D4F">
        <w:rPr>
          <w:rFonts w:cs="Arial"/>
        </w:rPr>
        <w:t>exterior</w:t>
      </w:r>
      <w:r w:rsidRPr="003C1D4F">
        <w:rPr>
          <w:rFonts w:cs="Arial"/>
        </w:rPr>
        <w:t>)</w:t>
      </w:r>
      <w:r w:rsidR="002D2DAC" w:rsidRPr="003C1D4F">
        <w:rPr>
          <w:rFonts w:cs="Arial"/>
        </w:rPr>
        <w:t xml:space="preserve"> </w:t>
      </w:r>
      <w:r w:rsidR="00966211">
        <w:rPr>
          <w:rFonts w:cs="Arial"/>
        </w:rPr>
        <w:t>or</w:t>
      </w:r>
      <w:r w:rsidRPr="003C1D4F">
        <w:rPr>
          <w:rFonts w:cs="Arial"/>
        </w:rPr>
        <w:t xml:space="preserve"> a </w:t>
      </w:r>
      <w:r w:rsidR="002D2DAC" w:rsidRPr="003C1D4F">
        <w:rPr>
          <w:rFonts w:cs="Arial"/>
        </w:rPr>
        <w:t>1</w:t>
      </w:r>
      <w:r w:rsidR="00D66AE9">
        <w:rPr>
          <w:rFonts w:cs="Arial"/>
        </w:rPr>
        <w:t>2</w:t>
      </w:r>
      <w:r w:rsidR="002D2DAC" w:rsidRPr="003C1D4F">
        <w:rPr>
          <w:rFonts w:cs="Arial"/>
        </w:rPr>
        <w:t xml:space="preserve"> f</w:t>
      </w:r>
      <w:r w:rsidRPr="003C1D4F">
        <w:rPr>
          <w:rFonts w:cs="Arial"/>
        </w:rPr>
        <w:t xml:space="preserve">oot </w:t>
      </w:r>
      <w:r w:rsidR="002D2DAC" w:rsidRPr="003C1D4F">
        <w:rPr>
          <w:rFonts w:cs="Arial"/>
        </w:rPr>
        <w:t>by 16 f</w:t>
      </w:r>
      <w:r w:rsidRPr="003C1D4F">
        <w:rPr>
          <w:rFonts w:cs="Arial"/>
        </w:rPr>
        <w:t xml:space="preserve">oot </w:t>
      </w:r>
      <w:r w:rsidR="00966211">
        <w:rPr>
          <w:rFonts w:cs="Arial"/>
        </w:rPr>
        <w:t xml:space="preserve">shelter </w:t>
      </w:r>
      <w:r w:rsidRPr="003C1D4F">
        <w:rPr>
          <w:rFonts w:cs="Arial"/>
        </w:rPr>
        <w:t>building</w:t>
      </w:r>
      <w:r w:rsidR="002D2DAC" w:rsidRPr="003C1D4F">
        <w:rPr>
          <w:rFonts w:cs="Arial"/>
        </w:rPr>
        <w:t>.</w:t>
      </w:r>
    </w:p>
    <w:p w14:paraId="720FAE46" w14:textId="77777777" w:rsidR="00E35973" w:rsidRDefault="00E35973" w:rsidP="002D2DAC">
      <w:pPr>
        <w:spacing w:line="360" w:lineRule="auto"/>
        <w:ind w:left="720"/>
        <w:jc w:val="both"/>
        <w:rPr>
          <w:rFonts w:cs="Arial"/>
        </w:rPr>
      </w:pPr>
    </w:p>
    <w:p w14:paraId="5B79220B" w14:textId="41B63550" w:rsidR="00E35973" w:rsidRDefault="00E35973" w:rsidP="002D2DAC">
      <w:pPr>
        <w:spacing w:line="360" w:lineRule="auto"/>
        <w:ind w:left="720"/>
        <w:jc w:val="both"/>
        <w:rPr>
          <w:rFonts w:cs="Arial"/>
        </w:rPr>
      </w:pPr>
      <w:r>
        <w:rPr>
          <w:rFonts w:cs="Arial"/>
        </w:rPr>
        <w:t>The interior dimension</w:t>
      </w:r>
      <w:r w:rsidR="00091A51">
        <w:rPr>
          <w:rFonts w:cs="Arial"/>
        </w:rPr>
        <w:t>s</w:t>
      </w:r>
      <w:r>
        <w:rPr>
          <w:rFonts w:cs="Arial"/>
        </w:rPr>
        <w:t xml:space="preserve"> of the 12 foot by 12 foot shelter </w:t>
      </w:r>
      <w:r w:rsidR="00966211">
        <w:rPr>
          <w:rFonts w:cs="Arial"/>
        </w:rPr>
        <w:t xml:space="preserve">(small shelter) </w:t>
      </w:r>
      <w:r>
        <w:rPr>
          <w:rFonts w:cs="Arial"/>
        </w:rPr>
        <w:t>should be a minimum of 11 foot by 11 foot and the interior dimension</w:t>
      </w:r>
      <w:r w:rsidR="00091A51">
        <w:rPr>
          <w:rFonts w:cs="Arial"/>
        </w:rPr>
        <w:t>s</w:t>
      </w:r>
      <w:r>
        <w:rPr>
          <w:rFonts w:cs="Arial"/>
        </w:rPr>
        <w:t xml:space="preserve"> of the 12 foot by 16 foot shelter </w:t>
      </w:r>
      <w:r w:rsidR="00966211">
        <w:rPr>
          <w:rFonts w:cs="Arial"/>
        </w:rPr>
        <w:t xml:space="preserve">(large shelter) </w:t>
      </w:r>
      <w:r>
        <w:rPr>
          <w:rFonts w:cs="Arial"/>
        </w:rPr>
        <w:t xml:space="preserve">should be a minimum of 11 foot by 15 foot. </w:t>
      </w:r>
      <w:r w:rsidR="00DF01B6">
        <w:rPr>
          <w:rFonts w:cs="Arial"/>
        </w:rPr>
        <w:t xml:space="preserve">The </w:t>
      </w:r>
      <w:r w:rsidR="009766F9">
        <w:rPr>
          <w:rFonts w:cs="Arial"/>
        </w:rPr>
        <w:t xml:space="preserve">overall height of each </w:t>
      </w:r>
      <w:r w:rsidR="00314210">
        <w:rPr>
          <w:rFonts w:cs="Arial"/>
        </w:rPr>
        <w:t xml:space="preserve">of </w:t>
      </w:r>
      <w:r w:rsidR="009766F9">
        <w:rPr>
          <w:rFonts w:cs="Arial"/>
        </w:rPr>
        <w:t xml:space="preserve">the shelter should be </w:t>
      </w:r>
      <w:r w:rsidR="00DF01B6">
        <w:rPr>
          <w:rFonts w:cs="Arial"/>
        </w:rPr>
        <w:t xml:space="preserve">a minimum of 9 feet measured from </w:t>
      </w:r>
      <w:r w:rsidR="00596A4B">
        <w:rPr>
          <w:rFonts w:cs="Arial"/>
        </w:rPr>
        <w:t xml:space="preserve">floor to ceiling </w:t>
      </w:r>
      <w:r w:rsidR="009766F9">
        <w:rPr>
          <w:rFonts w:cs="Arial"/>
        </w:rPr>
        <w:t xml:space="preserve">on the </w:t>
      </w:r>
      <w:r w:rsidR="00596A4B" w:rsidRPr="00D46C09">
        <w:rPr>
          <w:rFonts w:cs="Arial"/>
          <w:u w:val="single"/>
        </w:rPr>
        <w:t xml:space="preserve">interior </w:t>
      </w:r>
      <w:r w:rsidR="00DF01B6" w:rsidRPr="00D46C09">
        <w:rPr>
          <w:rFonts w:cs="Arial"/>
          <w:u w:val="single"/>
        </w:rPr>
        <w:t>of the shelter</w:t>
      </w:r>
      <w:r w:rsidR="00DF01B6">
        <w:rPr>
          <w:rFonts w:cs="Arial"/>
        </w:rPr>
        <w:t>.</w:t>
      </w:r>
      <w:r w:rsidR="00966211">
        <w:rPr>
          <w:rFonts w:cs="Arial"/>
        </w:rPr>
        <w:t xml:space="preserve"> </w:t>
      </w:r>
      <w:r w:rsidR="00596A4B">
        <w:rPr>
          <w:rFonts w:cs="Arial"/>
        </w:rPr>
        <w:t xml:space="preserve"> </w:t>
      </w:r>
    </w:p>
    <w:p w14:paraId="38326DDE" w14:textId="77777777" w:rsidR="00E35973" w:rsidRDefault="00E35973" w:rsidP="002D2DAC">
      <w:pPr>
        <w:spacing w:line="360" w:lineRule="auto"/>
        <w:ind w:left="720"/>
        <w:jc w:val="both"/>
        <w:rPr>
          <w:rFonts w:cs="Arial"/>
        </w:rPr>
      </w:pPr>
    </w:p>
    <w:p w14:paraId="47FB43E1" w14:textId="18FFA113" w:rsidR="002D2DAC" w:rsidRPr="003C1D4F" w:rsidRDefault="00DE147D" w:rsidP="002D2DAC">
      <w:pPr>
        <w:spacing w:line="360" w:lineRule="auto"/>
        <w:ind w:left="720"/>
        <w:jc w:val="both"/>
        <w:rPr>
          <w:rFonts w:cs="Arial"/>
        </w:rPr>
      </w:pPr>
      <w:r>
        <w:rPr>
          <w:rFonts w:cs="Arial"/>
        </w:rPr>
        <w:t xml:space="preserve">Figures </w:t>
      </w:r>
      <w:r w:rsidR="00596A4B">
        <w:rPr>
          <w:rFonts w:cs="Arial"/>
        </w:rPr>
        <w:t>5</w:t>
      </w:r>
      <w:r>
        <w:rPr>
          <w:rFonts w:cs="Arial"/>
        </w:rPr>
        <w:t xml:space="preserve"> and </w:t>
      </w:r>
      <w:r w:rsidR="00596A4B">
        <w:rPr>
          <w:rFonts w:cs="Arial"/>
        </w:rPr>
        <w:t>6</w:t>
      </w:r>
      <w:r w:rsidR="002D2DAC" w:rsidRPr="003C1D4F">
        <w:rPr>
          <w:rFonts w:cs="Arial"/>
        </w:rPr>
        <w:t xml:space="preserve"> herein contains drawings of the shelter sizes and </w:t>
      </w:r>
      <w:r w:rsidR="0011127C" w:rsidRPr="003C1D4F">
        <w:rPr>
          <w:rFonts w:cs="Arial"/>
        </w:rPr>
        <w:t xml:space="preserve">proposed </w:t>
      </w:r>
      <w:r w:rsidR="003D42EF">
        <w:rPr>
          <w:rFonts w:cs="Arial"/>
        </w:rPr>
        <w:t xml:space="preserve">equipment </w:t>
      </w:r>
      <w:r w:rsidR="002D2DAC" w:rsidRPr="003C1D4F">
        <w:rPr>
          <w:rFonts w:cs="Arial"/>
        </w:rPr>
        <w:t>layouts</w:t>
      </w:r>
      <w:r w:rsidR="003D42EF">
        <w:rPr>
          <w:rFonts w:cs="Arial"/>
        </w:rPr>
        <w:t xml:space="preserve"> on the interior of the two size shelters</w:t>
      </w:r>
      <w:r w:rsidR="002D2DAC" w:rsidRPr="003C1D4F">
        <w:rPr>
          <w:rFonts w:cs="Arial"/>
        </w:rPr>
        <w:t>.</w:t>
      </w:r>
    </w:p>
    <w:p w14:paraId="0829A82B" w14:textId="77777777" w:rsidR="002D2DAC" w:rsidRPr="003C1D4F" w:rsidRDefault="002D2DAC" w:rsidP="0005237F">
      <w:pPr>
        <w:spacing w:line="360" w:lineRule="auto"/>
        <w:jc w:val="both"/>
        <w:rPr>
          <w:rFonts w:cs="Arial"/>
        </w:rPr>
      </w:pPr>
    </w:p>
    <w:p w14:paraId="24ACC0EE" w14:textId="17EFF127" w:rsidR="001E5533" w:rsidRPr="003C1D4F" w:rsidRDefault="002D2DAC" w:rsidP="001E5533">
      <w:pPr>
        <w:pStyle w:val="Heading2"/>
        <w:tabs>
          <w:tab w:val="clear" w:pos="4140"/>
          <w:tab w:val="left" w:pos="720"/>
        </w:tabs>
        <w:spacing w:line="360" w:lineRule="auto"/>
        <w:ind w:left="720"/>
        <w:rPr>
          <w:rFonts w:cs="Arial"/>
        </w:rPr>
      </w:pPr>
      <w:bookmarkStart w:id="438" w:name="_Toc139430736"/>
      <w:r w:rsidRPr="00AD4188">
        <w:lastRenderedPageBreak/>
        <w:t>3.9.3</w:t>
      </w:r>
      <w:r w:rsidR="001E5533" w:rsidRPr="00AD4188">
        <w:tab/>
        <w:t>Shelter Exterior</w:t>
      </w:r>
      <w:bookmarkEnd w:id="438"/>
    </w:p>
    <w:p w14:paraId="21DCBD34" w14:textId="5680D397" w:rsidR="0005237F" w:rsidRPr="003C1D4F" w:rsidRDefault="0005237F" w:rsidP="00A17950">
      <w:pPr>
        <w:spacing w:line="360" w:lineRule="auto"/>
        <w:ind w:left="720"/>
        <w:jc w:val="both"/>
        <w:rPr>
          <w:rFonts w:cs="Arial"/>
        </w:rPr>
      </w:pPr>
      <w:r w:rsidRPr="003C1D4F">
        <w:rPr>
          <w:rFonts w:cs="Arial"/>
        </w:rPr>
        <w:t>Each equipment shelter shall be supported by a concrete pad with attachment devices appropriate for securing the building assembly to survive severe storm force (no less than 120-mph) winds. Skid components, attachment hardware, cross-braces and lifting eyes shall be hot-dipped galvanized after fabrication.</w:t>
      </w:r>
    </w:p>
    <w:p w14:paraId="2C533980" w14:textId="77777777" w:rsidR="0005237F" w:rsidRPr="003C1D4F" w:rsidRDefault="0005237F" w:rsidP="0005237F">
      <w:pPr>
        <w:spacing w:line="360" w:lineRule="auto"/>
        <w:jc w:val="both"/>
        <w:rPr>
          <w:rFonts w:cs="Arial"/>
        </w:rPr>
      </w:pPr>
    </w:p>
    <w:p w14:paraId="0FD1B387" w14:textId="36040062" w:rsidR="0005237F" w:rsidRPr="003C1D4F" w:rsidRDefault="0005237F" w:rsidP="00A17950">
      <w:pPr>
        <w:spacing w:line="360" w:lineRule="auto"/>
        <w:ind w:left="720"/>
        <w:jc w:val="both"/>
        <w:rPr>
          <w:rFonts w:cs="Arial"/>
        </w:rPr>
      </w:pPr>
      <w:r w:rsidRPr="003C1D4F">
        <w:rPr>
          <w:rFonts w:cs="Arial"/>
        </w:rPr>
        <w:t>The exterior wall finish shall be exposed aggregate. Exterior walls must be bullet proof</w:t>
      </w:r>
      <w:r w:rsidR="00B75447">
        <w:rPr>
          <w:rFonts w:cs="Arial"/>
        </w:rPr>
        <w:t xml:space="preserve"> and at least 5”-6” thick</w:t>
      </w:r>
      <w:r w:rsidRPr="003C1D4F">
        <w:rPr>
          <w:rFonts w:cs="Arial"/>
        </w:rPr>
        <w:t xml:space="preserve">. The roof shall be a flat, tapered type having a minimum slope of 1/2" per foot from the roof centerline. </w:t>
      </w:r>
      <w:r w:rsidR="00346285">
        <w:rPr>
          <w:rFonts w:cs="Arial"/>
        </w:rPr>
        <w:t>The f</w:t>
      </w:r>
      <w:r w:rsidR="00B75447">
        <w:rPr>
          <w:rFonts w:cs="Arial"/>
        </w:rPr>
        <w:t xml:space="preserve">looring </w:t>
      </w:r>
      <w:r w:rsidR="00346285">
        <w:rPr>
          <w:rFonts w:cs="Arial"/>
        </w:rPr>
        <w:t xml:space="preserve">material </w:t>
      </w:r>
      <w:r w:rsidR="00B75447">
        <w:rPr>
          <w:rFonts w:cs="Arial"/>
        </w:rPr>
        <w:t xml:space="preserve">should be a laminate style with a </w:t>
      </w:r>
      <w:r w:rsidR="001E6B45">
        <w:rPr>
          <w:rFonts w:cs="Arial"/>
        </w:rPr>
        <w:t xml:space="preserve">high </w:t>
      </w:r>
      <w:r w:rsidR="00B75447">
        <w:rPr>
          <w:rFonts w:cs="Arial"/>
        </w:rPr>
        <w:t xml:space="preserve">level of durability. </w:t>
      </w:r>
      <w:r w:rsidRPr="003C1D4F">
        <w:rPr>
          <w:rFonts w:cs="Arial"/>
        </w:rPr>
        <w:t>All exterior wall, floor and roof joints shall be sealed using a compressible, resilient sealant.  There shall be no exposed roof-to-wall or wall-to-floor joints. Walls shall have a minimum thermal insulation factor of R11.</w:t>
      </w:r>
    </w:p>
    <w:p w14:paraId="7AE0F537" w14:textId="77777777" w:rsidR="0005237F" w:rsidRPr="003C1D4F" w:rsidRDefault="0005237F" w:rsidP="0005237F">
      <w:pPr>
        <w:spacing w:line="360" w:lineRule="auto"/>
        <w:jc w:val="both"/>
        <w:rPr>
          <w:rFonts w:cs="Arial"/>
        </w:rPr>
      </w:pPr>
    </w:p>
    <w:p w14:paraId="28124954" w14:textId="77777777" w:rsidR="00064E61" w:rsidRPr="003C1D4F" w:rsidRDefault="0005237F" w:rsidP="00A17950">
      <w:pPr>
        <w:spacing w:line="360" w:lineRule="auto"/>
        <w:ind w:left="720"/>
        <w:jc w:val="both"/>
        <w:rPr>
          <w:rFonts w:cs="Arial"/>
        </w:rPr>
      </w:pPr>
      <w:r w:rsidRPr="003C1D4F">
        <w:rPr>
          <w:rFonts w:cs="Arial"/>
        </w:rPr>
        <w:t xml:space="preserve">Building openings for the door, air-conditioners, transmission line entrance and other entries shall be framed and sealed in such a manner that moisture cannot penetrate the insulation within the walls or the interior walls of the structure. </w:t>
      </w:r>
    </w:p>
    <w:p w14:paraId="270797EE" w14:textId="77777777" w:rsidR="00064E61" w:rsidRPr="003C1D4F" w:rsidRDefault="00064E61" w:rsidP="00A17950">
      <w:pPr>
        <w:spacing w:line="360" w:lineRule="auto"/>
        <w:ind w:left="720"/>
        <w:jc w:val="both"/>
        <w:rPr>
          <w:rFonts w:cs="Arial"/>
        </w:rPr>
      </w:pPr>
    </w:p>
    <w:p w14:paraId="232C4182" w14:textId="5784EB31" w:rsidR="0005237F" w:rsidRPr="003C1D4F" w:rsidRDefault="0005237F" w:rsidP="00A17950">
      <w:pPr>
        <w:spacing w:line="360" w:lineRule="auto"/>
        <w:ind w:left="720"/>
        <w:jc w:val="both"/>
        <w:rPr>
          <w:rFonts w:cs="Arial"/>
        </w:rPr>
      </w:pPr>
      <w:r w:rsidRPr="003C1D4F">
        <w:rPr>
          <w:rFonts w:cs="Arial"/>
        </w:rPr>
        <w:t>A single 42"</w:t>
      </w:r>
      <w:r w:rsidR="00A16D52">
        <w:rPr>
          <w:rFonts w:cs="Arial"/>
        </w:rPr>
        <w:t xml:space="preserve"> wide</w:t>
      </w:r>
      <w:r w:rsidRPr="003C1D4F">
        <w:rPr>
          <w:rFonts w:cs="Arial"/>
        </w:rPr>
        <w:t xml:space="preserve"> x </w:t>
      </w:r>
      <w:r w:rsidR="00A16D52">
        <w:rPr>
          <w:rFonts w:cs="Arial"/>
        </w:rPr>
        <w:t>84</w:t>
      </w:r>
      <w:r w:rsidRPr="003C1D4F">
        <w:rPr>
          <w:rFonts w:cs="Arial"/>
        </w:rPr>
        <w:t>"</w:t>
      </w:r>
      <w:r w:rsidR="00A16D52">
        <w:rPr>
          <w:rFonts w:cs="Arial"/>
        </w:rPr>
        <w:t xml:space="preserve"> tall </w:t>
      </w:r>
      <w:r w:rsidRPr="003C1D4F">
        <w:rPr>
          <w:rFonts w:cs="Arial"/>
        </w:rPr>
        <w:t>x 3” thick insulated bulletproof steel door, equipped with a three-point latch, shall be provided</w:t>
      </w:r>
      <w:r w:rsidR="00A16D52">
        <w:rPr>
          <w:rFonts w:cs="Arial"/>
        </w:rPr>
        <w:t xml:space="preserve"> for each shelter</w:t>
      </w:r>
      <w:r w:rsidRPr="003C1D4F">
        <w:rPr>
          <w:rFonts w:cs="Arial"/>
        </w:rPr>
        <w:t>.  All door hardware shall be stainless steel and incorporate three external hinges.  Door shall open outward to maximize internal building utilization.</w:t>
      </w:r>
    </w:p>
    <w:p w14:paraId="73D9DBE2" w14:textId="77777777" w:rsidR="0005237F" w:rsidRDefault="0005237F" w:rsidP="0005237F">
      <w:pPr>
        <w:spacing w:line="360" w:lineRule="auto"/>
        <w:jc w:val="both"/>
        <w:rPr>
          <w:rFonts w:cs="Arial"/>
        </w:rPr>
      </w:pPr>
    </w:p>
    <w:p w14:paraId="293A4238" w14:textId="18DE9476" w:rsidR="00686400" w:rsidRDefault="00686400" w:rsidP="00346285">
      <w:pPr>
        <w:spacing w:line="360" w:lineRule="auto"/>
        <w:ind w:left="720"/>
        <w:jc w:val="both"/>
        <w:rPr>
          <w:rFonts w:cs="Arial"/>
        </w:rPr>
      </w:pPr>
      <w:r>
        <w:rPr>
          <w:rFonts w:cs="Arial"/>
        </w:rPr>
        <w:t xml:space="preserve">The shelter at each tower site should be positioned at ground-level so that the waveguide entry/exit panel is located within 20 feet of the tower’s transmission line ladder.  </w:t>
      </w:r>
    </w:p>
    <w:p w14:paraId="3B0B2B12" w14:textId="77777777" w:rsidR="00686400" w:rsidRPr="003C1D4F" w:rsidRDefault="00686400" w:rsidP="0005237F">
      <w:pPr>
        <w:spacing w:line="360" w:lineRule="auto"/>
        <w:jc w:val="both"/>
        <w:rPr>
          <w:rFonts w:cs="Arial"/>
        </w:rPr>
      </w:pPr>
    </w:p>
    <w:p w14:paraId="07D56E22" w14:textId="77777777" w:rsidR="0005237F" w:rsidRPr="003C1D4F" w:rsidRDefault="0005237F" w:rsidP="00A17950">
      <w:pPr>
        <w:spacing w:line="360" w:lineRule="auto"/>
        <w:ind w:left="720"/>
        <w:jc w:val="both"/>
        <w:rPr>
          <w:rFonts w:cs="Arial"/>
        </w:rPr>
      </w:pPr>
      <w:r w:rsidRPr="003C1D4F">
        <w:rPr>
          <w:rFonts w:cs="Arial"/>
        </w:rPr>
        <w:t>All hardware used on the exterior surfaces of this shelter shall be either hot-dipped galvanized or stainless steel.</w:t>
      </w:r>
    </w:p>
    <w:p w14:paraId="21EEB9BD" w14:textId="77777777" w:rsidR="0005237F" w:rsidRPr="003C1D4F" w:rsidRDefault="0005237F" w:rsidP="0005237F">
      <w:pPr>
        <w:spacing w:line="360" w:lineRule="auto"/>
        <w:jc w:val="both"/>
        <w:rPr>
          <w:rFonts w:cs="Arial"/>
        </w:rPr>
      </w:pPr>
    </w:p>
    <w:p w14:paraId="5E5841A7" w14:textId="26E7D165" w:rsidR="0005237F" w:rsidRPr="003C1D4F" w:rsidRDefault="0005237F" w:rsidP="00A17950">
      <w:pPr>
        <w:spacing w:line="360" w:lineRule="auto"/>
        <w:ind w:left="720"/>
        <w:jc w:val="both"/>
        <w:rPr>
          <w:rFonts w:cs="Arial"/>
        </w:rPr>
      </w:pPr>
      <w:r w:rsidRPr="003C1D4F">
        <w:rPr>
          <w:rFonts w:cs="Arial"/>
        </w:rPr>
        <w:t xml:space="preserve">All building and foundation detail drawings and related calculations must be reviewed, approved and stamped by a </w:t>
      </w:r>
      <w:r w:rsidR="0039719F" w:rsidRPr="003C1D4F">
        <w:rPr>
          <w:rFonts w:cs="Arial"/>
        </w:rPr>
        <w:t>Texas</w:t>
      </w:r>
      <w:r w:rsidRPr="003C1D4F">
        <w:rPr>
          <w:rFonts w:cs="Arial"/>
        </w:rPr>
        <w:t>-registered professional engineer.</w:t>
      </w:r>
    </w:p>
    <w:p w14:paraId="7ADB9422" w14:textId="77777777" w:rsidR="0005237F" w:rsidRPr="003C1D4F" w:rsidRDefault="0005237F" w:rsidP="0005237F">
      <w:pPr>
        <w:spacing w:line="360" w:lineRule="auto"/>
        <w:jc w:val="both"/>
        <w:rPr>
          <w:rFonts w:cs="Arial"/>
        </w:rPr>
      </w:pPr>
    </w:p>
    <w:p w14:paraId="321B0D34" w14:textId="7375E559" w:rsidR="001E5533" w:rsidRPr="003C1D4F" w:rsidRDefault="002D2DAC" w:rsidP="001E5533">
      <w:pPr>
        <w:pStyle w:val="Heading2"/>
        <w:tabs>
          <w:tab w:val="clear" w:pos="4140"/>
          <w:tab w:val="left" w:pos="720"/>
        </w:tabs>
        <w:spacing w:line="360" w:lineRule="auto"/>
        <w:ind w:left="720"/>
        <w:rPr>
          <w:rFonts w:cs="Arial"/>
        </w:rPr>
      </w:pPr>
      <w:bookmarkStart w:id="439" w:name="_Toc139430737"/>
      <w:r w:rsidRPr="00AD4188">
        <w:t>3.9.4</w:t>
      </w:r>
      <w:r w:rsidR="001E5533" w:rsidRPr="00AD4188">
        <w:tab/>
        <w:t>Shelter Interior</w:t>
      </w:r>
      <w:bookmarkEnd w:id="439"/>
    </w:p>
    <w:p w14:paraId="54CECED7" w14:textId="67B226E6" w:rsidR="0005237F" w:rsidRPr="003C1D4F" w:rsidRDefault="0005237F" w:rsidP="00A17950">
      <w:pPr>
        <w:spacing w:line="360" w:lineRule="auto"/>
        <w:ind w:left="720"/>
        <w:jc w:val="both"/>
        <w:rPr>
          <w:rFonts w:cs="Arial"/>
        </w:rPr>
      </w:pPr>
      <w:r w:rsidRPr="003C1D4F">
        <w:rPr>
          <w:rFonts w:cs="Arial"/>
        </w:rPr>
        <w:t xml:space="preserve">Each shelter shall be equipped with </w:t>
      </w:r>
      <w:r w:rsidR="00A16D52">
        <w:rPr>
          <w:rFonts w:cs="Arial"/>
        </w:rPr>
        <w:t xml:space="preserve">a main </w:t>
      </w:r>
      <w:r w:rsidRPr="003C1D4F">
        <w:rPr>
          <w:rFonts w:cs="Arial"/>
        </w:rPr>
        <w:t>overhead cable tray located above all planned equipment cabinet groupings</w:t>
      </w:r>
      <w:r w:rsidR="00A16D52">
        <w:rPr>
          <w:rFonts w:cs="Arial"/>
        </w:rPr>
        <w:t xml:space="preserve"> that runs the length of the shelter and terminates at the </w:t>
      </w:r>
      <w:r w:rsidR="00AE000F">
        <w:rPr>
          <w:rFonts w:cs="Arial"/>
        </w:rPr>
        <w:t>waveguide entry/exit panel. T</w:t>
      </w:r>
      <w:r w:rsidR="00A16D52">
        <w:rPr>
          <w:rFonts w:cs="Arial"/>
        </w:rPr>
        <w:t xml:space="preserve">he main cable tray should be </w:t>
      </w:r>
      <w:r w:rsidR="00F208EA">
        <w:rPr>
          <w:rFonts w:cs="Arial"/>
        </w:rPr>
        <w:t xml:space="preserve">at least </w:t>
      </w:r>
      <w:r w:rsidR="00A16D52">
        <w:rPr>
          <w:rFonts w:cs="Arial"/>
        </w:rPr>
        <w:t xml:space="preserve">18 inches wide and </w:t>
      </w:r>
      <w:r w:rsidR="00AE000F">
        <w:rPr>
          <w:rFonts w:cs="Arial"/>
        </w:rPr>
        <w:t xml:space="preserve">should </w:t>
      </w:r>
      <w:r w:rsidR="00A16D52">
        <w:rPr>
          <w:rFonts w:cs="Arial"/>
        </w:rPr>
        <w:t xml:space="preserve">accommodate </w:t>
      </w:r>
      <w:r w:rsidR="00A16D52" w:rsidRPr="00E10E6E">
        <w:rPr>
          <w:rFonts w:cs="Arial"/>
        </w:rPr>
        <w:lastRenderedPageBreak/>
        <w:t>transmission lines and telecommunications cables, as necessary</w:t>
      </w:r>
      <w:r w:rsidR="00A16D52">
        <w:rPr>
          <w:rFonts w:cs="Arial"/>
        </w:rPr>
        <w:t xml:space="preserve">. </w:t>
      </w:r>
      <w:r w:rsidRPr="003C1D4F">
        <w:rPr>
          <w:rFonts w:cs="Arial"/>
        </w:rPr>
        <w:t xml:space="preserve">Auxiliary cable trays </w:t>
      </w:r>
      <w:r w:rsidR="00A16D52">
        <w:rPr>
          <w:rFonts w:cs="Arial"/>
        </w:rPr>
        <w:t xml:space="preserve">running perpendicular to the main cable tray </w:t>
      </w:r>
      <w:r w:rsidRPr="003C1D4F">
        <w:rPr>
          <w:rFonts w:cs="Arial"/>
        </w:rPr>
        <w:t>sh</w:t>
      </w:r>
      <w:r w:rsidR="00A16D52">
        <w:rPr>
          <w:rFonts w:cs="Arial"/>
        </w:rPr>
        <w:t xml:space="preserve">ould also </w:t>
      </w:r>
      <w:r w:rsidRPr="003C1D4F">
        <w:rPr>
          <w:rFonts w:cs="Arial"/>
        </w:rPr>
        <w:t xml:space="preserve">be provided to support </w:t>
      </w:r>
      <w:r w:rsidR="00A16D52">
        <w:rPr>
          <w:rFonts w:cs="Arial"/>
        </w:rPr>
        <w:t xml:space="preserve">telco lines, alarms lines, and various </w:t>
      </w:r>
      <w:r w:rsidRPr="003C1D4F">
        <w:rPr>
          <w:rFonts w:cs="Arial"/>
        </w:rPr>
        <w:t xml:space="preserve">transmission lines and telecommunications cables, as necessary. </w:t>
      </w:r>
      <w:r w:rsidR="00A16D52">
        <w:rPr>
          <w:rFonts w:cs="Arial"/>
        </w:rPr>
        <w:t xml:space="preserve">The auxiliary cable trays should be </w:t>
      </w:r>
      <w:r w:rsidR="00F208EA">
        <w:rPr>
          <w:rFonts w:cs="Arial"/>
        </w:rPr>
        <w:t xml:space="preserve">at least </w:t>
      </w:r>
      <w:r w:rsidR="00A16D52">
        <w:rPr>
          <w:rFonts w:cs="Arial"/>
        </w:rPr>
        <w:t xml:space="preserve">12 inches wide. </w:t>
      </w:r>
      <w:r w:rsidRPr="003C1D4F">
        <w:rPr>
          <w:rFonts w:cs="Arial"/>
        </w:rPr>
        <w:t>All cable tray</w:t>
      </w:r>
      <w:r w:rsidR="00AE000F">
        <w:rPr>
          <w:rFonts w:cs="Arial"/>
        </w:rPr>
        <w:t>s</w:t>
      </w:r>
      <w:r w:rsidRPr="003C1D4F">
        <w:rPr>
          <w:rFonts w:cs="Arial"/>
        </w:rPr>
        <w:t xml:space="preserve"> </w:t>
      </w:r>
      <w:r w:rsidR="00A16D52">
        <w:rPr>
          <w:rFonts w:cs="Arial"/>
        </w:rPr>
        <w:t xml:space="preserve">should be installed suspended from the </w:t>
      </w:r>
      <w:r w:rsidR="00CC53C8">
        <w:rPr>
          <w:rFonts w:cs="Arial"/>
        </w:rPr>
        <w:t xml:space="preserve">9 foot </w:t>
      </w:r>
      <w:r w:rsidR="00A16D52">
        <w:rPr>
          <w:rFonts w:cs="Arial"/>
        </w:rPr>
        <w:t>ceiling</w:t>
      </w:r>
      <w:r w:rsidR="00CC53C8">
        <w:rPr>
          <w:rFonts w:cs="Arial"/>
        </w:rPr>
        <w:t>s</w:t>
      </w:r>
      <w:r w:rsidR="00A16D52">
        <w:rPr>
          <w:rFonts w:cs="Arial"/>
        </w:rPr>
        <w:t xml:space="preserve"> and also attached at </w:t>
      </w:r>
      <w:r w:rsidR="00AE000F">
        <w:rPr>
          <w:rFonts w:cs="Arial"/>
        </w:rPr>
        <w:t xml:space="preserve">each </w:t>
      </w:r>
      <w:r w:rsidR="00A16D52">
        <w:rPr>
          <w:rFonts w:cs="Arial"/>
        </w:rPr>
        <w:t xml:space="preserve">end </w:t>
      </w:r>
      <w:r w:rsidR="00AE000F">
        <w:rPr>
          <w:rFonts w:cs="Arial"/>
        </w:rPr>
        <w:t xml:space="preserve">to </w:t>
      </w:r>
      <w:r w:rsidR="00A16D52">
        <w:rPr>
          <w:rFonts w:cs="Arial"/>
        </w:rPr>
        <w:t xml:space="preserve">the walls of the shelter. </w:t>
      </w:r>
      <w:r w:rsidR="00AE000F">
        <w:rPr>
          <w:rFonts w:cs="Arial"/>
        </w:rPr>
        <w:t xml:space="preserve">The bottom edge of all cable trays should be installed </w:t>
      </w:r>
      <w:r w:rsidR="00CC53C8">
        <w:rPr>
          <w:rFonts w:cs="Arial"/>
        </w:rPr>
        <w:t>8</w:t>
      </w:r>
      <w:r w:rsidR="00AE000F">
        <w:rPr>
          <w:rFonts w:cs="Arial"/>
        </w:rPr>
        <w:t xml:space="preserve"> feet above the shelter floor</w:t>
      </w:r>
      <w:r w:rsidR="00F208EA">
        <w:rPr>
          <w:rFonts w:cs="Arial"/>
        </w:rPr>
        <w:t xml:space="preserve"> so that it </w:t>
      </w:r>
      <w:r w:rsidR="00AE000F">
        <w:rPr>
          <w:rFonts w:cs="Arial"/>
        </w:rPr>
        <w:t xml:space="preserve">clears the top of the tallest </w:t>
      </w:r>
      <w:r w:rsidR="00F208EA">
        <w:rPr>
          <w:rFonts w:cs="Arial"/>
        </w:rPr>
        <w:t xml:space="preserve">L3Harris </w:t>
      </w:r>
      <w:r w:rsidR="00AE000F">
        <w:rPr>
          <w:rFonts w:cs="Arial"/>
        </w:rPr>
        <w:t xml:space="preserve">equipment cabinets/racks which are 7 feet tall. </w:t>
      </w:r>
      <w:r w:rsidR="00A16D52">
        <w:rPr>
          <w:rFonts w:cs="Arial"/>
        </w:rPr>
        <w:t xml:space="preserve">All cable tray </w:t>
      </w:r>
      <w:r w:rsidRPr="003C1D4F">
        <w:rPr>
          <w:rFonts w:cs="Arial"/>
        </w:rPr>
        <w:t xml:space="preserve">joints shall be electrically bonded using No. 6 AWG copper wire jumpers with approved compression fittings.  Trays shall be bonded to </w:t>
      </w:r>
      <w:r w:rsidR="00C31E04">
        <w:rPr>
          <w:rFonts w:cs="Arial"/>
        </w:rPr>
        <w:t xml:space="preserve">the shelter’s </w:t>
      </w:r>
      <w:r w:rsidRPr="003C1D4F">
        <w:rPr>
          <w:rFonts w:cs="Arial"/>
        </w:rPr>
        <w:t>interior ground halo.</w:t>
      </w:r>
      <w:r w:rsidR="00FE58B7" w:rsidRPr="003C1D4F">
        <w:rPr>
          <w:rFonts w:cs="Arial"/>
        </w:rPr>
        <w:t xml:space="preserve"> </w:t>
      </w:r>
    </w:p>
    <w:p w14:paraId="1940BFC4" w14:textId="77777777" w:rsidR="00FE58B7" w:rsidRPr="003C1D4F" w:rsidRDefault="00FE58B7" w:rsidP="00A17950">
      <w:pPr>
        <w:spacing w:line="360" w:lineRule="auto"/>
        <w:ind w:left="720"/>
        <w:jc w:val="both"/>
        <w:rPr>
          <w:rFonts w:cs="Arial"/>
        </w:rPr>
      </w:pPr>
    </w:p>
    <w:p w14:paraId="22B9DB94" w14:textId="5D465560" w:rsidR="00B70147" w:rsidRDefault="00D15037" w:rsidP="00A17950">
      <w:pPr>
        <w:spacing w:line="360" w:lineRule="auto"/>
        <w:ind w:left="720"/>
        <w:jc w:val="both"/>
        <w:rPr>
          <w:rFonts w:cs="Arial"/>
        </w:rPr>
      </w:pPr>
      <w:r>
        <w:rPr>
          <w:rFonts w:cs="Arial"/>
        </w:rPr>
        <w:t xml:space="preserve">Each shelter should be outfitted with a waveguide </w:t>
      </w:r>
      <w:r w:rsidR="00FE58B7" w:rsidRPr="003C1D4F">
        <w:rPr>
          <w:rFonts w:cs="Arial"/>
        </w:rPr>
        <w:t>entry</w:t>
      </w:r>
      <w:r w:rsidR="00847776">
        <w:rPr>
          <w:rFonts w:cs="Arial"/>
        </w:rPr>
        <w:t>/e</w:t>
      </w:r>
      <w:r w:rsidR="00FE58B7" w:rsidRPr="003C1D4F">
        <w:rPr>
          <w:rFonts w:cs="Arial"/>
        </w:rPr>
        <w:t>xit p</w:t>
      </w:r>
      <w:r>
        <w:rPr>
          <w:rFonts w:cs="Arial"/>
        </w:rPr>
        <w:t xml:space="preserve">anel. The panel should </w:t>
      </w:r>
      <w:r w:rsidR="00FE58B7" w:rsidRPr="003C1D4F">
        <w:rPr>
          <w:rFonts w:cs="Arial"/>
        </w:rPr>
        <w:t>include at least 1</w:t>
      </w:r>
      <w:r>
        <w:rPr>
          <w:rFonts w:cs="Arial"/>
        </w:rPr>
        <w:t>2</w:t>
      </w:r>
      <w:r w:rsidR="00FE58B7" w:rsidRPr="003C1D4F">
        <w:rPr>
          <w:rFonts w:cs="Arial"/>
        </w:rPr>
        <w:t xml:space="preserve"> </w:t>
      </w:r>
      <w:r>
        <w:rPr>
          <w:rFonts w:cs="Arial"/>
        </w:rPr>
        <w:t xml:space="preserve">ports, each 4 inch diameter in size. The panel should include adjustable </w:t>
      </w:r>
      <w:r w:rsidR="00FE58B7" w:rsidRPr="003C1D4F">
        <w:rPr>
          <w:rFonts w:cs="Arial"/>
        </w:rPr>
        <w:t xml:space="preserve">rubber </w:t>
      </w:r>
      <w:r>
        <w:rPr>
          <w:rFonts w:cs="Arial"/>
        </w:rPr>
        <w:t xml:space="preserve">cable </w:t>
      </w:r>
      <w:r w:rsidR="00FE58B7" w:rsidRPr="003C1D4F">
        <w:rPr>
          <w:rFonts w:cs="Arial"/>
        </w:rPr>
        <w:t xml:space="preserve">boots </w:t>
      </w:r>
      <w:r>
        <w:rPr>
          <w:rFonts w:cs="Arial"/>
        </w:rPr>
        <w:t xml:space="preserve">for each port so that the boot can be adjusted around the transmission lines and cables in order to prevent outdoor elements and insects from entering the shelter. The panel </w:t>
      </w:r>
      <w:r w:rsidR="00CD16B6">
        <w:rPr>
          <w:rFonts w:cs="Arial"/>
        </w:rPr>
        <w:t xml:space="preserve">layout </w:t>
      </w:r>
      <w:r>
        <w:rPr>
          <w:rFonts w:cs="Arial"/>
        </w:rPr>
        <w:t>should be 4 x 3 design.</w:t>
      </w:r>
    </w:p>
    <w:p w14:paraId="4B66D86D" w14:textId="77777777" w:rsidR="0046389C" w:rsidRDefault="0046389C" w:rsidP="006E0BD5">
      <w:pPr>
        <w:spacing w:line="360" w:lineRule="auto"/>
        <w:jc w:val="both"/>
        <w:rPr>
          <w:rFonts w:cs="Arial"/>
        </w:rPr>
      </w:pPr>
    </w:p>
    <w:p w14:paraId="11D4BF51" w14:textId="3175D286" w:rsidR="007E6055" w:rsidRDefault="00947258" w:rsidP="00144886">
      <w:pPr>
        <w:spacing w:line="360" w:lineRule="auto"/>
        <w:ind w:left="720"/>
        <w:jc w:val="both"/>
        <w:rPr>
          <w:rFonts w:cs="Arial"/>
        </w:rPr>
      </w:pPr>
      <w:r>
        <w:rPr>
          <w:rFonts w:cs="Arial"/>
        </w:rPr>
        <w:t>The Automatic Transfer Switch (ATS), the Ma</w:t>
      </w:r>
      <w:r w:rsidR="00D5031D">
        <w:rPr>
          <w:rFonts w:cs="Arial"/>
        </w:rPr>
        <w:t>nual</w:t>
      </w:r>
      <w:r>
        <w:rPr>
          <w:rFonts w:cs="Arial"/>
        </w:rPr>
        <w:t xml:space="preserve"> Transfer Switch (MTS), </w:t>
      </w:r>
      <w:r w:rsidR="00091A51">
        <w:rPr>
          <w:rFonts w:cs="Arial"/>
        </w:rPr>
        <w:t xml:space="preserve">and </w:t>
      </w:r>
      <w:r>
        <w:rPr>
          <w:rFonts w:cs="Arial"/>
        </w:rPr>
        <w:t xml:space="preserve">the Service Disconnect </w:t>
      </w:r>
      <w:r w:rsidR="007E6055">
        <w:rPr>
          <w:rFonts w:cs="Arial"/>
        </w:rPr>
        <w:t xml:space="preserve">(SD) </w:t>
      </w:r>
      <w:r>
        <w:rPr>
          <w:rFonts w:cs="Arial"/>
        </w:rPr>
        <w:t>should be installed on the interior of each equipment shelter</w:t>
      </w:r>
      <w:r w:rsidR="007E6055">
        <w:rPr>
          <w:rFonts w:cs="Arial"/>
        </w:rPr>
        <w:t xml:space="preserve">. The ATS, MTS and SD </w:t>
      </w:r>
      <w:r w:rsidR="00C90DBC">
        <w:rPr>
          <w:rFonts w:cs="Arial"/>
        </w:rPr>
        <w:t xml:space="preserve">should be rated </w:t>
      </w:r>
      <w:r w:rsidR="007E6055">
        <w:rPr>
          <w:rFonts w:cs="Arial"/>
        </w:rPr>
        <w:t xml:space="preserve">for </w:t>
      </w:r>
      <w:r w:rsidR="000A46A6">
        <w:rPr>
          <w:rFonts w:cs="Arial"/>
        </w:rPr>
        <w:t xml:space="preserve">electrical specifications </w:t>
      </w:r>
      <w:r w:rsidR="007E6055">
        <w:rPr>
          <w:rFonts w:cs="Arial"/>
        </w:rPr>
        <w:t xml:space="preserve">that meet or exceed the requirements </w:t>
      </w:r>
      <w:r w:rsidR="000A46A6">
        <w:rPr>
          <w:rFonts w:cs="Arial"/>
        </w:rPr>
        <w:t>provided §</w:t>
      </w:r>
      <w:r w:rsidR="00C90DBC">
        <w:rPr>
          <w:rFonts w:cs="Arial"/>
        </w:rPr>
        <w:t>3.9.5 Electrical Service</w:t>
      </w:r>
      <w:r>
        <w:rPr>
          <w:rFonts w:cs="Arial"/>
        </w:rPr>
        <w:t xml:space="preserve">. </w:t>
      </w:r>
    </w:p>
    <w:p w14:paraId="38A0DB14" w14:textId="77777777" w:rsidR="007E6055" w:rsidRDefault="007E6055" w:rsidP="00144886">
      <w:pPr>
        <w:spacing w:line="360" w:lineRule="auto"/>
        <w:ind w:left="720"/>
        <w:jc w:val="both"/>
        <w:rPr>
          <w:rFonts w:cs="Arial"/>
        </w:rPr>
      </w:pPr>
    </w:p>
    <w:p w14:paraId="3AB25A6B" w14:textId="29BC51F5" w:rsidR="0046389C" w:rsidRDefault="00091A51" w:rsidP="00144886">
      <w:pPr>
        <w:spacing w:line="360" w:lineRule="auto"/>
        <w:ind w:left="720"/>
        <w:jc w:val="both"/>
        <w:rPr>
          <w:rFonts w:cs="Arial"/>
        </w:rPr>
      </w:pPr>
      <w:r>
        <w:rPr>
          <w:rFonts w:cs="Arial"/>
        </w:rPr>
        <w:t xml:space="preserve">The FAA Tower Lighting Controller should also be installed on the interior of each equipment shelter for the “greenfield” sites. </w:t>
      </w:r>
      <w:r w:rsidR="00947258">
        <w:rPr>
          <w:rFonts w:cs="Arial"/>
        </w:rPr>
        <w:t xml:space="preserve">The locations of these units and any other equipment installed on the interior walls of the shelter should not impede access into the shelter such that the doorway access is limited to less than 3 feet 6 inches.      </w:t>
      </w:r>
    </w:p>
    <w:p w14:paraId="6743A052" w14:textId="77777777" w:rsidR="0046389C" w:rsidRDefault="0046389C" w:rsidP="006E0BD5">
      <w:pPr>
        <w:spacing w:line="360" w:lineRule="auto"/>
        <w:jc w:val="both"/>
        <w:rPr>
          <w:rFonts w:cs="Arial"/>
        </w:rPr>
      </w:pPr>
    </w:p>
    <w:p w14:paraId="554D1B3B" w14:textId="6BB0C67B" w:rsidR="009E7668" w:rsidRDefault="009E7668" w:rsidP="005E500F">
      <w:pPr>
        <w:spacing w:line="360" w:lineRule="auto"/>
        <w:ind w:left="720"/>
        <w:jc w:val="both"/>
        <w:rPr>
          <w:rFonts w:cs="Arial"/>
        </w:rPr>
      </w:pPr>
      <w:r>
        <w:rPr>
          <w:rFonts w:cs="Arial"/>
        </w:rPr>
        <w:t xml:space="preserve">Each shelter shall be equipped with an </w:t>
      </w:r>
      <w:r w:rsidRPr="009E7668">
        <w:rPr>
          <w:rFonts w:cs="Arial"/>
        </w:rPr>
        <w:t xml:space="preserve">Emergency Power Off (EPO) </w:t>
      </w:r>
      <w:r w:rsidR="009D60F1">
        <w:rPr>
          <w:rFonts w:cs="Arial"/>
        </w:rPr>
        <w:t>switch</w:t>
      </w:r>
      <w:r w:rsidRPr="009E7668">
        <w:rPr>
          <w:rFonts w:cs="Arial"/>
        </w:rPr>
        <w:t xml:space="preserve">, also called an EPO </w:t>
      </w:r>
      <w:r w:rsidR="009D60F1">
        <w:rPr>
          <w:rFonts w:cs="Arial"/>
        </w:rPr>
        <w:t xml:space="preserve">button </w:t>
      </w:r>
      <w:r w:rsidRPr="009E7668">
        <w:rPr>
          <w:rFonts w:cs="Arial"/>
        </w:rPr>
        <w:t>or EPO panel</w:t>
      </w:r>
      <w:r>
        <w:rPr>
          <w:rFonts w:cs="Arial"/>
        </w:rPr>
        <w:t xml:space="preserve">. The EPO mechanism </w:t>
      </w:r>
      <w:r w:rsidRPr="009E7668">
        <w:rPr>
          <w:rFonts w:cs="Arial"/>
        </w:rPr>
        <w:t xml:space="preserve">is a safety measure </w:t>
      </w:r>
      <w:r w:rsidR="00713613">
        <w:rPr>
          <w:rFonts w:cs="Arial"/>
        </w:rPr>
        <w:t xml:space="preserve">to </w:t>
      </w:r>
      <w:r w:rsidRPr="009E7668">
        <w:rPr>
          <w:rFonts w:cs="Arial"/>
        </w:rPr>
        <w:t xml:space="preserve">quickly </w:t>
      </w:r>
      <w:r>
        <w:rPr>
          <w:rFonts w:cs="Arial"/>
        </w:rPr>
        <w:t xml:space="preserve">and completely </w:t>
      </w:r>
      <w:r w:rsidRPr="009E7668">
        <w:rPr>
          <w:rFonts w:cs="Arial"/>
        </w:rPr>
        <w:t xml:space="preserve">disconnect electrical power to </w:t>
      </w:r>
      <w:r>
        <w:rPr>
          <w:rFonts w:cs="Arial"/>
        </w:rPr>
        <w:t xml:space="preserve">the entire shelter </w:t>
      </w:r>
      <w:r w:rsidRPr="009E7668">
        <w:rPr>
          <w:rFonts w:cs="Arial"/>
        </w:rPr>
        <w:t>in the event of an emergency</w:t>
      </w:r>
      <w:r>
        <w:rPr>
          <w:rFonts w:cs="Arial"/>
        </w:rPr>
        <w:t xml:space="preserve">. Activation of the EPO </w:t>
      </w:r>
      <w:r w:rsidR="009D60F1">
        <w:rPr>
          <w:rFonts w:cs="Arial"/>
        </w:rPr>
        <w:t xml:space="preserve">switch </w:t>
      </w:r>
      <w:r>
        <w:rPr>
          <w:rFonts w:cs="Arial"/>
        </w:rPr>
        <w:t xml:space="preserve">will also prevent the generator at the site from activating and supplying backup power to the shelter/site. The EPO </w:t>
      </w:r>
      <w:r w:rsidR="009D60F1">
        <w:rPr>
          <w:rFonts w:cs="Arial"/>
        </w:rPr>
        <w:t xml:space="preserve">switch </w:t>
      </w:r>
      <w:r>
        <w:rPr>
          <w:rFonts w:cs="Arial"/>
        </w:rPr>
        <w:t>sh</w:t>
      </w:r>
      <w:r w:rsidR="00713613">
        <w:rPr>
          <w:rFonts w:cs="Arial"/>
        </w:rPr>
        <w:t>all</w:t>
      </w:r>
      <w:r>
        <w:rPr>
          <w:rFonts w:cs="Arial"/>
        </w:rPr>
        <w:t xml:space="preserve"> be installed on </w:t>
      </w:r>
      <w:r w:rsidR="00713613">
        <w:rPr>
          <w:rFonts w:cs="Arial"/>
        </w:rPr>
        <w:t xml:space="preserve">the </w:t>
      </w:r>
      <w:r>
        <w:rPr>
          <w:rFonts w:cs="Arial"/>
        </w:rPr>
        <w:t>interior wall of the shelter just to the right after entering the door</w:t>
      </w:r>
      <w:r w:rsidR="005A4849">
        <w:rPr>
          <w:rFonts w:cs="Arial"/>
        </w:rPr>
        <w:t xml:space="preserve">. The EPO </w:t>
      </w:r>
      <w:r w:rsidR="009D60F1">
        <w:rPr>
          <w:rFonts w:cs="Arial"/>
        </w:rPr>
        <w:t xml:space="preserve">switch </w:t>
      </w:r>
      <w:r w:rsidR="005A4849">
        <w:rPr>
          <w:rFonts w:cs="Arial"/>
        </w:rPr>
        <w:t>sh</w:t>
      </w:r>
      <w:r w:rsidR="00713613">
        <w:rPr>
          <w:rFonts w:cs="Arial"/>
        </w:rPr>
        <w:t xml:space="preserve">all </w:t>
      </w:r>
      <w:r w:rsidR="005A4849">
        <w:rPr>
          <w:rFonts w:cs="Arial"/>
        </w:rPr>
        <w:t xml:space="preserve">be equipped with a clear cover that prevents accidental activation. </w:t>
      </w:r>
      <w:r>
        <w:rPr>
          <w:rFonts w:cs="Arial"/>
        </w:rPr>
        <w:t xml:space="preserve"> </w:t>
      </w:r>
    </w:p>
    <w:p w14:paraId="0A1A9974" w14:textId="77777777" w:rsidR="009E7668" w:rsidRDefault="009E7668" w:rsidP="005E500F">
      <w:pPr>
        <w:spacing w:line="360" w:lineRule="auto"/>
        <w:ind w:left="720"/>
        <w:jc w:val="both"/>
        <w:rPr>
          <w:rFonts w:cs="Arial"/>
        </w:rPr>
      </w:pPr>
    </w:p>
    <w:p w14:paraId="050A6329" w14:textId="77777777" w:rsidR="00D44B0B" w:rsidRDefault="00B70147" w:rsidP="005E500F">
      <w:pPr>
        <w:spacing w:line="360" w:lineRule="auto"/>
        <w:ind w:left="720"/>
        <w:jc w:val="both"/>
        <w:rPr>
          <w:rFonts w:cs="Arial"/>
        </w:rPr>
      </w:pPr>
      <w:r w:rsidRPr="00C30120">
        <w:rPr>
          <w:rFonts w:cs="Arial"/>
        </w:rPr>
        <w:lastRenderedPageBreak/>
        <w:t xml:space="preserve">Each shelter should be equipped with a </w:t>
      </w:r>
      <w:r w:rsidR="005E500F" w:rsidRPr="00C30120">
        <w:rPr>
          <w:rFonts w:cs="Arial"/>
        </w:rPr>
        <w:t xml:space="preserve">10 lb. carbon dioxide </w:t>
      </w:r>
      <w:r w:rsidRPr="00C30120">
        <w:rPr>
          <w:rFonts w:cs="Arial"/>
        </w:rPr>
        <w:t>fire extinguisher d</w:t>
      </w:r>
      <w:r w:rsidR="005E500F" w:rsidRPr="00C30120">
        <w:rPr>
          <w:rFonts w:cs="Arial"/>
        </w:rPr>
        <w:t>esigned specifically for combating fires associated with sensitive electronics. The provided extinguisher should be industrial-grade construction, powder coated for corrosion resistance, rechargeable and come with a wall bracket. The fire extinguisher should be mounted on the interior of each shelter near the door in a location that it does not block access.</w:t>
      </w:r>
    </w:p>
    <w:p w14:paraId="3B6773FE" w14:textId="77777777" w:rsidR="00D44B0B" w:rsidRDefault="00D44B0B" w:rsidP="005E500F">
      <w:pPr>
        <w:spacing w:line="360" w:lineRule="auto"/>
        <w:ind w:left="720"/>
        <w:jc w:val="both"/>
        <w:rPr>
          <w:rFonts w:cs="Arial"/>
        </w:rPr>
      </w:pPr>
    </w:p>
    <w:p w14:paraId="0AD9B251" w14:textId="275B45F6" w:rsidR="00D44B0B" w:rsidRDefault="00D44B0B" w:rsidP="00D44B0B">
      <w:pPr>
        <w:spacing w:line="360" w:lineRule="auto"/>
        <w:ind w:left="720"/>
        <w:jc w:val="both"/>
        <w:rPr>
          <w:rFonts w:cs="Arial"/>
        </w:rPr>
      </w:pPr>
      <w:r>
        <w:rPr>
          <w:rFonts w:cs="Arial"/>
        </w:rPr>
        <w:t>Each shelter sh</w:t>
      </w:r>
      <w:r w:rsidR="000A46A6">
        <w:rPr>
          <w:rFonts w:cs="Arial"/>
        </w:rPr>
        <w:t>all</w:t>
      </w:r>
      <w:r>
        <w:rPr>
          <w:rFonts w:cs="Arial"/>
        </w:rPr>
        <w:t xml:space="preserve"> be </w:t>
      </w:r>
      <w:r w:rsidR="000A46A6">
        <w:rPr>
          <w:rFonts w:cs="Arial"/>
        </w:rPr>
        <w:t xml:space="preserve">equipped </w:t>
      </w:r>
      <w:r>
        <w:rPr>
          <w:rFonts w:cs="Arial"/>
        </w:rPr>
        <w:t>with an ice bridge to provide protected support for all of the County’s transmission lines and cabled from the tower’s cable ladder location to the waveguide entry/exit panel of the shelter. The ice bridge sh</w:t>
      </w:r>
      <w:r w:rsidR="00DC3854">
        <w:rPr>
          <w:rFonts w:cs="Arial"/>
        </w:rPr>
        <w:t>all</w:t>
      </w:r>
      <w:r>
        <w:rPr>
          <w:rFonts w:cs="Arial"/>
        </w:rPr>
        <w:t xml:space="preserve"> </w:t>
      </w:r>
      <w:r w:rsidR="00333BE4">
        <w:rPr>
          <w:rFonts w:cs="Arial"/>
        </w:rPr>
        <w:t>be designed to support 1</w:t>
      </w:r>
      <w:r>
        <w:rPr>
          <w:rFonts w:cs="Arial"/>
        </w:rPr>
        <w:t>00% more load than proposed by the County for its</w:t>
      </w:r>
      <w:r w:rsidR="000A46A6">
        <w:rPr>
          <w:rFonts w:cs="Arial"/>
        </w:rPr>
        <w:t xml:space="preserve"> equipment </w:t>
      </w:r>
      <w:r>
        <w:rPr>
          <w:rFonts w:cs="Arial"/>
        </w:rPr>
        <w:t>installation.</w:t>
      </w:r>
      <w:r w:rsidR="0011781C">
        <w:rPr>
          <w:rFonts w:cs="Arial"/>
        </w:rPr>
        <w:t xml:space="preserve"> See the ice bridge drawing in Figure 5 for more details on the </w:t>
      </w:r>
      <w:r w:rsidR="00410F3C">
        <w:rPr>
          <w:rFonts w:cs="Arial"/>
        </w:rPr>
        <w:t xml:space="preserve">construction </w:t>
      </w:r>
      <w:r w:rsidR="0011781C">
        <w:rPr>
          <w:rFonts w:cs="Arial"/>
        </w:rPr>
        <w:t>requirements</w:t>
      </w:r>
      <w:r w:rsidR="0011781C" w:rsidRPr="00DC3854">
        <w:rPr>
          <w:rFonts w:cs="Arial"/>
        </w:rPr>
        <w:t>.</w:t>
      </w:r>
      <w:r w:rsidR="00FC2DA6" w:rsidRPr="00DC3854">
        <w:rPr>
          <w:rFonts w:cs="Arial"/>
        </w:rPr>
        <w:t xml:space="preserve"> Alternate designs for the ice bridge </w:t>
      </w:r>
      <w:r w:rsidR="00DC3854">
        <w:rPr>
          <w:rFonts w:cs="Arial"/>
        </w:rPr>
        <w:t xml:space="preserve">may be </w:t>
      </w:r>
      <w:r w:rsidR="00FC2DA6" w:rsidRPr="00DC3854">
        <w:rPr>
          <w:rFonts w:cs="Arial"/>
        </w:rPr>
        <w:t>acceptable</w:t>
      </w:r>
      <w:r w:rsidR="00C45977" w:rsidRPr="00C30120">
        <w:rPr>
          <w:rFonts w:cs="Arial"/>
        </w:rPr>
        <w:t xml:space="preserve"> </w:t>
      </w:r>
      <w:r w:rsidR="000A46A6" w:rsidRPr="00C30120">
        <w:rPr>
          <w:rFonts w:cs="Arial"/>
        </w:rPr>
        <w:t xml:space="preserve">assuming </w:t>
      </w:r>
      <w:r w:rsidR="00DC3854" w:rsidRPr="00C30120">
        <w:rPr>
          <w:rFonts w:cs="Arial"/>
        </w:rPr>
        <w:t xml:space="preserve">compliance with </w:t>
      </w:r>
      <w:r w:rsidR="00C45977" w:rsidRPr="00C30120">
        <w:rPr>
          <w:rFonts w:cs="Arial"/>
        </w:rPr>
        <w:t xml:space="preserve">County’s </w:t>
      </w:r>
      <w:r w:rsidR="00DC3854" w:rsidRPr="00C30120">
        <w:rPr>
          <w:rFonts w:cs="Arial"/>
        </w:rPr>
        <w:t>equipment loading/support requirements</w:t>
      </w:r>
      <w:r w:rsidR="00DC3854">
        <w:rPr>
          <w:rFonts w:cs="Arial"/>
        </w:rPr>
        <w:t xml:space="preserve"> above</w:t>
      </w:r>
      <w:r w:rsidR="00DC3854" w:rsidRPr="00C30120">
        <w:rPr>
          <w:rFonts w:cs="Arial"/>
        </w:rPr>
        <w:t xml:space="preserve"> and final approval by the County</w:t>
      </w:r>
      <w:r w:rsidR="00FC2DA6" w:rsidRPr="00DC3854">
        <w:rPr>
          <w:rFonts w:cs="Arial"/>
        </w:rPr>
        <w:t>.</w:t>
      </w:r>
      <w:r w:rsidR="00FC2DA6">
        <w:rPr>
          <w:rFonts w:cs="Arial"/>
        </w:rPr>
        <w:t xml:space="preserve">  </w:t>
      </w:r>
      <w:r w:rsidR="0011781C">
        <w:rPr>
          <w:rFonts w:cs="Arial"/>
        </w:rPr>
        <w:t xml:space="preserve"> </w:t>
      </w:r>
      <w:r>
        <w:rPr>
          <w:rFonts w:cs="Arial"/>
        </w:rPr>
        <w:t xml:space="preserve">         </w:t>
      </w:r>
    </w:p>
    <w:p w14:paraId="4127A3DD" w14:textId="0D73D0DB" w:rsidR="0011781C" w:rsidRDefault="005E500F" w:rsidP="00D44B0B">
      <w:pPr>
        <w:spacing w:line="360" w:lineRule="auto"/>
        <w:ind w:left="720"/>
        <w:jc w:val="both"/>
        <w:rPr>
          <w:rFonts w:cs="Arial"/>
        </w:rPr>
      </w:pPr>
      <w:r>
        <w:rPr>
          <w:rFonts w:cs="Arial"/>
        </w:rPr>
        <w:t xml:space="preserve"> </w:t>
      </w:r>
    </w:p>
    <w:p w14:paraId="4C46A816" w14:textId="25EA3B84" w:rsidR="0011781C" w:rsidRDefault="00410F3C" w:rsidP="004B12C4">
      <w:pPr>
        <w:spacing w:line="360" w:lineRule="auto"/>
        <w:ind w:left="720"/>
        <w:jc w:val="center"/>
        <w:rPr>
          <w:rFonts w:cs="Arial"/>
        </w:rPr>
      </w:pPr>
      <w:r>
        <w:rPr>
          <w:rFonts w:cs="Arial"/>
          <w:noProof/>
        </w:rPr>
        <w:lastRenderedPageBreak/>
        <w:drawing>
          <wp:inline distT="0" distB="0" distL="0" distR="0" wp14:anchorId="25F9FEE3" wp14:editId="0B269699">
            <wp:extent cx="4325112"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e Bridge.jpg"/>
                    <pic:cNvPicPr/>
                  </pic:nvPicPr>
                  <pic:blipFill>
                    <a:blip r:embed="rId28">
                      <a:extLst>
                        <a:ext uri="{28A0092B-C50C-407E-A947-70E740481C1C}">
                          <a14:useLocalDpi xmlns:a14="http://schemas.microsoft.com/office/drawing/2010/main" val="0"/>
                        </a:ext>
                      </a:extLst>
                    </a:blip>
                    <a:stretch>
                      <a:fillRect/>
                    </a:stretch>
                  </pic:blipFill>
                  <pic:spPr>
                    <a:xfrm>
                      <a:off x="0" y="0"/>
                      <a:ext cx="4325112" cy="5486400"/>
                    </a:xfrm>
                    <a:prstGeom prst="rect">
                      <a:avLst/>
                    </a:prstGeom>
                  </pic:spPr>
                </pic:pic>
              </a:graphicData>
            </a:graphic>
          </wp:inline>
        </w:drawing>
      </w:r>
    </w:p>
    <w:p w14:paraId="395249D7" w14:textId="77777777" w:rsidR="0011781C" w:rsidRPr="00F208EA" w:rsidRDefault="0011781C" w:rsidP="0011781C">
      <w:pPr>
        <w:tabs>
          <w:tab w:val="left" w:pos="720"/>
        </w:tabs>
        <w:spacing w:line="360" w:lineRule="auto"/>
        <w:ind w:left="720"/>
        <w:jc w:val="center"/>
        <w:rPr>
          <w:rFonts w:cs="Arial"/>
          <w:b/>
        </w:rPr>
      </w:pPr>
      <w:r w:rsidRPr="00DF0D0A">
        <w:rPr>
          <w:rFonts w:cs="Arial"/>
          <w:b/>
        </w:rPr>
        <w:t xml:space="preserve">Figure </w:t>
      </w:r>
      <w:r>
        <w:rPr>
          <w:rFonts w:cs="Arial"/>
          <w:b/>
        </w:rPr>
        <w:t>5</w:t>
      </w:r>
    </w:p>
    <w:p w14:paraId="2D3840FC" w14:textId="77777777" w:rsidR="000B62E3" w:rsidRDefault="000B62E3" w:rsidP="009D60F1">
      <w:pPr>
        <w:spacing w:line="360" w:lineRule="auto"/>
        <w:jc w:val="both"/>
        <w:rPr>
          <w:rFonts w:cs="Arial"/>
        </w:rPr>
      </w:pPr>
    </w:p>
    <w:p w14:paraId="6D678BCE" w14:textId="088AC3DE" w:rsidR="006215D3" w:rsidRDefault="000B62E3" w:rsidP="00A17950">
      <w:pPr>
        <w:spacing w:line="360" w:lineRule="auto"/>
        <w:ind w:left="720"/>
        <w:jc w:val="both"/>
        <w:rPr>
          <w:rFonts w:cs="Arial"/>
        </w:rPr>
      </w:pPr>
      <w:r>
        <w:rPr>
          <w:rFonts w:cs="Arial"/>
        </w:rPr>
        <w:t xml:space="preserve">The shelter drawings provided in Figure </w:t>
      </w:r>
      <w:r w:rsidR="00410F3C">
        <w:rPr>
          <w:rFonts w:cs="Arial"/>
        </w:rPr>
        <w:t>6</w:t>
      </w:r>
      <w:r>
        <w:rPr>
          <w:rFonts w:cs="Arial"/>
        </w:rPr>
        <w:t xml:space="preserve"> and Figure </w:t>
      </w:r>
      <w:r w:rsidR="00410F3C">
        <w:rPr>
          <w:rFonts w:cs="Arial"/>
        </w:rPr>
        <w:t>7</w:t>
      </w:r>
      <w:r>
        <w:rPr>
          <w:rFonts w:cs="Arial"/>
        </w:rPr>
        <w:t xml:space="preserve"> denote the proposed layouts of the two </w:t>
      </w:r>
      <w:r w:rsidRPr="00703FFB">
        <w:rPr>
          <w:rFonts w:cs="Arial"/>
        </w:rPr>
        <w:t>s</w:t>
      </w:r>
      <w:r w:rsidRPr="006215D3">
        <w:rPr>
          <w:rFonts w:cs="Arial"/>
        </w:rPr>
        <w:t>helter sizes</w:t>
      </w:r>
      <w:r w:rsidR="00703FFB" w:rsidRPr="003C1D4F">
        <w:rPr>
          <w:rFonts w:cs="Arial"/>
        </w:rPr>
        <w:t xml:space="preserve">. The drawings </w:t>
      </w:r>
      <w:r w:rsidR="006215D3">
        <w:rPr>
          <w:rFonts w:cs="Arial"/>
        </w:rPr>
        <w:t>depict t</w:t>
      </w:r>
      <w:r w:rsidR="00703FFB" w:rsidRPr="003C1D4F">
        <w:rPr>
          <w:rFonts w:cs="Arial"/>
        </w:rPr>
        <w:t>he proposed locations of the cable trays, service outlets, main panel, transfer switches, waveguide panel</w:t>
      </w:r>
      <w:r w:rsidR="00703FFB" w:rsidRPr="00703FFB">
        <w:rPr>
          <w:rFonts w:cs="Arial"/>
        </w:rPr>
        <w:t>, door,</w:t>
      </w:r>
      <w:r w:rsidR="00703FFB" w:rsidRPr="006215D3">
        <w:rPr>
          <w:rFonts w:cs="Arial"/>
        </w:rPr>
        <w:t xml:space="preserve"> AC units,</w:t>
      </w:r>
      <w:r w:rsidR="006215D3">
        <w:rPr>
          <w:rFonts w:cs="Arial"/>
        </w:rPr>
        <w:t xml:space="preserve"> and L3Harris-provided equipment racks/cabinets.</w:t>
      </w:r>
    </w:p>
    <w:p w14:paraId="07433725" w14:textId="77777777" w:rsidR="006215D3" w:rsidRDefault="006215D3" w:rsidP="00A17950">
      <w:pPr>
        <w:spacing w:line="360" w:lineRule="auto"/>
        <w:ind w:left="720"/>
        <w:jc w:val="both"/>
        <w:rPr>
          <w:rFonts w:cs="Arial"/>
        </w:rPr>
      </w:pPr>
    </w:p>
    <w:p w14:paraId="5C52EA98" w14:textId="55C860FE" w:rsidR="00FE58B7" w:rsidRPr="00144886" w:rsidRDefault="005A4849" w:rsidP="003C1D4F">
      <w:pPr>
        <w:spacing w:line="360" w:lineRule="auto"/>
        <w:ind w:left="720"/>
        <w:jc w:val="center"/>
        <w:rPr>
          <w:rFonts w:cs="Arial"/>
        </w:rPr>
      </w:pPr>
      <w:r w:rsidRPr="005A4849">
        <w:rPr>
          <w:noProof/>
        </w:rPr>
        <w:lastRenderedPageBreak/>
        <w:drawing>
          <wp:inline distT="0" distB="0" distL="0" distR="0" wp14:anchorId="180CC6B5" wp14:editId="06C5391C">
            <wp:extent cx="4626864" cy="37490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6864" cy="3749040"/>
                    </a:xfrm>
                    <a:prstGeom prst="rect">
                      <a:avLst/>
                    </a:prstGeom>
                    <a:noFill/>
                    <a:ln>
                      <a:noFill/>
                    </a:ln>
                  </pic:spPr>
                </pic:pic>
              </a:graphicData>
            </a:graphic>
          </wp:inline>
        </w:drawing>
      </w:r>
      <w:r w:rsidR="007D7A97" w:rsidRPr="007D7A97" w:rsidDel="007D7A97">
        <w:t xml:space="preserve"> </w:t>
      </w:r>
    </w:p>
    <w:p w14:paraId="2A0102ED" w14:textId="2143F82D" w:rsidR="006215D3" w:rsidRPr="00F208EA" w:rsidRDefault="006215D3" w:rsidP="006215D3">
      <w:pPr>
        <w:tabs>
          <w:tab w:val="left" w:pos="720"/>
        </w:tabs>
        <w:spacing w:line="360" w:lineRule="auto"/>
        <w:ind w:left="720"/>
        <w:jc w:val="center"/>
        <w:rPr>
          <w:rFonts w:cs="Arial"/>
          <w:b/>
        </w:rPr>
      </w:pPr>
      <w:r w:rsidRPr="00DF0D0A">
        <w:rPr>
          <w:rFonts w:cs="Arial"/>
          <w:b/>
        </w:rPr>
        <w:t xml:space="preserve">Figure </w:t>
      </w:r>
      <w:r w:rsidR="00410F3C">
        <w:rPr>
          <w:rFonts w:cs="Arial"/>
          <w:b/>
        </w:rPr>
        <w:t>6</w:t>
      </w:r>
    </w:p>
    <w:p w14:paraId="1E4A39B4" w14:textId="77777777" w:rsidR="006215D3" w:rsidRPr="003471B1" w:rsidRDefault="006215D3" w:rsidP="006215D3">
      <w:pPr>
        <w:tabs>
          <w:tab w:val="left" w:pos="720"/>
        </w:tabs>
        <w:spacing w:line="360" w:lineRule="auto"/>
        <w:ind w:left="720"/>
        <w:jc w:val="center"/>
        <w:rPr>
          <w:rFonts w:cs="Arial"/>
          <w:b/>
        </w:rPr>
      </w:pPr>
    </w:p>
    <w:p w14:paraId="6D33FD7F" w14:textId="7E872860" w:rsidR="006215D3" w:rsidRPr="00F208EA" w:rsidRDefault="005A4849" w:rsidP="006215D3">
      <w:pPr>
        <w:spacing w:line="360" w:lineRule="auto"/>
        <w:ind w:left="720"/>
        <w:jc w:val="center"/>
        <w:rPr>
          <w:rFonts w:cs="Arial"/>
        </w:rPr>
      </w:pPr>
      <w:r w:rsidRPr="005A4849">
        <w:rPr>
          <w:noProof/>
        </w:rPr>
        <w:drawing>
          <wp:inline distT="0" distB="0" distL="0" distR="0" wp14:anchorId="4B53C148" wp14:editId="572C9853">
            <wp:extent cx="5193792" cy="3749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3792" cy="3749040"/>
                    </a:xfrm>
                    <a:prstGeom prst="rect">
                      <a:avLst/>
                    </a:prstGeom>
                    <a:noFill/>
                    <a:ln>
                      <a:noFill/>
                    </a:ln>
                  </pic:spPr>
                </pic:pic>
              </a:graphicData>
            </a:graphic>
          </wp:inline>
        </w:drawing>
      </w:r>
      <w:r w:rsidR="007D7A97" w:rsidRPr="007D7A97" w:rsidDel="007D7A97">
        <w:t xml:space="preserve"> </w:t>
      </w:r>
    </w:p>
    <w:p w14:paraId="7B8624C2" w14:textId="4794A180" w:rsidR="006215D3" w:rsidRPr="00E10E6E" w:rsidRDefault="006215D3" w:rsidP="006215D3">
      <w:pPr>
        <w:tabs>
          <w:tab w:val="left" w:pos="720"/>
        </w:tabs>
        <w:spacing w:line="360" w:lineRule="auto"/>
        <w:ind w:left="720"/>
        <w:jc w:val="center"/>
        <w:rPr>
          <w:rFonts w:cs="Arial"/>
          <w:b/>
        </w:rPr>
      </w:pPr>
      <w:r w:rsidRPr="003471B1">
        <w:rPr>
          <w:rFonts w:cs="Arial"/>
          <w:b/>
        </w:rPr>
        <w:t xml:space="preserve">Figure </w:t>
      </w:r>
      <w:r w:rsidR="00410F3C">
        <w:rPr>
          <w:rFonts w:cs="Arial"/>
          <w:b/>
        </w:rPr>
        <w:t>7</w:t>
      </w:r>
    </w:p>
    <w:p w14:paraId="397A11DF" w14:textId="683DEE58" w:rsidR="001E5533" w:rsidRPr="003C1D4F" w:rsidRDefault="002D2DAC" w:rsidP="001E5533">
      <w:pPr>
        <w:pStyle w:val="Heading2"/>
        <w:tabs>
          <w:tab w:val="clear" w:pos="4140"/>
          <w:tab w:val="left" w:pos="720"/>
        </w:tabs>
        <w:spacing w:line="360" w:lineRule="auto"/>
        <w:ind w:left="720"/>
        <w:rPr>
          <w:rFonts w:cs="Arial"/>
        </w:rPr>
      </w:pPr>
      <w:bookmarkStart w:id="440" w:name="_Toc139430738"/>
      <w:r w:rsidRPr="00AD4188">
        <w:lastRenderedPageBreak/>
        <w:t>3.9.5</w:t>
      </w:r>
      <w:r w:rsidR="001E5533" w:rsidRPr="00AD4188">
        <w:tab/>
        <w:t>Electrical Service</w:t>
      </w:r>
      <w:bookmarkEnd w:id="440"/>
    </w:p>
    <w:p w14:paraId="04CC4A75" w14:textId="221D219E" w:rsidR="001E5533" w:rsidRPr="003C1D4F" w:rsidRDefault="001E5533" w:rsidP="00A17950">
      <w:pPr>
        <w:spacing w:line="360" w:lineRule="auto"/>
        <w:ind w:left="720"/>
        <w:jc w:val="both"/>
        <w:rPr>
          <w:rFonts w:cs="Arial"/>
        </w:rPr>
      </w:pPr>
      <w:r w:rsidRPr="003C1D4F">
        <w:rPr>
          <w:rFonts w:cs="Arial"/>
        </w:rPr>
        <w:t xml:space="preserve">Each shelter site should be equipped with </w:t>
      </w:r>
      <w:r w:rsidR="00B355EF" w:rsidRPr="004D354C">
        <w:rPr>
          <w:rFonts w:cs="Arial"/>
        </w:rPr>
        <w:t>40</w:t>
      </w:r>
      <w:r w:rsidR="0039719F" w:rsidRPr="004D354C">
        <w:rPr>
          <w:rFonts w:cs="Arial"/>
        </w:rPr>
        <w:t>0</w:t>
      </w:r>
      <w:r w:rsidRPr="004B12C4">
        <w:rPr>
          <w:rFonts w:cs="Arial"/>
        </w:rPr>
        <w:t xml:space="preserve"> </w:t>
      </w:r>
      <w:r w:rsidR="0039719F" w:rsidRPr="004D354C">
        <w:rPr>
          <w:rFonts w:cs="Arial"/>
        </w:rPr>
        <w:t>A</w:t>
      </w:r>
      <w:r w:rsidRPr="004D354C">
        <w:rPr>
          <w:rFonts w:cs="Arial"/>
        </w:rPr>
        <w:t>mp</w:t>
      </w:r>
      <w:r w:rsidR="0039719F" w:rsidRPr="004D354C">
        <w:rPr>
          <w:rFonts w:cs="Arial"/>
        </w:rPr>
        <w:t xml:space="preserve"> </w:t>
      </w:r>
      <w:r w:rsidRPr="004D354C">
        <w:rPr>
          <w:rFonts w:cs="Arial"/>
        </w:rPr>
        <w:t>single-phase 240 VAC electrical service</w:t>
      </w:r>
      <w:r w:rsidRPr="003C1D4F">
        <w:rPr>
          <w:rFonts w:cs="Arial"/>
        </w:rPr>
        <w:t xml:space="preserve">. </w:t>
      </w:r>
      <w:r w:rsidR="00C51B51">
        <w:rPr>
          <w:rFonts w:cs="Arial"/>
        </w:rPr>
        <w:t>The Con</w:t>
      </w:r>
      <w:r w:rsidRPr="003C1D4F">
        <w:rPr>
          <w:rFonts w:cs="Arial"/>
        </w:rPr>
        <w:t xml:space="preserve">tractor shall furnish and install one </w:t>
      </w:r>
      <w:r w:rsidR="00C51B51">
        <w:rPr>
          <w:rFonts w:cs="Arial"/>
        </w:rPr>
        <w:t xml:space="preserve">main </w:t>
      </w:r>
      <w:r w:rsidRPr="003C1D4F">
        <w:rPr>
          <w:rFonts w:cs="Arial"/>
        </w:rPr>
        <w:t xml:space="preserve">circuit breaker panel with a minimum of 30 </w:t>
      </w:r>
      <w:r w:rsidR="00B355EF">
        <w:rPr>
          <w:rFonts w:cs="Arial"/>
        </w:rPr>
        <w:t xml:space="preserve">breaker </w:t>
      </w:r>
      <w:r w:rsidRPr="003C1D4F">
        <w:rPr>
          <w:rFonts w:cs="Arial"/>
        </w:rPr>
        <w:t>spaces.</w:t>
      </w:r>
      <w:r w:rsidR="00555079">
        <w:rPr>
          <w:rFonts w:cs="Arial"/>
        </w:rPr>
        <w:t xml:space="preserve"> This breaker panel will be referred to as the Main Breaker Panel. </w:t>
      </w:r>
    </w:p>
    <w:p w14:paraId="3DDE4488" w14:textId="77777777" w:rsidR="001E5533" w:rsidRPr="003C1D4F" w:rsidRDefault="001E5533" w:rsidP="00A17950">
      <w:pPr>
        <w:spacing w:line="360" w:lineRule="auto"/>
        <w:ind w:left="720"/>
        <w:jc w:val="both"/>
        <w:rPr>
          <w:rFonts w:cs="Arial"/>
        </w:rPr>
      </w:pPr>
    </w:p>
    <w:p w14:paraId="329075A2" w14:textId="3A010D60" w:rsidR="00E16125" w:rsidRPr="003C1D4F" w:rsidRDefault="001E5533" w:rsidP="00A17950">
      <w:pPr>
        <w:spacing w:line="360" w:lineRule="auto"/>
        <w:ind w:left="720"/>
        <w:jc w:val="both"/>
        <w:rPr>
          <w:rFonts w:cs="Arial"/>
        </w:rPr>
      </w:pPr>
      <w:r w:rsidRPr="003E7028">
        <w:rPr>
          <w:rFonts w:cs="Arial"/>
        </w:rPr>
        <w:t xml:space="preserve">The </w:t>
      </w:r>
      <w:r w:rsidR="00E16125" w:rsidRPr="003E7028">
        <w:rPr>
          <w:rFonts w:cs="Arial"/>
        </w:rPr>
        <w:t xml:space="preserve">electrical service to the shelter should be properly protected from surges prior to the service lines entering the </w:t>
      </w:r>
      <w:r w:rsidR="00C51B51" w:rsidRPr="003E7028">
        <w:rPr>
          <w:rFonts w:cs="Arial"/>
        </w:rPr>
        <w:t xml:space="preserve">main </w:t>
      </w:r>
      <w:r w:rsidR="00E16125" w:rsidRPr="004F0613">
        <w:rPr>
          <w:rFonts w:cs="Arial"/>
        </w:rPr>
        <w:t xml:space="preserve">breaker panel. </w:t>
      </w:r>
      <w:r w:rsidRPr="004F0613">
        <w:rPr>
          <w:rFonts w:cs="Arial"/>
        </w:rPr>
        <w:t xml:space="preserve">The </w:t>
      </w:r>
      <w:r w:rsidR="00E16125" w:rsidRPr="003E7028">
        <w:rPr>
          <w:rFonts w:cs="Arial"/>
        </w:rPr>
        <w:t xml:space="preserve">electrical service should be </w:t>
      </w:r>
      <w:r w:rsidR="0005237F" w:rsidRPr="003E7028">
        <w:rPr>
          <w:rFonts w:cs="Arial"/>
        </w:rPr>
        <w:t>properly grounded</w:t>
      </w:r>
      <w:r w:rsidR="00E16125" w:rsidRPr="003E7028">
        <w:rPr>
          <w:rFonts w:cs="Arial"/>
        </w:rPr>
        <w:t xml:space="preserve"> per </w:t>
      </w:r>
      <w:r w:rsidR="00D22F6E" w:rsidRPr="003E7028">
        <w:rPr>
          <w:rFonts w:cs="Arial"/>
        </w:rPr>
        <w:t>the L3Harris Site Grounding and Lightning Protection Guidelines T4618RevF (</w:t>
      </w:r>
      <w:r w:rsidR="00D22F6E" w:rsidRPr="00144886">
        <w:rPr>
          <w:rFonts w:cs="Arial"/>
        </w:rPr>
        <w:t xml:space="preserve">see Attachment </w:t>
      </w:r>
      <w:r w:rsidR="000B62E3" w:rsidRPr="00144886">
        <w:rPr>
          <w:rFonts w:cs="Arial"/>
        </w:rPr>
        <w:t>5</w:t>
      </w:r>
      <w:r w:rsidR="00D22F6E" w:rsidRPr="00144886">
        <w:rPr>
          <w:rFonts w:cs="Arial"/>
        </w:rPr>
        <w:t>)</w:t>
      </w:r>
      <w:r w:rsidR="00D22F6E" w:rsidRPr="003E7028">
        <w:rPr>
          <w:rFonts w:cs="Arial"/>
        </w:rPr>
        <w:t xml:space="preserve"> and current applicable electrical codes.</w:t>
      </w:r>
      <w:r w:rsidR="00E16125" w:rsidRPr="003C1D4F">
        <w:rPr>
          <w:rFonts w:cs="Arial"/>
        </w:rPr>
        <w:t xml:space="preserve"> </w:t>
      </w:r>
    </w:p>
    <w:p w14:paraId="1AF525BB" w14:textId="77777777" w:rsidR="00E16125" w:rsidRDefault="00E16125" w:rsidP="00A17950">
      <w:pPr>
        <w:spacing w:line="360" w:lineRule="auto"/>
        <w:ind w:left="720"/>
        <w:jc w:val="both"/>
        <w:rPr>
          <w:rFonts w:cs="Arial"/>
        </w:rPr>
      </w:pPr>
    </w:p>
    <w:p w14:paraId="3CC9755B" w14:textId="77777777" w:rsidR="00C969C0" w:rsidRDefault="0011127C" w:rsidP="00A17950">
      <w:pPr>
        <w:spacing w:line="360" w:lineRule="auto"/>
        <w:ind w:left="720"/>
        <w:jc w:val="both"/>
        <w:rPr>
          <w:rFonts w:cs="Arial"/>
        </w:rPr>
      </w:pPr>
      <w:r w:rsidRPr="003C1D4F">
        <w:rPr>
          <w:rFonts w:cs="Arial"/>
        </w:rPr>
        <w:t xml:space="preserve">The shelter shall be equipped with </w:t>
      </w:r>
      <w:r w:rsidR="00BF6903">
        <w:rPr>
          <w:rFonts w:cs="Arial"/>
        </w:rPr>
        <w:t xml:space="preserve">7 or 8 </w:t>
      </w:r>
      <w:r w:rsidRPr="003C1D4F">
        <w:rPr>
          <w:rFonts w:cs="Arial"/>
        </w:rPr>
        <w:t xml:space="preserve">total duplex service outlets feed by </w:t>
      </w:r>
      <w:r w:rsidR="00BF6903">
        <w:rPr>
          <w:rFonts w:cs="Arial"/>
        </w:rPr>
        <w:t xml:space="preserve">two </w:t>
      </w:r>
      <w:r w:rsidRPr="003C1D4F">
        <w:rPr>
          <w:rFonts w:cs="Arial"/>
        </w:rPr>
        <w:t>dedicated 20A circuit breaker</w:t>
      </w:r>
      <w:r w:rsidR="00BF6903">
        <w:rPr>
          <w:rFonts w:cs="Arial"/>
        </w:rPr>
        <w:t>s</w:t>
      </w:r>
      <w:r w:rsidRPr="003C1D4F">
        <w:rPr>
          <w:rFonts w:cs="Arial"/>
        </w:rPr>
        <w:t xml:space="preserve">. </w:t>
      </w:r>
      <w:r w:rsidR="00BF6903">
        <w:rPr>
          <w:rFonts w:cs="Arial"/>
        </w:rPr>
        <w:t xml:space="preserve">The </w:t>
      </w:r>
      <w:r w:rsidR="00711596">
        <w:rPr>
          <w:rFonts w:cs="Arial"/>
        </w:rPr>
        <w:t xml:space="preserve">12’x12’ </w:t>
      </w:r>
      <w:r w:rsidR="00BF6903">
        <w:rPr>
          <w:rFonts w:cs="Arial"/>
        </w:rPr>
        <w:t xml:space="preserve">shelter size will require 7 service outlets and the </w:t>
      </w:r>
      <w:r w:rsidR="00711596">
        <w:rPr>
          <w:rFonts w:cs="Arial"/>
        </w:rPr>
        <w:t>12’x16’</w:t>
      </w:r>
      <w:r w:rsidR="00BF6903">
        <w:rPr>
          <w:rFonts w:cs="Arial"/>
        </w:rPr>
        <w:t xml:space="preserve"> shelter </w:t>
      </w:r>
      <w:r w:rsidR="00555079">
        <w:rPr>
          <w:rFonts w:cs="Arial"/>
        </w:rPr>
        <w:t xml:space="preserve">will require </w:t>
      </w:r>
      <w:r w:rsidR="00BF6903">
        <w:rPr>
          <w:rFonts w:cs="Arial"/>
        </w:rPr>
        <w:t xml:space="preserve">8 </w:t>
      </w:r>
      <w:r w:rsidR="00711596">
        <w:rPr>
          <w:rFonts w:cs="Arial"/>
        </w:rPr>
        <w:t xml:space="preserve">service </w:t>
      </w:r>
      <w:r w:rsidR="00BF6903">
        <w:rPr>
          <w:rFonts w:cs="Arial"/>
        </w:rPr>
        <w:t>outlets. The du</w:t>
      </w:r>
      <w:r w:rsidR="0005237F" w:rsidRPr="003C1D4F">
        <w:rPr>
          <w:rFonts w:cs="Arial"/>
        </w:rPr>
        <w:t xml:space="preserve">plex </w:t>
      </w:r>
      <w:r w:rsidR="00E16125" w:rsidRPr="003C1D4F">
        <w:rPr>
          <w:rFonts w:cs="Arial"/>
        </w:rPr>
        <w:t xml:space="preserve">service </w:t>
      </w:r>
      <w:r w:rsidR="0005237F" w:rsidRPr="003C1D4F">
        <w:rPr>
          <w:rFonts w:cs="Arial"/>
        </w:rPr>
        <w:t>outlet</w:t>
      </w:r>
      <w:r w:rsidR="00E16125" w:rsidRPr="003C1D4F">
        <w:rPr>
          <w:rFonts w:cs="Arial"/>
        </w:rPr>
        <w:t>s</w:t>
      </w:r>
      <w:r w:rsidR="0005237F" w:rsidRPr="003C1D4F">
        <w:rPr>
          <w:rFonts w:cs="Arial"/>
        </w:rPr>
        <w:t xml:space="preserve"> </w:t>
      </w:r>
      <w:r w:rsidR="00BF6903">
        <w:rPr>
          <w:rFonts w:cs="Arial"/>
        </w:rPr>
        <w:t xml:space="preserve">should be installed in the general locations depicted on the drawings provided in Figures </w:t>
      </w:r>
      <w:r w:rsidR="00555079">
        <w:rPr>
          <w:rFonts w:cs="Arial"/>
        </w:rPr>
        <w:t>6</w:t>
      </w:r>
      <w:r w:rsidR="00BF6903">
        <w:rPr>
          <w:rFonts w:cs="Arial"/>
        </w:rPr>
        <w:t xml:space="preserve"> and </w:t>
      </w:r>
      <w:r w:rsidR="00555079">
        <w:rPr>
          <w:rFonts w:cs="Arial"/>
        </w:rPr>
        <w:t>7</w:t>
      </w:r>
      <w:r w:rsidR="00DF6BDD">
        <w:rPr>
          <w:rFonts w:cs="Arial"/>
        </w:rPr>
        <w:t xml:space="preserve"> so that they do not hinder the placement of the equipment racks and are accessible per the proposed rack/cabinet locations against a wall.</w:t>
      </w:r>
      <w:r w:rsidR="00BF6903">
        <w:rPr>
          <w:rFonts w:cs="Arial"/>
        </w:rPr>
        <w:t xml:space="preserve"> </w:t>
      </w:r>
      <w:r w:rsidR="00CD2D2E">
        <w:rPr>
          <w:rFonts w:cs="Arial"/>
        </w:rPr>
        <w:t xml:space="preserve">The duplex enclosures for the service outlets should be low profile </w:t>
      </w:r>
      <w:r w:rsidR="00DC3854">
        <w:rPr>
          <w:rFonts w:cs="Arial"/>
        </w:rPr>
        <w:t xml:space="preserve">with minimal </w:t>
      </w:r>
      <w:r w:rsidR="00C851AC">
        <w:rPr>
          <w:rFonts w:cs="Arial"/>
        </w:rPr>
        <w:t>extension</w:t>
      </w:r>
      <w:r w:rsidR="00DC3854">
        <w:rPr>
          <w:rFonts w:cs="Arial"/>
        </w:rPr>
        <w:t xml:space="preserve"> from </w:t>
      </w:r>
      <w:r w:rsidR="00CD2D2E">
        <w:rPr>
          <w:rFonts w:cs="Arial"/>
        </w:rPr>
        <w:t xml:space="preserve">the shelter interior walls. </w:t>
      </w:r>
      <w:r w:rsidR="008907A6">
        <w:rPr>
          <w:rFonts w:cs="Arial"/>
        </w:rPr>
        <w:t xml:space="preserve">All breakers, conduits, and wiring associated the service outlets must be provided and installed by the </w:t>
      </w:r>
      <w:r w:rsidR="00A34DE3">
        <w:rPr>
          <w:rFonts w:cs="Arial"/>
        </w:rPr>
        <w:t>Contractor.</w:t>
      </w:r>
    </w:p>
    <w:p w14:paraId="219C1F8D" w14:textId="77777777" w:rsidR="00C969C0" w:rsidRDefault="00C969C0" w:rsidP="00A17950">
      <w:pPr>
        <w:spacing w:line="360" w:lineRule="auto"/>
        <w:ind w:left="720"/>
        <w:jc w:val="both"/>
        <w:rPr>
          <w:rFonts w:cs="Arial"/>
        </w:rPr>
      </w:pPr>
    </w:p>
    <w:p w14:paraId="24B0DC60" w14:textId="7FFA8416" w:rsidR="0005237F" w:rsidRPr="003C1D4F" w:rsidRDefault="00C969C0" w:rsidP="00A17950">
      <w:pPr>
        <w:spacing w:line="360" w:lineRule="auto"/>
        <w:ind w:left="720"/>
        <w:jc w:val="both"/>
        <w:rPr>
          <w:rFonts w:cs="Arial"/>
        </w:rPr>
      </w:pPr>
      <w:r>
        <w:rPr>
          <w:rFonts w:cs="Arial"/>
        </w:rPr>
        <w:t xml:space="preserve">The County plans to install </w:t>
      </w:r>
      <w:r w:rsidR="00154291">
        <w:rPr>
          <w:rFonts w:cs="Arial"/>
        </w:rPr>
        <w:t xml:space="preserve">for interoperability </w:t>
      </w:r>
      <w:r w:rsidRPr="00C969C0">
        <w:rPr>
          <w:rFonts w:cs="Arial"/>
        </w:rPr>
        <w:t xml:space="preserve">two VHF conventional repeaters </w:t>
      </w:r>
      <w:r>
        <w:rPr>
          <w:rFonts w:cs="Arial"/>
        </w:rPr>
        <w:t xml:space="preserve">at the Precinct 1 CR 1918 site and two VHF conventional repeaters at the Precinct 3 CR 3433 site. Each repeater will require a 20A dedicated circuit for operation. The Contractor will be responsible for providing all the materials and the installation of these </w:t>
      </w:r>
      <w:r w:rsidR="00154291">
        <w:rPr>
          <w:rFonts w:cs="Arial"/>
        </w:rPr>
        <w:t xml:space="preserve">four </w:t>
      </w:r>
      <w:r>
        <w:rPr>
          <w:rFonts w:cs="Arial"/>
        </w:rPr>
        <w:t xml:space="preserve">circuits. The circuits should be installed overhead in the noted shelters. </w:t>
      </w:r>
      <w:r w:rsidR="00D46C09">
        <w:rPr>
          <w:rFonts w:cs="Arial"/>
        </w:rPr>
        <w:t xml:space="preserve">These circuits should be installed on the ceiling above the Future cabinet that is located next to the Microwave &amp; Interop cabinet. </w:t>
      </w:r>
      <w:r>
        <w:rPr>
          <w:rFonts w:cs="Arial"/>
        </w:rPr>
        <w:t xml:space="preserve">The receptacle for each circuit will be either standard </w:t>
      </w:r>
      <w:r w:rsidR="000D76E2">
        <w:rPr>
          <w:rFonts w:cs="Arial"/>
        </w:rPr>
        <w:t>three</w:t>
      </w:r>
      <w:r>
        <w:rPr>
          <w:rFonts w:cs="Arial"/>
        </w:rPr>
        <w:t xml:space="preserve"> prong or </w:t>
      </w:r>
      <w:r w:rsidR="006866A7">
        <w:rPr>
          <w:rFonts w:cs="Arial"/>
        </w:rPr>
        <w:t>a twist-lock type to be determined</w:t>
      </w:r>
      <w:r>
        <w:rPr>
          <w:rFonts w:cs="Arial"/>
        </w:rPr>
        <w:t xml:space="preserve">.              </w:t>
      </w:r>
      <w:r w:rsidR="008907A6">
        <w:rPr>
          <w:rFonts w:cs="Arial"/>
        </w:rPr>
        <w:t xml:space="preserve"> </w:t>
      </w:r>
    </w:p>
    <w:p w14:paraId="30032545" w14:textId="77777777" w:rsidR="0005237F" w:rsidRPr="003C1D4F" w:rsidRDefault="0005237F" w:rsidP="0005237F">
      <w:pPr>
        <w:spacing w:line="360" w:lineRule="auto"/>
        <w:jc w:val="both"/>
        <w:rPr>
          <w:rFonts w:cs="Arial"/>
        </w:rPr>
      </w:pPr>
    </w:p>
    <w:p w14:paraId="5950A4CA" w14:textId="6978F406" w:rsidR="003E2D03" w:rsidRDefault="008907A6" w:rsidP="00A17950">
      <w:pPr>
        <w:spacing w:line="360" w:lineRule="auto"/>
        <w:ind w:left="720"/>
        <w:jc w:val="both"/>
        <w:rPr>
          <w:rFonts w:cs="Arial"/>
        </w:rPr>
      </w:pPr>
      <w:r>
        <w:rPr>
          <w:rFonts w:cs="Arial"/>
        </w:rPr>
        <w:t xml:space="preserve">Table </w:t>
      </w:r>
      <w:r w:rsidR="00596262">
        <w:rPr>
          <w:rFonts w:cs="Arial"/>
        </w:rPr>
        <w:t>7</w:t>
      </w:r>
      <w:r>
        <w:rPr>
          <w:rFonts w:cs="Arial"/>
        </w:rPr>
        <w:t xml:space="preserve"> contains the AC loading calculations provided by L3Harris</w:t>
      </w:r>
      <w:r w:rsidR="00DC3854">
        <w:rPr>
          <w:rFonts w:cs="Arial"/>
        </w:rPr>
        <w:t xml:space="preserve">, which considers </w:t>
      </w:r>
      <w:r>
        <w:rPr>
          <w:rFonts w:cs="Arial"/>
        </w:rPr>
        <w:t>the DC Power Plant</w:t>
      </w:r>
      <w:r w:rsidR="00DC3854">
        <w:rPr>
          <w:rFonts w:cs="Arial"/>
        </w:rPr>
        <w:t xml:space="preserve">, </w:t>
      </w:r>
      <w:r>
        <w:rPr>
          <w:rFonts w:cs="Arial"/>
        </w:rPr>
        <w:t>120 VAC inverters</w:t>
      </w:r>
      <w:r w:rsidR="00DC3854">
        <w:rPr>
          <w:rFonts w:cs="Arial"/>
        </w:rPr>
        <w:t>,</w:t>
      </w:r>
      <w:r>
        <w:rPr>
          <w:rFonts w:cs="Arial"/>
        </w:rPr>
        <w:t xml:space="preserve"> and NSC circuits required for the L3Harris geo-redundant NSC (Network Switching Center). </w:t>
      </w:r>
      <w:r w:rsidR="003E2D03" w:rsidRPr="003C1D4F">
        <w:rPr>
          <w:rFonts w:cs="Arial"/>
        </w:rPr>
        <w:t xml:space="preserve">The </w:t>
      </w:r>
      <w:r w:rsidR="00523385" w:rsidRPr="003C1D4F">
        <w:rPr>
          <w:rFonts w:cs="Arial"/>
        </w:rPr>
        <w:t xml:space="preserve">L3Harris DC Power Plant </w:t>
      </w:r>
      <w:r w:rsidR="00DF6BDD" w:rsidRPr="00DF6BDD">
        <w:rPr>
          <w:rFonts w:cs="Arial"/>
        </w:rPr>
        <w:t>to be installed inside of the</w:t>
      </w:r>
      <w:r w:rsidR="00523385" w:rsidRPr="003C1D4F">
        <w:rPr>
          <w:rFonts w:cs="Arial"/>
        </w:rPr>
        <w:t xml:space="preserve"> equipment shelter at each of the five Tower sites will require four (4) </w:t>
      </w:r>
      <w:r w:rsidR="00F94CEE">
        <w:rPr>
          <w:rFonts w:cs="Arial"/>
        </w:rPr>
        <w:t>2</w:t>
      </w:r>
      <w:r w:rsidR="00782595">
        <w:rPr>
          <w:rFonts w:cs="Arial"/>
        </w:rPr>
        <w:t>4</w:t>
      </w:r>
      <w:r w:rsidR="00F94CEE">
        <w:rPr>
          <w:rFonts w:cs="Arial"/>
        </w:rPr>
        <w:t>0</w:t>
      </w:r>
      <w:r w:rsidR="00555079">
        <w:rPr>
          <w:rFonts w:cs="Arial"/>
        </w:rPr>
        <w:t xml:space="preserve"> </w:t>
      </w:r>
      <w:r w:rsidR="00782595">
        <w:rPr>
          <w:rFonts w:cs="Arial"/>
        </w:rPr>
        <w:t>V</w:t>
      </w:r>
      <w:r w:rsidR="00555079">
        <w:rPr>
          <w:rFonts w:cs="Arial"/>
        </w:rPr>
        <w:t>AC</w:t>
      </w:r>
      <w:r w:rsidR="00782595">
        <w:rPr>
          <w:rFonts w:cs="Arial"/>
        </w:rPr>
        <w:t xml:space="preserve"> </w:t>
      </w:r>
      <w:r w:rsidR="00523385" w:rsidRPr="003C1D4F">
        <w:rPr>
          <w:rFonts w:cs="Arial"/>
        </w:rPr>
        <w:t xml:space="preserve">dedicated </w:t>
      </w:r>
      <w:r w:rsidR="00555079">
        <w:rPr>
          <w:rFonts w:cs="Arial"/>
        </w:rPr>
        <w:t>4</w:t>
      </w:r>
      <w:r w:rsidR="00782595" w:rsidRPr="00782595">
        <w:rPr>
          <w:rFonts w:cs="Arial"/>
        </w:rPr>
        <w:t>0A</w:t>
      </w:r>
      <w:r w:rsidR="00555079">
        <w:rPr>
          <w:rFonts w:cs="Arial"/>
        </w:rPr>
        <w:t>mp</w:t>
      </w:r>
      <w:r w:rsidR="003E2D03" w:rsidRPr="003C1D4F">
        <w:rPr>
          <w:rFonts w:cs="Arial"/>
        </w:rPr>
        <w:t xml:space="preserve"> circuits</w:t>
      </w:r>
      <w:r w:rsidR="00523385">
        <w:rPr>
          <w:rFonts w:cs="Arial"/>
        </w:rPr>
        <w:t xml:space="preserve"> </w:t>
      </w:r>
      <w:r w:rsidR="00555079">
        <w:rPr>
          <w:rFonts w:cs="Arial"/>
        </w:rPr>
        <w:t xml:space="preserve">and </w:t>
      </w:r>
      <w:r w:rsidR="00005587">
        <w:rPr>
          <w:rFonts w:cs="Arial"/>
        </w:rPr>
        <w:t>two</w:t>
      </w:r>
      <w:r w:rsidR="00555079">
        <w:rPr>
          <w:rFonts w:cs="Arial"/>
        </w:rPr>
        <w:t xml:space="preserve"> (2) 240 VAC 20Amp circuits </w:t>
      </w:r>
      <w:r w:rsidR="00523385">
        <w:rPr>
          <w:rFonts w:cs="Arial"/>
        </w:rPr>
        <w:t>for power</w:t>
      </w:r>
      <w:r w:rsidR="00523385" w:rsidRPr="003C1D4F">
        <w:rPr>
          <w:rFonts w:cs="Arial"/>
        </w:rPr>
        <w:t xml:space="preserve">. These circuits will be hardwired into the DC Plant from the </w:t>
      </w:r>
      <w:r w:rsidR="00D40713">
        <w:rPr>
          <w:rFonts w:cs="Arial"/>
        </w:rPr>
        <w:t xml:space="preserve">shelter’s </w:t>
      </w:r>
      <w:r w:rsidR="00523385" w:rsidRPr="003C1D4F">
        <w:rPr>
          <w:rFonts w:cs="Arial"/>
        </w:rPr>
        <w:t>main breaker panel</w:t>
      </w:r>
      <w:r w:rsidR="00555079">
        <w:rPr>
          <w:rFonts w:cs="Arial"/>
        </w:rPr>
        <w:t xml:space="preserve"> by L3Harris</w:t>
      </w:r>
      <w:r w:rsidR="00523385" w:rsidRPr="003C1D4F">
        <w:rPr>
          <w:rFonts w:cs="Arial"/>
        </w:rPr>
        <w:t xml:space="preserve">. </w:t>
      </w:r>
      <w:r w:rsidR="00523385" w:rsidRPr="004D354C">
        <w:rPr>
          <w:rFonts w:cs="Arial"/>
        </w:rPr>
        <w:t xml:space="preserve">All conduits, wiring, breakers and installation of the circuits required for the L3Harris DC Power Plant </w:t>
      </w:r>
      <w:r w:rsidR="00677D52" w:rsidRPr="004D354C">
        <w:rPr>
          <w:rFonts w:cs="Arial"/>
        </w:rPr>
        <w:t xml:space="preserve">on the interior of the equipment shelter </w:t>
      </w:r>
      <w:r w:rsidR="00523385" w:rsidRPr="004D354C">
        <w:rPr>
          <w:rFonts w:cs="Arial"/>
        </w:rPr>
        <w:t>at each site will be the sole responsibility of L3Harris.</w:t>
      </w:r>
      <w:r w:rsidR="00523385">
        <w:rPr>
          <w:rFonts w:cs="Arial"/>
        </w:rPr>
        <w:t xml:space="preserve"> </w:t>
      </w:r>
    </w:p>
    <w:p w14:paraId="45690145" w14:textId="77777777" w:rsidR="00555079" w:rsidRDefault="00555079" w:rsidP="00A17950">
      <w:pPr>
        <w:spacing w:line="360" w:lineRule="auto"/>
        <w:ind w:left="720"/>
        <w:jc w:val="both"/>
        <w:rPr>
          <w:rFonts w:cs="Arial"/>
        </w:rPr>
      </w:pPr>
    </w:p>
    <w:p w14:paraId="1AA8E7FA" w14:textId="59AEF03D" w:rsidR="008907A6" w:rsidRDefault="008907A6" w:rsidP="004F5775">
      <w:pPr>
        <w:spacing w:line="360" w:lineRule="auto"/>
        <w:ind w:left="720"/>
        <w:jc w:val="center"/>
        <w:rPr>
          <w:rFonts w:cs="Arial"/>
        </w:rPr>
      </w:pPr>
      <w:r w:rsidRPr="008907A6">
        <w:rPr>
          <w:noProof/>
        </w:rPr>
        <w:drawing>
          <wp:inline distT="0" distB="0" distL="0" distR="0" wp14:anchorId="5E24BCFC" wp14:editId="56DE2C75">
            <wp:extent cx="3749040" cy="272491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9040" cy="2724912"/>
                    </a:xfrm>
                    <a:prstGeom prst="rect">
                      <a:avLst/>
                    </a:prstGeom>
                    <a:noFill/>
                    <a:ln>
                      <a:noFill/>
                    </a:ln>
                  </pic:spPr>
                </pic:pic>
              </a:graphicData>
            </a:graphic>
          </wp:inline>
        </w:drawing>
      </w:r>
    </w:p>
    <w:p w14:paraId="31B61038" w14:textId="4B0DB5B6" w:rsidR="008907A6" w:rsidRPr="00947B5A" w:rsidRDefault="008907A6" w:rsidP="008907A6">
      <w:pPr>
        <w:spacing w:line="360" w:lineRule="auto"/>
        <w:ind w:left="720"/>
        <w:jc w:val="center"/>
        <w:rPr>
          <w:rFonts w:cs="Arial"/>
          <w:b/>
        </w:rPr>
      </w:pPr>
      <w:r w:rsidRPr="00947B5A">
        <w:rPr>
          <w:rFonts w:cs="Arial"/>
          <w:b/>
        </w:rPr>
        <w:t xml:space="preserve">Table </w:t>
      </w:r>
      <w:r w:rsidR="00596262">
        <w:rPr>
          <w:rFonts w:cs="Arial"/>
          <w:b/>
        </w:rPr>
        <w:t>7</w:t>
      </w:r>
    </w:p>
    <w:p w14:paraId="598DDF77" w14:textId="77777777" w:rsidR="008907A6" w:rsidRDefault="008907A6" w:rsidP="00292406">
      <w:pPr>
        <w:spacing w:line="360" w:lineRule="auto"/>
        <w:jc w:val="both"/>
        <w:rPr>
          <w:rFonts w:cs="Arial"/>
        </w:rPr>
      </w:pPr>
    </w:p>
    <w:p w14:paraId="392E6AED" w14:textId="77777777" w:rsidR="00C575A4" w:rsidRDefault="00555079" w:rsidP="00A17950">
      <w:pPr>
        <w:spacing w:line="360" w:lineRule="auto"/>
        <w:ind w:left="720"/>
        <w:jc w:val="both"/>
        <w:rPr>
          <w:rFonts w:cs="Arial"/>
        </w:rPr>
      </w:pPr>
      <w:r>
        <w:rPr>
          <w:rFonts w:cs="Arial"/>
        </w:rPr>
        <w:t xml:space="preserve">The Precinct 3 CR 3433 tower site (larger </w:t>
      </w:r>
      <w:r w:rsidR="00711596">
        <w:rPr>
          <w:rFonts w:cs="Arial"/>
        </w:rPr>
        <w:t xml:space="preserve">12’x16’ </w:t>
      </w:r>
      <w:r>
        <w:rPr>
          <w:rFonts w:cs="Arial"/>
        </w:rPr>
        <w:t>shelter) will require a 120 VAC 30A breaker panel to provide power from the DC Power Plant to the L3Harris geo-redundant NSC (Network Switching Center). This breaker panel will be referred to as the NSC Breaker Panel.</w:t>
      </w:r>
      <w:r w:rsidR="00711596">
        <w:rPr>
          <w:rFonts w:cs="Arial"/>
        </w:rPr>
        <w:t xml:space="preserve"> L3Harris will be responsible for all conduit and wiring necessary to make the connections to the NSC Breaker Panel.    </w:t>
      </w:r>
      <w:r>
        <w:rPr>
          <w:rFonts w:cs="Arial"/>
        </w:rPr>
        <w:t xml:space="preserve">    </w:t>
      </w:r>
    </w:p>
    <w:p w14:paraId="660772A0" w14:textId="77777777" w:rsidR="00C575A4" w:rsidRDefault="00C575A4" w:rsidP="00A17950">
      <w:pPr>
        <w:spacing w:line="360" w:lineRule="auto"/>
        <w:ind w:left="720"/>
        <w:jc w:val="both"/>
        <w:rPr>
          <w:rFonts w:cs="Arial"/>
        </w:rPr>
      </w:pPr>
    </w:p>
    <w:p w14:paraId="5203F662" w14:textId="36EF2505" w:rsidR="00C21D6F" w:rsidRDefault="00C21D6F" w:rsidP="00A17950">
      <w:pPr>
        <w:spacing w:line="360" w:lineRule="auto"/>
        <w:ind w:left="720"/>
        <w:jc w:val="both"/>
        <w:rPr>
          <w:rFonts w:cs="Arial"/>
        </w:rPr>
      </w:pPr>
      <w:r>
        <w:rPr>
          <w:rFonts w:cs="Arial"/>
        </w:rPr>
        <w:t xml:space="preserve">The Precinct 1 CR 1819 tower site currently has </w:t>
      </w:r>
      <w:r w:rsidR="00FC73DF">
        <w:rPr>
          <w:rFonts w:cs="Arial"/>
        </w:rPr>
        <w:t>a</w:t>
      </w:r>
      <w:r w:rsidR="00E56D22">
        <w:rPr>
          <w:rFonts w:cs="Arial"/>
        </w:rPr>
        <w:t>n</w:t>
      </w:r>
      <w:r w:rsidR="00FC73DF">
        <w:rPr>
          <w:rFonts w:cs="Arial"/>
        </w:rPr>
        <w:t xml:space="preserve"> </w:t>
      </w:r>
      <w:r w:rsidR="00324C6E">
        <w:rPr>
          <w:rFonts w:cs="Arial"/>
        </w:rPr>
        <w:t>underground electrical</w:t>
      </w:r>
      <w:r>
        <w:rPr>
          <w:rFonts w:cs="Arial"/>
        </w:rPr>
        <w:t xml:space="preserve"> </w:t>
      </w:r>
      <w:r w:rsidR="008A49D2">
        <w:rPr>
          <w:rFonts w:cs="Arial"/>
        </w:rPr>
        <w:t>service</w:t>
      </w:r>
      <w:r w:rsidR="00324C6E">
        <w:rPr>
          <w:rFonts w:cs="Arial"/>
        </w:rPr>
        <w:t xml:space="preserve"> </w:t>
      </w:r>
      <w:r w:rsidR="008A49D2">
        <w:rPr>
          <w:rFonts w:cs="Arial"/>
        </w:rPr>
        <w:t>line</w:t>
      </w:r>
      <w:r w:rsidR="00E56D22">
        <w:rPr>
          <w:rFonts w:cs="Arial"/>
        </w:rPr>
        <w:t xml:space="preserve"> </w:t>
      </w:r>
      <w:r w:rsidR="00324C6E">
        <w:rPr>
          <w:rFonts w:cs="Arial"/>
        </w:rPr>
        <w:t>for the home owner</w:t>
      </w:r>
      <w:r w:rsidR="00713613">
        <w:rPr>
          <w:rFonts w:cs="Arial"/>
        </w:rPr>
        <w:t xml:space="preserve">, which </w:t>
      </w:r>
      <w:r w:rsidR="008A49D2">
        <w:rPr>
          <w:rFonts w:cs="Arial"/>
        </w:rPr>
        <w:t>could interfere with the tower construction</w:t>
      </w:r>
      <w:r w:rsidR="00FC73DF">
        <w:rPr>
          <w:rFonts w:cs="Arial"/>
        </w:rPr>
        <w:t>. Th</w:t>
      </w:r>
      <w:r w:rsidR="00E56D22">
        <w:rPr>
          <w:rFonts w:cs="Arial"/>
        </w:rPr>
        <w:t xml:space="preserve">e Contractor will need to work with the local power company </w:t>
      </w:r>
      <w:r w:rsidR="00FC73DF">
        <w:rPr>
          <w:rFonts w:cs="Arial"/>
        </w:rPr>
        <w:t xml:space="preserve">to </w:t>
      </w:r>
      <w:r w:rsidR="00E56D22">
        <w:rPr>
          <w:rFonts w:cs="Arial"/>
        </w:rPr>
        <w:t xml:space="preserve">relocate the </w:t>
      </w:r>
      <w:r w:rsidR="008A49D2">
        <w:rPr>
          <w:rFonts w:cs="Arial"/>
        </w:rPr>
        <w:t xml:space="preserve">home owner’s </w:t>
      </w:r>
      <w:r w:rsidR="00E56D22">
        <w:rPr>
          <w:rFonts w:cs="Arial"/>
        </w:rPr>
        <w:t xml:space="preserve">electrical service </w:t>
      </w:r>
      <w:r w:rsidR="00FC73DF">
        <w:rPr>
          <w:rFonts w:cs="Arial"/>
        </w:rPr>
        <w:t>during the</w:t>
      </w:r>
      <w:r w:rsidR="007413D2">
        <w:rPr>
          <w:rFonts w:cs="Arial"/>
        </w:rPr>
        <w:t xml:space="preserve"> </w:t>
      </w:r>
      <w:r w:rsidR="00E56D22">
        <w:rPr>
          <w:rFonts w:cs="Arial"/>
        </w:rPr>
        <w:t xml:space="preserve">timeframe that the electrical </w:t>
      </w:r>
      <w:r w:rsidR="008A49D2">
        <w:rPr>
          <w:rFonts w:cs="Arial"/>
        </w:rPr>
        <w:t>service</w:t>
      </w:r>
      <w:r w:rsidR="00E56D22">
        <w:rPr>
          <w:rFonts w:cs="Arial"/>
        </w:rPr>
        <w:t xml:space="preserve"> for the County</w:t>
      </w:r>
      <w:r w:rsidR="008A49D2">
        <w:rPr>
          <w:rFonts w:cs="Arial"/>
        </w:rPr>
        <w:t>’s shelter is being brought into the site. The electrical service relocation will need to be addressed prior to the construction of the tower foundation at this site.</w:t>
      </w:r>
      <w:r w:rsidR="00E56D22">
        <w:rPr>
          <w:rFonts w:cs="Arial"/>
        </w:rPr>
        <w:t xml:space="preserve"> </w:t>
      </w:r>
      <w:r w:rsidR="00FC73DF">
        <w:rPr>
          <w:rFonts w:cs="Arial"/>
        </w:rPr>
        <w:t xml:space="preserve">  </w:t>
      </w:r>
      <w:r w:rsidR="00324C6E">
        <w:rPr>
          <w:rFonts w:cs="Arial"/>
        </w:rPr>
        <w:t xml:space="preserve"> </w:t>
      </w:r>
      <w:r>
        <w:rPr>
          <w:rFonts w:cs="Arial"/>
        </w:rPr>
        <w:t xml:space="preserve">  </w:t>
      </w:r>
    </w:p>
    <w:p w14:paraId="7D0FF633" w14:textId="77777777" w:rsidR="00C21D6F" w:rsidRDefault="00C21D6F" w:rsidP="00A17950">
      <w:pPr>
        <w:spacing w:line="360" w:lineRule="auto"/>
        <w:ind w:left="720"/>
        <w:jc w:val="both"/>
        <w:rPr>
          <w:rFonts w:cs="Arial"/>
        </w:rPr>
      </w:pPr>
    </w:p>
    <w:p w14:paraId="68628789" w14:textId="136E0C6F" w:rsidR="00555079" w:rsidRPr="003C1D4F" w:rsidRDefault="00C575A4" w:rsidP="00A17950">
      <w:pPr>
        <w:spacing w:line="360" w:lineRule="auto"/>
        <w:ind w:left="720"/>
        <w:jc w:val="both"/>
        <w:rPr>
          <w:rFonts w:cs="Arial"/>
        </w:rPr>
      </w:pPr>
      <w:r>
        <w:rPr>
          <w:rFonts w:cs="Arial"/>
        </w:rPr>
        <w:t>All installed circuits sh</w:t>
      </w:r>
      <w:r w:rsidR="00581E14">
        <w:rPr>
          <w:rFonts w:cs="Arial"/>
        </w:rPr>
        <w:t>all</w:t>
      </w:r>
      <w:r>
        <w:rPr>
          <w:rFonts w:cs="Arial"/>
        </w:rPr>
        <w:t xml:space="preserve"> be labeled on the outlet cover and inside of the Main Breaker Panel using an intuitive naming convention. Labels for the outlet covers should be made with a label maker and not hand written. All labels on the inside door of the Main Breaker Panel should be made with a label maker </w:t>
      </w:r>
      <w:r w:rsidRPr="00292406">
        <w:rPr>
          <w:rFonts w:cs="Arial"/>
        </w:rPr>
        <w:t>or legibly written.</w:t>
      </w:r>
      <w:r>
        <w:rPr>
          <w:rFonts w:cs="Arial"/>
        </w:rPr>
        <w:t xml:space="preserve">     </w:t>
      </w:r>
      <w:r w:rsidR="00555079">
        <w:rPr>
          <w:rFonts w:cs="Arial"/>
        </w:rPr>
        <w:t xml:space="preserve"> </w:t>
      </w:r>
      <w:r w:rsidR="00555079" w:rsidRPr="003C1D4F">
        <w:rPr>
          <w:rFonts w:cs="Arial"/>
        </w:rPr>
        <w:t xml:space="preserve">  </w:t>
      </w:r>
    </w:p>
    <w:p w14:paraId="05CEC01D" w14:textId="77777777" w:rsidR="003E2D03" w:rsidRPr="003C1D4F" w:rsidRDefault="003E2D03" w:rsidP="0005237F">
      <w:pPr>
        <w:spacing w:line="360" w:lineRule="auto"/>
        <w:jc w:val="both"/>
        <w:rPr>
          <w:rFonts w:cs="Arial"/>
        </w:rPr>
      </w:pPr>
    </w:p>
    <w:p w14:paraId="42A48743" w14:textId="0FCF9A76" w:rsidR="001E5533" w:rsidRPr="003C1D4F" w:rsidRDefault="002D2DAC" w:rsidP="001E5533">
      <w:pPr>
        <w:pStyle w:val="Heading2"/>
        <w:tabs>
          <w:tab w:val="clear" w:pos="4140"/>
          <w:tab w:val="left" w:pos="720"/>
        </w:tabs>
        <w:spacing w:line="360" w:lineRule="auto"/>
        <w:ind w:left="720"/>
        <w:rPr>
          <w:rFonts w:cs="Arial"/>
        </w:rPr>
      </w:pPr>
      <w:bookmarkStart w:id="441" w:name="_Toc139430739"/>
      <w:r w:rsidRPr="003471B1">
        <w:lastRenderedPageBreak/>
        <w:t>3.9.6</w:t>
      </w:r>
      <w:r w:rsidR="001E5533" w:rsidRPr="003471B1">
        <w:tab/>
        <w:t>Grounding</w:t>
      </w:r>
      <w:r w:rsidR="003471B1">
        <w:t xml:space="preserve">, Lightning Protection </w:t>
      </w:r>
      <w:r w:rsidR="003471B1" w:rsidRPr="003471B1">
        <w:t>and</w:t>
      </w:r>
      <w:r w:rsidR="00181965" w:rsidRPr="003471B1">
        <w:t xml:space="preserve"> Surge Protection</w:t>
      </w:r>
      <w:bookmarkEnd w:id="441"/>
    </w:p>
    <w:p w14:paraId="492A95D9" w14:textId="3BBB897D" w:rsidR="0005237F" w:rsidRPr="003C1D4F" w:rsidRDefault="0005237F" w:rsidP="00A17950">
      <w:pPr>
        <w:spacing w:line="360" w:lineRule="auto"/>
        <w:ind w:left="720"/>
        <w:jc w:val="both"/>
        <w:rPr>
          <w:rFonts w:cs="Arial"/>
        </w:rPr>
      </w:pPr>
      <w:r w:rsidRPr="003C1D4F">
        <w:rPr>
          <w:rFonts w:cs="Arial"/>
        </w:rPr>
        <w:t xml:space="preserve">The </w:t>
      </w:r>
      <w:r w:rsidR="009A5899" w:rsidRPr="003C1D4F">
        <w:rPr>
          <w:rFonts w:cs="Arial"/>
        </w:rPr>
        <w:t xml:space="preserve">shelter </w:t>
      </w:r>
      <w:r w:rsidRPr="003C1D4F">
        <w:rPr>
          <w:rFonts w:cs="Arial"/>
        </w:rPr>
        <w:t xml:space="preserve">shall </w:t>
      </w:r>
      <w:r w:rsidR="009A5899" w:rsidRPr="003C1D4F">
        <w:rPr>
          <w:rFonts w:cs="Arial"/>
        </w:rPr>
        <w:t xml:space="preserve">be </w:t>
      </w:r>
      <w:r w:rsidRPr="003C1D4F">
        <w:rPr>
          <w:rFonts w:cs="Arial"/>
        </w:rPr>
        <w:t>furnish</w:t>
      </w:r>
      <w:r w:rsidR="009A5899" w:rsidRPr="003C1D4F">
        <w:rPr>
          <w:rFonts w:cs="Arial"/>
        </w:rPr>
        <w:t>ed</w:t>
      </w:r>
      <w:r w:rsidRPr="003C1D4F">
        <w:rPr>
          <w:rFonts w:cs="Arial"/>
        </w:rPr>
        <w:t xml:space="preserve"> </w:t>
      </w:r>
      <w:r w:rsidR="009A5899" w:rsidRPr="003C1D4F">
        <w:rPr>
          <w:rFonts w:cs="Arial"/>
        </w:rPr>
        <w:t xml:space="preserve">with </w:t>
      </w:r>
      <w:r w:rsidRPr="003C1D4F">
        <w:rPr>
          <w:rFonts w:cs="Arial"/>
        </w:rPr>
        <w:t xml:space="preserve">an interior and exterior electrical ground halo and power surge protection in accordance with </w:t>
      </w:r>
      <w:r w:rsidR="00D22F6E" w:rsidRPr="003C1D4F">
        <w:rPr>
          <w:rFonts w:cs="Arial"/>
        </w:rPr>
        <w:t xml:space="preserve">the L3Harris Site Grounding and Lightning Protection Guidelines T4618RevF (see Attachment 4). </w:t>
      </w:r>
      <w:r w:rsidR="009A5899" w:rsidRPr="003C1D4F">
        <w:rPr>
          <w:rFonts w:cs="Arial"/>
        </w:rPr>
        <w:t>All grounding</w:t>
      </w:r>
      <w:r w:rsidR="001E3E35">
        <w:rPr>
          <w:rFonts w:cs="Arial"/>
        </w:rPr>
        <w:t xml:space="preserve">, lightning protection </w:t>
      </w:r>
      <w:r w:rsidR="009A5899" w:rsidRPr="003C1D4F">
        <w:rPr>
          <w:rFonts w:cs="Arial"/>
        </w:rPr>
        <w:t xml:space="preserve">and surge protection requirements listed in the L3Harris Site Grounding and Lightning Protection Guidelines T4618RevF document should be adhered to for </w:t>
      </w:r>
      <w:r w:rsidR="001E3E35">
        <w:rPr>
          <w:rFonts w:cs="Arial"/>
        </w:rPr>
        <w:t>the</w:t>
      </w:r>
      <w:r w:rsidR="009A5899" w:rsidRPr="003C1D4F">
        <w:rPr>
          <w:rFonts w:cs="Arial"/>
        </w:rPr>
        <w:t xml:space="preserve"> </w:t>
      </w:r>
      <w:r w:rsidR="001E3E35">
        <w:rPr>
          <w:rFonts w:cs="Arial"/>
        </w:rPr>
        <w:t xml:space="preserve">shelter </w:t>
      </w:r>
      <w:r w:rsidR="009A5899" w:rsidRPr="003C1D4F">
        <w:rPr>
          <w:rFonts w:cs="Arial"/>
        </w:rPr>
        <w:t xml:space="preserve">design and installation. </w:t>
      </w:r>
    </w:p>
    <w:p w14:paraId="01C37A22" w14:textId="77777777" w:rsidR="0005237F" w:rsidRPr="003C1D4F" w:rsidRDefault="0005237F" w:rsidP="0005237F">
      <w:pPr>
        <w:spacing w:line="360" w:lineRule="auto"/>
        <w:jc w:val="both"/>
        <w:rPr>
          <w:rFonts w:cs="Arial"/>
        </w:rPr>
      </w:pPr>
    </w:p>
    <w:p w14:paraId="1B0310F0" w14:textId="78410550" w:rsidR="001E5533" w:rsidRPr="003C1D4F" w:rsidRDefault="002D2DAC" w:rsidP="001E5533">
      <w:pPr>
        <w:pStyle w:val="Heading2"/>
        <w:tabs>
          <w:tab w:val="clear" w:pos="4140"/>
          <w:tab w:val="left" w:pos="720"/>
        </w:tabs>
        <w:spacing w:line="360" w:lineRule="auto"/>
        <w:ind w:left="720"/>
        <w:rPr>
          <w:rFonts w:cs="Arial"/>
        </w:rPr>
      </w:pPr>
      <w:bookmarkStart w:id="442" w:name="_Toc139430740"/>
      <w:r w:rsidRPr="00AD4188">
        <w:t>3.9.7</w:t>
      </w:r>
      <w:r w:rsidR="001E5533" w:rsidRPr="00AD4188">
        <w:tab/>
        <w:t>Telco/Alarm Board</w:t>
      </w:r>
      <w:bookmarkEnd w:id="442"/>
    </w:p>
    <w:p w14:paraId="76815E1E" w14:textId="6CE2BD75" w:rsidR="0039719F" w:rsidRPr="003C1D4F" w:rsidRDefault="007E75B5" w:rsidP="00A17950">
      <w:pPr>
        <w:spacing w:line="360" w:lineRule="auto"/>
        <w:ind w:left="720"/>
        <w:jc w:val="both"/>
        <w:rPr>
          <w:rFonts w:cs="Arial"/>
        </w:rPr>
      </w:pPr>
      <w:r>
        <w:rPr>
          <w:rFonts w:cs="Arial"/>
        </w:rPr>
        <w:t>Each</w:t>
      </w:r>
      <w:r w:rsidR="0039719F" w:rsidRPr="003C1D4F">
        <w:rPr>
          <w:rFonts w:cs="Arial"/>
        </w:rPr>
        <w:t xml:space="preserve"> </w:t>
      </w:r>
      <w:r w:rsidR="003657D5" w:rsidRPr="003C1D4F">
        <w:rPr>
          <w:rFonts w:cs="Arial"/>
        </w:rPr>
        <w:t xml:space="preserve">shelter </w:t>
      </w:r>
      <w:r w:rsidR="0039719F" w:rsidRPr="003C1D4F">
        <w:rPr>
          <w:rFonts w:cs="Arial"/>
        </w:rPr>
        <w:t xml:space="preserve">shall </w:t>
      </w:r>
      <w:r w:rsidR="003657D5" w:rsidRPr="003C1D4F">
        <w:rPr>
          <w:rFonts w:cs="Arial"/>
        </w:rPr>
        <w:t xml:space="preserve">be </w:t>
      </w:r>
      <w:r w:rsidR="0039719F" w:rsidRPr="003C1D4F">
        <w:rPr>
          <w:rFonts w:cs="Arial"/>
        </w:rPr>
        <w:t>furnish</w:t>
      </w:r>
      <w:r w:rsidR="003657D5" w:rsidRPr="003C1D4F">
        <w:rPr>
          <w:rFonts w:cs="Arial"/>
        </w:rPr>
        <w:t>ed</w:t>
      </w:r>
      <w:r w:rsidR="0039719F" w:rsidRPr="003C1D4F">
        <w:rPr>
          <w:rFonts w:cs="Arial"/>
        </w:rPr>
        <w:t xml:space="preserve"> </w:t>
      </w:r>
      <w:r w:rsidR="003657D5" w:rsidRPr="003C1D4F">
        <w:rPr>
          <w:rFonts w:cs="Arial"/>
        </w:rPr>
        <w:t xml:space="preserve">with </w:t>
      </w:r>
      <w:r w:rsidR="0039719F" w:rsidRPr="003C1D4F">
        <w:rPr>
          <w:rFonts w:cs="Arial"/>
        </w:rPr>
        <w:t xml:space="preserve">a </w:t>
      </w:r>
      <w:r w:rsidR="00430BC6" w:rsidRPr="000D4939">
        <w:rPr>
          <w:rFonts w:cs="Arial"/>
        </w:rPr>
        <w:t>4</w:t>
      </w:r>
      <w:r w:rsidRPr="000D4939">
        <w:rPr>
          <w:rFonts w:cs="Arial"/>
        </w:rPr>
        <w:t xml:space="preserve"> foot</w:t>
      </w:r>
      <w:r w:rsidR="0039719F" w:rsidRPr="000D4939">
        <w:rPr>
          <w:rFonts w:cs="Arial"/>
        </w:rPr>
        <w:t xml:space="preserve"> x </w:t>
      </w:r>
      <w:r w:rsidR="00430BC6" w:rsidRPr="000D4939">
        <w:rPr>
          <w:rFonts w:cs="Arial"/>
        </w:rPr>
        <w:t>4</w:t>
      </w:r>
      <w:r w:rsidRPr="000D4939">
        <w:rPr>
          <w:rFonts w:cs="Arial"/>
        </w:rPr>
        <w:t xml:space="preserve"> foot</w:t>
      </w:r>
      <w:r w:rsidR="0039719F" w:rsidRPr="003C1D4F">
        <w:rPr>
          <w:rFonts w:cs="Arial"/>
        </w:rPr>
        <w:t xml:space="preserve"> wall mounted Telco/</w:t>
      </w:r>
      <w:r w:rsidR="00651368">
        <w:rPr>
          <w:rFonts w:cs="Arial"/>
        </w:rPr>
        <w:t>A</w:t>
      </w:r>
      <w:r w:rsidR="0039719F" w:rsidRPr="003C1D4F">
        <w:rPr>
          <w:rFonts w:cs="Arial"/>
        </w:rPr>
        <w:t xml:space="preserve">larm board provided for mounting punch blocks and future ancillary equipment. </w:t>
      </w:r>
      <w:r w:rsidR="003657D5" w:rsidRPr="003C1D4F">
        <w:rPr>
          <w:rFonts w:cs="Arial"/>
        </w:rPr>
        <w:t xml:space="preserve">Each board </w:t>
      </w:r>
      <w:r w:rsidR="00D22F6E" w:rsidRPr="003C1D4F">
        <w:rPr>
          <w:rFonts w:cs="Arial"/>
        </w:rPr>
        <w:t xml:space="preserve">should </w:t>
      </w:r>
      <w:r w:rsidR="003657D5" w:rsidRPr="003C1D4F">
        <w:rPr>
          <w:rFonts w:cs="Arial"/>
        </w:rPr>
        <w:t xml:space="preserve">be </w:t>
      </w:r>
      <w:r w:rsidR="00D22F6E" w:rsidRPr="003C1D4F">
        <w:rPr>
          <w:rFonts w:cs="Arial"/>
        </w:rPr>
        <w:t>provide</w:t>
      </w:r>
      <w:r w:rsidR="003657D5" w:rsidRPr="003C1D4F">
        <w:rPr>
          <w:rFonts w:cs="Arial"/>
        </w:rPr>
        <w:t>d with</w:t>
      </w:r>
      <w:r w:rsidR="00D22F6E" w:rsidRPr="003C1D4F">
        <w:rPr>
          <w:rFonts w:cs="Arial"/>
        </w:rPr>
        <w:t xml:space="preserve"> f</w:t>
      </w:r>
      <w:r w:rsidR="0039719F" w:rsidRPr="003C1D4F">
        <w:rPr>
          <w:rFonts w:cs="Arial"/>
        </w:rPr>
        <w:t>our (4) St</w:t>
      </w:r>
      <w:r w:rsidR="00A85ED2" w:rsidRPr="003C1D4F">
        <w:rPr>
          <w:rFonts w:cs="Arial"/>
        </w:rPr>
        <w:t>andard Type-66 Punch Blocks, Siemon</w:t>
      </w:r>
      <w:r w:rsidR="0039719F" w:rsidRPr="003C1D4F">
        <w:rPr>
          <w:rFonts w:cs="Arial"/>
        </w:rPr>
        <w:t xml:space="preserve"> S66M1-50, or equivalent, for device alarm termination</w:t>
      </w:r>
      <w:r w:rsidR="00D22F6E" w:rsidRPr="003C1D4F">
        <w:rPr>
          <w:rFonts w:cs="Arial"/>
        </w:rPr>
        <w:t xml:space="preserve"> for each shelter.</w:t>
      </w:r>
      <w:r w:rsidR="0039719F" w:rsidRPr="003C1D4F">
        <w:rPr>
          <w:rFonts w:cs="Arial"/>
        </w:rPr>
        <w:t xml:space="preserve"> The </w:t>
      </w:r>
      <w:r w:rsidR="007D340F">
        <w:rPr>
          <w:rFonts w:cs="Arial"/>
        </w:rPr>
        <w:t xml:space="preserve">dry-contact </w:t>
      </w:r>
      <w:r w:rsidR="0039719F" w:rsidRPr="003C1D4F">
        <w:rPr>
          <w:rFonts w:cs="Arial"/>
        </w:rPr>
        <w:t>shelter</w:t>
      </w:r>
      <w:r w:rsidR="007D340F">
        <w:rPr>
          <w:rFonts w:cs="Arial"/>
        </w:rPr>
        <w:t>/equipment</w:t>
      </w:r>
      <w:r w:rsidR="0039719F" w:rsidRPr="003C1D4F">
        <w:rPr>
          <w:rFonts w:cs="Arial"/>
        </w:rPr>
        <w:t xml:space="preserve"> alarms will be terminated at the 66 block(s) on the Telco/alarm board. </w:t>
      </w:r>
      <w:r w:rsidR="007D340F">
        <w:rPr>
          <w:rFonts w:cs="Arial"/>
        </w:rPr>
        <w:t xml:space="preserve">Any equipment utilizing SNMP alarms will be routed via Contractor-supplied Ethernet to specified switch, provided by others. </w:t>
      </w:r>
      <w:r w:rsidR="0039719F" w:rsidRPr="003C1D4F">
        <w:rPr>
          <w:rFonts w:cs="Arial"/>
        </w:rPr>
        <w:t>L3Harris will provide all other VIDA Virtual Site (VVS) components required to integrate site alarms and new equipment alarms per the alarm connection details in this plan.</w:t>
      </w:r>
      <w:r w:rsidR="0039719F" w:rsidRPr="00AD4188">
        <w:t xml:space="preserve"> </w:t>
      </w:r>
      <w:r w:rsidR="0039719F" w:rsidRPr="003C1D4F">
        <w:rPr>
          <w:rFonts w:cs="Arial"/>
        </w:rPr>
        <w:t>Alarm connections to the 66 block(s) to be made in accordance with the following practices:</w:t>
      </w:r>
    </w:p>
    <w:p w14:paraId="5C0497FD" w14:textId="6AF37929" w:rsidR="0039719F" w:rsidRPr="003C1D4F" w:rsidRDefault="0039719F" w:rsidP="00A17950">
      <w:pPr>
        <w:pStyle w:val="ListParagraph"/>
        <w:numPr>
          <w:ilvl w:val="1"/>
          <w:numId w:val="23"/>
        </w:numPr>
        <w:spacing w:line="360" w:lineRule="auto"/>
        <w:jc w:val="both"/>
        <w:rPr>
          <w:rFonts w:cs="Arial"/>
        </w:rPr>
      </w:pPr>
      <w:r w:rsidRPr="003C1D4F">
        <w:rPr>
          <w:rFonts w:cs="Arial"/>
        </w:rPr>
        <w:t xml:space="preserve">All </w:t>
      </w:r>
      <w:r w:rsidR="007D340F">
        <w:rPr>
          <w:rFonts w:cs="Arial"/>
        </w:rPr>
        <w:t xml:space="preserve">dry-contact </w:t>
      </w:r>
      <w:r w:rsidRPr="003C1D4F">
        <w:rPr>
          <w:rFonts w:cs="Arial"/>
        </w:rPr>
        <w:t xml:space="preserve">equipment alarms will terminate at a standard Type 66 punch block on the A pin column. </w:t>
      </w:r>
    </w:p>
    <w:p w14:paraId="4E69D247" w14:textId="15ABB337" w:rsidR="0039719F" w:rsidRPr="003C1D4F" w:rsidRDefault="0039719F" w:rsidP="00A17950">
      <w:pPr>
        <w:pStyle w:val="ListParagraph"/>
        <w:numPr>
          <w:ilvl w:val="1"/>
          <w:numId w:val="23"/>
        </w:numPr>
        <w:spacing w:line="360" w:lineRule="auto"/>
        <w:jc w:val="both"/>
        <w:rPr>
          <w:rFonts w:cs="Arial"/>
        </w:rPr>
      </w:pPr>
      <w:r w:rsidRPr="003C1D4F">
        <w:rPr>
          <w:rFonts w:cs="Arial"/>
        </w:rPr>
        <w:t>Alarms will be cross-connected from the D pin column to a VVS MOXA block for integration into the VVS.</w:t>
      </w:r>
    </w:p>
    <w:p w14:paraId="1F7ED3E2" w14:textId="77777777" w:rsidR="00D22F6E" w:rsidRPr="00AD4188" w:rsidRDefault="00D22F6E" w:rsidP="001E5533">
      <w:pPr>
        <w:pStyle w:val="Heading2"/>
        <w:tabs>
          <w:tab w:val="clear" w:pos="4140"/>
          <w:tab w:val="left" w:pos="720"/>
        </w:tabs>
        <w:spacing w:line="360" w:lineRule="auto"/>
        <w:ind w:left="720"/>
      </w:pPr>
    </w:p>
    <w:p w14:paraId="01DC2323" w14:textId="4F1ADC96" w:rsidR="001E5533" w:rsidRPr="003C1D4F" w:rsidRDefault="002D2DAC" w:rsidP="001E5533">
      <w:pPr>
        <w:pStyle w:val="Heading2"/>
        <w:tabs>
          <w:tab w:val="clear" w:pos="4140"/>
          <w:tab w:val="left" w:pos="720"/>
        </w:tabs>
        <w:spacing w:line="360" w:lineRule="auto"/>
        <w:ind w:left="720"/>
        <w:rPr>
          <w:rFonts w:cs="Arial"/>
        </w:rPr>
      </w:pPr>
      <w:bookmarkStart w:id="443" w:name="_Toc139430741"/>
      <w:r w:rsidRPr="00AD4188">
        <w:t>3.9.8</w:t>
      </w:r>
      <w:r w:rsidR="001E5533" w:rsidRPr="00AD4188">
        <w:tab/>
        <w:t>Lighting</w:t>
      </w:r>
      <w:bookmarkEnd w:id="443"/>
    </w:p>
    <w:p w14:paraId="375A9E53" w14:textId="7B069B20" w:rsidR="001E5533" w:rsidRPr="003C1D4F" w:rsidRDefault="001E5533" w:rsidP="001E5533">
      <w:pPr>
        <w:spacing w:line="360" w:lineRule="auto"/>
        <w:ind w:left="720"/>
        <w:jc w:val="both"/>
        <w:rPr>
          <w:rFonts w:cs="Arial"/>
        </w:rPr>
      </w:pPr>
      <w:r w:rsidRPr="003C1D4F">
        <w:rPr>
          <w:rFonts w:cs="Arial"/>
        </w:rPr>
        <w:t xml:space="preserve">LED light fixtures </w:t>
      </w:r>
      <w:r w:rsidR="00581E14">
        <w:rPr>
          <w:rFonts w:cs="Arial"/>
        </w:rPr>
        <w:t xml:space="preserve">shall be provided and installed </w:t>
      </w:r>
      <w:r w:rsidRPr="003C1D4F">
        <w:rPr>
          <w:rFonts w:cs="Arial"/>
        </w:rPr>
        <w:t xml:space="preserve">as necessary to provide effective illumination for the entire shelter. </w:t>
      </w:r>
      <w:r w:rsidR="00521467">
        <w:rPr>
          <w:rFonts w:cs="Arial"/>
        </w:rPr>
        <w:t>At a minimum</w:t>
      </w:r>
      <w:r w:rsidR="00581E14">
        <w:rPr>
          <w:rFonts w:cs="Arial"/>
        </w:rPr>
        <w:t>,</w:t>
      </w:r>
      <w:r w:rsidR="00521467">
        <w:rPr>
          <w:rFonts w:cs="Arial"/>
        </w:rPr>
        <w:t xml:space="preserve"> the overhead lighting should include three separate</w:t>
      </w:r>
      <w:r w:rsidR="0040476F">
        <w:rPr>
          <w:rFonts w:cs="Arial"/>
        </w:rPr>
        <w:t xml:space="preserve"> multi-bulb</w:t>
      </w:r>
      <w:r w:rsidR="00521467">
        <w:rPr>
          <w:rFonts w:cs="Arial"/>
        </w:rPr>
        <w:t xml:space="preserve"> fixtures evenly distributed within the shelter and installed as to not limit access to the overhead cable trays. </w:t>
      </w:r>
      <w:r w:rsidR="00FE58B7" w:rsidRPr="003C1D4F">
        <w:rPr>
          <w:rFonts w:cs="Arial"/>
        </w:rPr>
        <w:t>The interior lighting should be motion activated</w:t>
      </w:r>
      <w:r w:rsidR="00581E14">
        <w:rPr>
          <w:rFonts w:cs="Arial"/>
        </w:rPr>
        <w:t xml:space="preserve"> with setting</w:t>
      </w:r>
      <w:r w:rsidR="000149FC">
        <w:rPr>
          <w:rFonts w:cs="Arial"/>
        </w:rPr>
        <w:t>s</w:t>
      </w:r>
      <w:r w:rsidR="00581E14">
        <w:rPr>
          <w:rFonts w:cs="Arial"/>
        </w:rPr>
        <w:t xml:space="preserve"> available to specify the turn-off time in absence of motion</w:t>
      </w:r>
      <w:r w:rsidR="00FE58B7" w:rsidRPr="003C1D4F">
        <w:rPr>
          <w:rFonts w:cs="Arial"/>
        </w:rPr>
        <w:t xml:space="preserve">. </w:t>
      </w:r>
      <w:r w:rsidR="000149FC">
        <w:rPr>
          <w:rFonts w:cs="Arial"/>
        </w:rPr>
        <w:t xml:space="preserve">The interior </w:t>
      </w:r>
      <w:r w:rsidR="000149FC" w:rsidRPr="000149FC">
        <w:rPr>
          <w:rFonts w:cs="Arial"/>
        </w:rPr>
        <w:t>light</w:t>
      </w:r>
      <w:r w:rsidR="000149FC">
        <w:rPr>
          <w:rFonts w:cs="Arial"/>
        </w:rPr>
        <w:t>s</w:t>
      </w:r>
      <w:r w:rsidR="000149FC" w:rsidRPr="000149FC">
        <w:rPr>
          <w:rFonts w:cs="Arial"/>
        </w:rPr>
        <w:t xml:space="preserve"> switch </w:t>
      </w:r>
      <w:r w:rsidR="000149FC">
        <w:rPr>
          <w:rFonts w:cs="Arial"/>
        </w:rPr>
        <w:t>shall be l</w:t>
      </w:r>
      <w:r w:rsidR="000149FC" w:rsidRPr="000149FC">
        <w:rPr>
          <w:rFonts w:cs="Arial"/>
        </w:rPr>
        <w:t xml:space="preserve">ocated just inside the door opening on the side opposite the hinges and at standard switch height (52” above floor to base of box). </w:t>
      </w:r>
      <w:r w:rsidR="00581E14">
        <w:rPr>
          <w:rFonts w:cs="Arial"/>
        </w:rPr>
        <w:t>E</w:t>
      </w:r>
      <w:r w:rsidRPr="003C1D4F">
        <w:rPr>
          <w:rFonts w:cs="Arial"/>
        </w:rPr>
        <w:t xml:space="preserve">mergency exit and interior lighting </w:t>
      </w:r>
      <w:r w:rsidR="00581E14">
        <w:rPr>
          <w:rFonts w:cs="Arial"/>
        </w:rPr>
        <w:t xml:space="preserve">shall be provided as </w:t>
      </w:r>
      <w:r w:rsidRPr="003C1D4F">
        <w:rPr>
          <w:rFonts w:cs="Arial"/>
        </w:rPr>
        <w:t xml:space="preserve">required by fire code. </w:t>
      </w:r>
      <w:r w:rsidRPr="000149FC">
        <w:rPr>
          <w:rFonts w:cs="Arial"/>
        </w:rPr>
        <w:t>Exterior lights above/near the door and area lights on each of the exterior shelter corners shall be controlled by a</w:t>
      </w:r>
      <w:r w:rsidR="000149FC">
        <w:rPr>
          <w:rFonts w:cs="Arial"/>
        </w:rPr>
        <w:t>n outdoor rated</w:t>
      </w:r>
      <w:r w:rsidR="00593651" w:rsidRPr="000149FC">
        <w:rPr>
          <w:rFonts w:cs="Arial"/>
        </w:rPr>
        <w:t xml:space="preserve"> photocell</w:t>
      </w:r>
      <w:r w:rsidRPr="000149FC">
        <w:rPr>
          <w:rFonts w:cs="Arial"/>
        </w:rPr>
        <w:t>.</w:t>
      </w:r>
      <w:r w:rsidR="007D6CC0" w:rsidRPr="000149FC">
        <w:rPr>
          <w:rFonts w:cs="Arial"/>
        </w:rPr>
        <w:t xml:space="preserve"> </w:t>
      </w:r>
      <w:r w:rsidR="00593651" w:rsidRPr="000149FC">
        <w:rPr>
          <w:rFonts w:cs="Arial"/>
        </w:rPr>
        <w:t>The exterior lighting should activate at dusk and turn</w:t>
      </w:r>
      <w:r w:rsidR="00593651" w:rsidRPr="00412404">
        <w:rPr>
          <w:rFonts w:cs="Arial"/>
        </w:rPr>
        <w:t>ed</w:t>
      </w:r>
      <w:r w:rsidR="00593651" w:rsidRPr="000149FC">
        <w:rPr>
          <w:rFonts w:cs="Arial"/>
        </w:rPr>
        <w:t xml:space="preserve"> off at sunrise.</w:t>
      </w:r>
      <w:r w:rsidR="00593651">
        <w:rPr>
          <w:rFonts w:cs="Arial"/>
        </w:rPr>
        <w:t xml:space="preserve"> </w:t>
      </w:r>
      <w:r w:rsidR="00875FDD">
        <w:rPr>
          <w:rFonts w:cs="Arial"/>
        </w:rPr>
        <w:t xml:space="preserve">All lighting provided and installed by </w:t>
      </w:r>
      <w:r w:rsidR="007D6CC0" w:rsidRPr="003C1D4F">
        <w:rPr>
          <w:rFonts w:cs="Arial"/>
        </w:rPr>
        <w:t xml:space="preserve">the Contractor </w:t>
      </w:r>
      <w:r w:rsidR="00875FDD">
        <w:rPr>
          <w:rFonts w:cs="Arial"/>
        </w:rPr>
        <w:t>should</w:t>
      </w:r>
      <w:r w:rsidR="007D6CC0" w:rsidRPr="003C1D4F">
        <w:rPr>
          <w:rFonts w:cs="Arial"/>
        </w:rPr>
        <w:t xml:space="preserve"> </w:t>
      </w:r>
      <w:r w:rsidR="00875FDD">
        <w:rPr>
          <w:rFonts w:cs="Arial"/>
        </w:rPr>
        <w:t xml:space="preserve">by </w:t>
      </w:r>
      <w:r w:rsidR="007D6CC0" w:rsidRPr="003C1D4F">
        <w:rPr>
          <w:rFonts w:cs="Arial"/>
        </w:rPr>
        <w:t>LED</w:t>
      </w:r>
      <w:r w:rsidR="00875FDD">
        <w:rPr>
          <w:rFonts w:cs="Arial"/>
        </w:rPr>
        <w:t xml:space="preserve"> technology</w:t>
      </w:r>
      <w:r w:rsidR="007D6CC0" w:rsidRPr="003C1D4F">
        <w:rPr>
          <w:rFonts w:cs="Arial"/>
        </w:rPr>
        <w:t xml:space="preserve">. </w:t>
      </w:r>
      <w:r w:rsidRPr="003C1D4F">
        <w:rPr>
          <w:rFonts w:cs="Arial"/>
        </w:rPr>
        <w:t xml:space="preserve"> </w:t>
      </w:r>
    </w:p>
    <w:p w14:paraId="4CB7122F" w14:textId="77777777" w:rsidR="0005237F" w:rsidRPr="003C1D4F" w:rsidRDefault="0005237F" w:rsidP="0005237F">
      <w:pPr>
        <w:spacing w:line="360" w:lineRule="auto"/>
        <w:jc w:val="both"/>
        <w:rPr>
          <w:rFonts w:cs="Arial"/>
        </w:rPr>
      </w:pPr>
    </w:p>
    <w:p w14:paraId="13A72FF4" w14:textId="3E63AFD0" w:rsidR="007D6CC0" w:rsidRPr="003C1D4F" w:rsidRDefault="002D2DAC" w:rsidP="007D6CC0">
      <w:pPr>
        <w:pStyle w:val="Heading2"/>
        <w:tabs>
          <w:tab w:val="clear" w:pos="4140"/>
          <w:tab w:val="left" w:pos="720"/>
        </w:tabs>
        <w:spacing w:line="360" w:lineRule="auto"/>
        <w:ind w:left="720"/>
        <w:rPr>
          <w:rFonts w:cs="Arial"/>
        </w:rPr>
      </w:pPr>
      <w:bookmarkStart w:id="444" w:name="_Toc139430742"/>
      <w:r w:rsidRPr="00AD4188">
        <w:lastRenderedPageBreak/>
        <w:t>3.9.9</w:t>
      </w:r>
      <w:r w:rsidR="007D6CC0" w:rsidRPr="00AD4188">
        <w:tab/>
        <w:t>HVAC</w:t>
      </w:r>
      <w:r w:rsidR="003E79C5">
        <w:t xml:space="preserve"> Units</w:t>
      </w:r>
      <w:bookmarkEnd w:id="444"/>
    </w:p>
    <w:p w14:paraId="3288E0B1" w14:textId="6800F077" w:rsidR="00392019" w:rsidRDefault="00352C45" w:rsidP="00A17950">
      <w:pPr>
        <w:spacing w:line="360" w:lineRule="auto"/>
        <w:ind w:left="720"/>
        <w:jc w:val="both"/>
        <w:rPr>
          <w:rFonts w:cs="Arial"/>
        </w:rPr>
      </w:pPr>
      <w:r>
        <w:rPr>
          <w:rFonts w:cs="Arial"/>
        </w:rPr>
        <w:t xml:space="preserve">Each shelter should be provided with new </w:t>
      </w:r>
      <w:r w:rsidR="0005237F" w:rsidRPr="003C1D4F">
        <w:rPr>
          <w:rFonts w:cs="Arial"/>
        </w:rPr>
        <w:t>dual, wall-mounted heating and air-conditioning system</w:t>
      </w:r>
      <w:r>
        <w:rPr>
          <w:rFonts w:cs="Arial"/>
        </w:rPr>
        <w:t>s</w:t>
      </w:r>
      <w:r w:rsidR="0005237F" w:rsidRPr="003C1D4F">
        <w:rPr>
          <w:rFonts w:cs="Arial"/>
        </w:rPr>
        <w:t xml:space="preserve"> </w:t>
      </w:r>
      <w:r w:rsidR="00212803">
        <w:rPr>
          <w:rFonts w:cs="Arial"/>
        </w:rPr>
        <w:t xml:space="preserve">(HVAC) </w:t>
      </w:r>
      <w:r w:rsidR="0005237F" w:rsidRPr="003C1D4F">
        <w:rPr>
          <w:rFonts w:cs="Arial"/>
        </w:rPr>
        <w:t>appropriately sized for each shelter/equipment</w:t>
      </w:r>
      <w:r w:rsidR="00FB1B09">
        <w:rPr>
          <w:rFonts w:cs="Arial"/>
        </w:rPr>
        <w:t xml:space="preserve">’s anticipated </w:t>
      </w:r>
      <w:r w:rsidR="00FB1B09" w:rsidRPr="003C1D4F">
        <w:rPr>
          <w:rFonts w:cs="Arial"/>
        </w:rPr>
        <w:t>heat</w:t>
      </w:r>
      <w:r w:rsidR="0005237F" w:rsidRPr="003C1D4F">
        <w:rPr>
          <w:rFonts w:cs="Arial"/>
        </w:rPr>
        <w:t xml:space="preserve"> load. Each HVAC unit shall incorporate circuitry to ensure that both compressors do not attempt to restart at the same time. There shall be timer circuits to rotate use of the </w:t>
      </w:r>
      <w:r w:rsidR="00FB1B09">
        <w:rPr>
          <w:rFonts w:cs="Arial"/>
        </w:rPr>
        <w:t xml:space="preserve">two </w:t>
      </w:r>
      <w:r w:rsidR="00212803">
        <w:rPr>
          <w:rFonts w:cs="Arial"/>
        </w:rPr>
        <w:t xml:space="preserve">HVAC </w:t>
      </w:r>
      <w:r w:rsidR="0005237F" w:rsidRPr="003C1D4F">
        <w:rPr>
          <w:rFonts w:cs="Arial"/>
        </w:rPr>
        <w:t xml:space="preserve">units on a weekly basis. Additionally, sensors may cause both </w:t>
      </w:r>
      <w:r w:rsidR="00212803">
        <w:rPr>
          <w:rFonts w:cs="Arial"/>
        </w:rPr>
        <w:t xml:space="preserve">HVAC units </w:t>
      </w:r>
      <w:r w:rsidR="0005237F" w:rsidRPr="003C1D4F">
        <w:rPr>
          <w:rFonts w:cs="Arial"/>
        </w:rPr>
        <w:t>to run simultaneously as needed to reduce the internal temperature to a safe operating level.</w:t>
      </w:r>
      <w:r w:rsidR="00555079">
        <w:rPr>
          <w:rFonts w:cs="Arial"/>
        </w:rPr>
        <w:t xml:space="preserve"> Table </w:t>
      </w:r>
      <w:r w:rsidR="00596262">
        <w:rPr>
          <w:rFonts w:cs="Arial"/>
        </w:rPr>
        <w:t>8</w:t>
      </w:r>
      <w:r w:rsidR="00392019">
        <w:rPr>
          <w:rFonts w:cs="Arial"/>
        </w:rPr>
        <w:t xml:space="preserve"> co</w:t>
      </w:r>
      <w:r w:rsidR="00FC2DA6">
        <w:rPr>
          <w:rFonts w:cs="Arial"/>
        </w:rPr>
        <w:t>n</w:t>
      </w:r>
      <w:r w:rsidR="00392019">
        <w:rPr>
          <w:rFonts w:cs="Arial"/>
        </w:rPr>
        <w:t>t</w:t>
      </w:r>
      <w:r w:rsidR="00FC2DA6">
        <w:rPr>
          <w:rFonts w:cs="Arial"/>
        </w:rPr>
        <w:t xml:space="preserve">ains the </w:t>
      </w:r>
      <w:r w:rsidR="00392019">
        <w:rPr>
          <w:rFonts w:cs="Arial"/>
        </w:rPr>
        <w:t>heat load figures for e</w:t>
      </w:r>
      <w:r w:rsidR="00555079">
        <w:rPr>
          <w:rFonts w:cs="Arial"/>
        </w:rPr>
        <w:t>ach site taking int</w:t>
      </w:r>
      <w:r w:rsidR="00392019">
        <w:rPr>
          <w:rFonts w:cs="Arial"/>
        </w:rPr>
        <w:t xml:space="preserve">o account the L3Harris </w:t>
      </w:r>
      <w:r w:rsidR="00FB1B09">
        <w:rPr>
          <w:rFonts w:cs="Arial"/>
        </w:rPr>
        <w:t xml:space="preserve">provided </w:t>
      </w:r>
      <w:r w:rsidR="00392019">
        <w:rPr>
          <w:rFonts w:cs="Arial"/>
        </w:rPr>
        <w:t>equipment.</w:t>
      </w:r>
    </w:p>
    <w:p w14:paraId="28A67736" w14:textId="77777777" w:rsidR="00392019" w:rsidRDefault="00392019" w:rsidP="00A17950">
      <w:pPr>
        <w:spacing w:line="360" w:lineRule="auto"/>
        <w:ind w:left="720"/>
        <w:jc w:val="both"/>
        <w:rPr>
          <w:rFonts w:cs="Arial"/>
        </w:rPr>
      </w:pPr>
    </w:p>
    <w:p w14:paraId="15A575A2" w14:textId="427AE97A" w:rsidR="00555079" w:rsidRDefault="00555079" w:rsidP="004F5775">
      <w:pPr>
        <w:spacing w:line="360" w:lineRule="auto"/>
        <w:ind w:left="720"/>
        <w:jc w:val="center"/>
        <w:rPr>
          <w:rFonts w:cs="Arial"/>
          <w:b/>
        </w:rPr>
      </w:pPr>
      <w:r w:rsidRPr="00555079">
        <w:rPr>
          <w:noProof/>
        </w:rPr>
        <w:drawing>
          <wp:inline distT="0" distB="0" distL="0" distR="0" wp14:anchorId="6F970CCA" wp14:editId="27432B3B">
            <wp:extent cx="3703320"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3320" cy="4572000"/>
                    </a:xfrm>
                    <a:prstGeom prst="rect">
                      <a:avLst/>
                    </a:prstGeom>
                    <a:noFill/>
                    <a:ln>
                      <a:noFill/>
                    </a:ln>
                  </pic:spPr>
                </pic:pic>
              </a:graphicData>
            </a:graphic>
          </wp:inline>
        </w:drawing>
      </w:r>
    </w:p>
    <w:p w14:paraId="413910E6" w14:textId="0715EDE9" w:rsidR="0005237F" w:rsidRPr="00E4235C" w:rsidRDefault="00392019" w:rsidP="001E6B45">
      <w:pPr>
        <w:spacing w:line="360" w:lineRule="auto"/>
        <w:ind w:left="720"/>
        <w:jc w:val="center"/>
        <w:rPr>
          <w:rFonts w:cs="Arial"/>
          <w:b/>
        </w:rPr>
      </w:pPr>
      <w:r w:rsidRPr="00E4235C">
        <w:rPr>
          <w:rFonts w:cs="Arial"/>
          <w:b/>
        </w:rPr>
        <w:t xml:space="preserve">Table </w:t>
      </w:r>
      <w:r w:rsidR="00596262">
        <w:rPr>
          <w:rFonts w:cs="Arial"/>
          <w:b/>
        </w:rPr>
        <w:t>8</w:t>
      </w:r>
    </w:p>
    <w:p w14:paraId="454A2225" w14:textId="77777777" w:rsidR="0005237F" w:rsidRDefault="0005237F" w:rsidP="0005237F">
      <w:pPr>
        <w:spacing w:line="360" w:lineRule="auto"/>
        <w:jc w:val="both"/>
        <w:rPr>
          <w:rFonts w:cs="Arial"/>
        </w:rPr>
      </w:pPr>
    </w:p>
    <w:p w14:paraId="079E9482" w14:textId="5BE47FCA" w:rsidR="00555079" w:rsidRDefault="008907A6" w:rsidP="00E4235C">
      <w:pPr>
        <w:spacing w:line="360" w:lineRule="auto"/>
        <w:ind w:left="720"/>
        <w:jc w:val="both"/>
        <w:rPr>
          <w:rFonts w:cs="Arial"/>
        </w:rPr>
      </w:pPr>
      <w:r w:rsidRPr="00212803">
        <w:rPr>
          <w:rFonts w:cs="Arial"/>
        </w:rPr>
        <w:t xml:space="preserve">Each </w:t>
      </w:r>
      <w:r w:rsidR="00555079" w:rsidRPr="00212803">
        <w:rPr>
          <w:rFonts w:cs="Arial"/>
        </w:rPr>
        <w:t xml:space="preserve">HVAC unit for each </w:t>
      </w:r>
      <w:r w:rsidRPr="00212803">
        <w:rPr>
          <w:rFonts w:cs="Arial"/>
        </w:rPr>
        <w:t xml:space="preserve">tower </w:t>
      </w:r>
      <w:r w:rsidR="00555079" w:rsidRPr="00212803">
        <w:rPr>
          <w:rFonts w:cs="Arial"/>
        </w:rPr>
        <w:t xml:space="preserve">shelter </w:t>
      </w:r>
      <w:r w:rsidRPr="00212803">
        <w:rPr>
          <w:rFonts w:cs="Arial"/>
        </w:rPr>
        <w:t xml:space="preserve">(2 units total) </w:t>
      </w:r>
      <w:r w:rsidR="00555079" w:rsidRPr="00212803">
        <w:rPr>
          <w:rFonts w:cs="Arial"/>
        </w:rPr>
        <w:t xml:space="preserve">should be designed to compensate for the BTU figures presented </w:t>
      </w:r>
      <w:r w:rsidR="00E4235C">
        <w:rPr>
          <w:rFonts w:cs="Arial"/>
        </w:rPr>
        <w:t xml:space="preserve">in Table </w:t>
      </w:r>
      <w:r w:rsidR="00596262">
        <w:rPr>
          <w:rFonts w:cs="Arial"/>
        </w:rPr>
        <w:t>8</w:t>
      </w:r>
      <w:r w:rsidR="00EB1CEE">
        <w:rPr>
          <w:rFonts w:cs="Arial"/>
        </w:rPr>
        <w:t xml:space="preserve"> </w:t>
      </w:r>
      <w:r w:rsidRPr="00212803">
        <w:rPr>
          <w:rFonts w:cs="Arial"/>
        </w:rPr>
        <w:t xml:space="preserve">with an additional </w:t>
      </w:r>
      <w:r w:rsidR="00710257">
        <w:rPr>
          <w:rFonts w:cs="Arial"/>
        </w:rPr>
        <w:t>3</w:t>
      </w:r>
      <w:r w:rsidRPr="00212803">
        <w:rPr>
          <w:rFonts w:cs="Arial"/>
        </w:rPr>
        <w:t>5% growth</w:t>
      </w:r>
      <w:r w:rsidR="00212803">
        <w:rPr>
          <w:rFonts w:cs="Arial"/>
        </w:rPr>
        <w:t xml:space="preserve"> </w:t>
      </w:r>
      <w:r w:rsidR="00E4235C">
        <w:rPr>
          <w:rFonts w:cs="Arial"/>
        </w:rPr>
        <w:t xml:space="preserve">factor </w:t>
      </w:r>
      <w:r w:rsidR="00212803">
        <w:rPr>
          <w:rFonts w:cs="Arial"/>
        </w:rPr>
        <w:t xml:space="preserve">to </w:t>
      </w:r>
      <w:r w:rsidR="00E4235C">
        <w:rPr>
          <w:rFonts w:cs="Arial"/>
        </w:rPr>
        <w:t xml:space="preserve">compensate for </w:t>
      </w:r>
      <w:r w:rsidR="00212803">
        <w:rPr>
          <w:rFonts w:cs="Arial"/>
        </w:rPr>
        <w:t>other ancillary equipment in the shelter that can</w:t>
      </w:r>
      <w:r w:rsidR="000946D2">
        <w:rPr>
          <w:rFonts w:cs="Arial"/>
        </w:rPr>
        <w:t xml:space="preserve"> also </w:t>
      </w:r>
      <w:r w:rsidR="00212803">
        <w:rPr>
          <w:rFonts w:cs="Arial"/>
        </w:rPr>
        <w:t>produce heat</w:t>
      </w:r>
      <w:r w:rsidR="00212803" w:rsidRPr="00212803">
        <w:rPr>
          <w:rFonts w:cs="Arial"/>
        </w:rPr>
        <w:t>.</w:t>
      </w:r>
      <w:r>
        <w:rPr>
          <w:rFonts w:cs="Arial"/>
        </w:rPr>
        <w:t xml:space="preserve">  </w:t>
      </w:r>
      <w:r w:rsidR="00555079">
        <w:rPr>
          <w:rFonts w:cs="Arial"/>
        </w:rPr>
        <w:t xml:space="preserve">     </w:t>
      </w:r>
    </w:p>
    <w:p w14:paraId="69B3EBBB" w14:textId="77777777" w:rsidR="00555079" w:rsidRPr="003C1D4F" w:rsidRDefault="00555079" w:rsidP="0005237F">
      <w:pPr>
        <w:spacing w:line="360" w:lineRule="auto"/>
        <w:jc w:val="both"/>
        <w:rPr>
          <w:rFonts w:cs="Arial"/>
        </w:rPr>
      </w:pPr>
    </w:p>
    <w:p w14:paraId="480CB012" w14:textId="4F627D9E" w:rsidR="0005237F" w:rsidRPr="003C1D4F" w:rsidRDefault="00F460AC" w:rsidP="00A17950">
      <w:pPr>
        <w:spacing w:line="360" w:lineRule="auto"/>
        <w:ind w:left="720"/>
        <w:jc w:val="both"/>
        <w:rPr>
          <w:rFonts w:cs="Arial"/>
        </w:rPr>
      </w:pPr>
      <w:r w:rsidRPr="003C1D4F">
        <w:rPr>
          <w:rFonts w:cs="Arial"/>
        </w:rPr>
        <w:lastRenderedPageBreak/>
        <w:t>Shelters</w:t>
      </w:r>
      <w:r w:rsidR="0005237F" w:rsidRPr="003C1D4F">
        <w:rPr>
          <w:rFonts w:cs="Arial"/>
        </w:rPr>
        <w:t xml:space="preserve"> shall incorporate a thermostatically controlled fan system designed to operate in the event of a total HVAC failure and where the building’s interior temperature exceeds 90°F.  This system shall incorporate appropriate dampers, screens and filters to limit dust and insect entry into the </w:t>
      </w:r>
      <w:r w:rsidRPr="003C1D4F">
        <w:rPr>
          <w:rFonts w:cs="Arial"/>
        </w:rPr>
        <w:t>shelter</w:t>
      </w:r>
      <w:r w:rsidR="0005237F" w:rsidRPr="003C1D4F">
        <w:rPr>
          <w:rFonts w:cs="Arial"/>
        </w:rPr>
        <w:t>.</w:t>
      </w:r>
    </w:p>
    <w:p w14:paraId="29CB7915" w14:textId="77777777" w:rsidR="0005237F" w:rsidRPr="003C1D4F" w:rsidRDefault="0005237F" w:rsidP="0005237F">
      <w:pPr>
        <w:spacing w:line="360" w:lineRule="auto"/>
        <w:jc w:val="both"/>
        <w:rPr>
          <w:rFonts w:cs="Arial"/>
        </w:rPr>
      </w:pPr>
    </w:p>
    <w:p w14:paraId="670E5BD5" w14:textId="3DAE8238" w:rsidR="007D6CC0" w:rsidRPr="003C1D4F" w:rsidRDefault="002D2DAC" w:rsidP="007D6CC0">
      <w:pPr>
        <w:pStyle w:val="Heading2"/>
        <w:tabs>
          <w:tab w:val="clear" w:pos="4140"/>
          <w:tab w:val="left" w:pos="720"/>
        </w:tabs>
        <w:spacing w:line="360" w:lineRule="auto"/>
        <w:ind w:left="720"/>
        <w:rPr>
          <w:rFonts w:cs="Arial"/>
        </w:rPr>
      </w:pPr>
      <w:bookmarkStart w:id="445" w:name="_Toc139430743"/>
      <w:r w:rsidRPr="00AD4188">
        <w:t>3.9.10</w:t>
      </w:r>
      <w:r w:rsidR="007D6CC0" w:rsidRPr="00AD4188">
        <w:tab/>
        <w:t>Alarm Systems</w:t>
      </w:r>
      <w:bookmarkEnd w:id="445"/>
    </w:p>
    <w:p w14:paraId="6A4503AA" w14:textId="0D2D468C" w:rsidR="005035BF" w:rsidRDefault="0005237F" w:rsidP="00A17950">
      <w:pPr>
        <w:spacing w:line="360" w:lineRule="auto"/>
        <w:ind w:left="720"/>
        <w:jc w:val="both"/>
        <w:rPr>
          <w:rFonts w:cs="Arial"/>
        </w:rPr>
      </w:pPr>
      <w:r w:rsidRPr="003C1D4F">
        <w:rPr>
          <w:rFonts w:cs="Arial"/>
        </w:rPr>
        <w:t>The Contractor shall furnish and install</w:t>
      </w:r>
      <w:r w:rsidR="005035BF">
        <w:rPr>
          <w:rFonts w:cs="Arial"/>
        </w:rPr>
        <w:t xml:space="preserve"> various sensors and alarms at each site. These devices will be used by the County to remotely monitor critical operations and happenings at each Tower site to ensure the site is operating under optimum conditions.</w:t>
      </w:r>
      <w:r w:rsidR="00235EFA">
        <w:rPr>
          <w:rFonts w:cs="Arial"/>
        </w:rPr>
        <w:t xml:space="preserve"> Data cables and wiring for each alarm, sensor and diagnostic output should be routed to the telco board in the shelter by the Contractor</w:t>
      </w:r>
      <w:r w:rsidR="00314210">
        <w:rPr>
          <w:rFonts w:cs="Arial"/>
        </w:rPr>
        <w:t xml:space="preserve">. Final </w:t>
      </w:r>
      <w:r w:rsidR="008B2167">
        <w:rPr>
          <w:rFonts w:cs="Arial"/>
        </w:rPr>
        <w:t>punched down in the provided 66 block</w:t>
      </w:r>
      <w:r w:rsidR="00314210">
        <w:rPr>
          <w:rFonts w:cs="Arial"/>
        </w:rPr>
        <w:t xml:space="preserve"> will be performed by others</w:t>
      </w:r>
      <w:r w:rsidR="00235EFA">
        <w:rPr>
          <w:rFonts w:cs="Arial"/>
        </w:rPr>
        <w:t>. The Contractor sh</w:t>
      </w:r>
      <w:r w:rsidR="00314210">
        <w:rPr>
          <w:rFonts w:cs="Arial"/>
        </w:rPr>
        <w:t xml:space="preserve">all </w:t>
      </w:r>
      <w:r w:rsidR="00235EFA">
        <w:rPr>
          <w:rFonts w:cs="Arial"/>
        </w:rPr>
        <w:t>label all cabling and wiring at the telco panel</w:t>
      </w:r>
      <w:r w:rsidR="008B2167">
        <w:rPr>
          <w:rFonts w:cs="Arial"/>
        </w:rPr>
        <w:t xml:space="preserve"> with at least </w:t>
      </w:r>
      <w:r w:rsidR="00A35539">
        <w:rPr>
          <w:rFonts w:cs="Arial"/>
        </w:rPr>
        <w:t>4</w:t>
      </w:r>
      <w:r w:rsidR="008B2167" w:rsidRPr="00144886">
        <w:rPr>
          <w:rFonts w:cs="Arial"/>
        </w:rPr>
        <w:t xml:space="preserve"> feet</w:t>
      </w:r>
      <w:r w:rsidR="008B2167">
        <w:rPr>
          <w:rFonts w:cs="Arial"/>
        </w:rPr>
        <w:t xml:space="preserve"> of additional cabling</w:t>
      </w:r>
      <w:r w:rsidR="00A35539">
        <w:rPr>
          <w:rFonts w:cs="Arial"/>
        </w:rPr>
        <w:t xml:space="preserve"> to accommodate final terminations, connections, etc. </w:t>
      </w:r>
      <w:r w:rsidR="008B2167">
        <w:rPr>
          <w:rFonts w:cs="Arial"/>
        </w:rPr>
        <w:t>All routing of data cabling and wiring that originate from outside of the shelter sh</w:t>
      </w:r>
      <w:r w:rsidR="00A35539">
        <w:rPr>
          <w:rFonts w:cs="Arial"/>
        </w:rPr>
        <w:t xml:space="preserve">all </w:t>
      </w:r>
      <w:r w:rsidR="008B2167">
        <w:rPr>
          <w:rFonts w:cs="Arial"/>
        </w:rPr>
        <w:t xml:space="preserve">utilize separate underground conduits of sufficient size to accommodate not only the necessary wiring/data cabling but also a pull string per conduit path.   </w:t>
      </w:r>
    </w:p>
    <w:p w14:paraId="4CB653FD" w14:textId="77777777" w:rsidR="005035BF" w:rsidRDefault="005035BF" w:rsidP="00A17950">
      <w:pPr>
        <w:spacing w:line="360" w:lineRule="auto"/>
        <w:ind w:left="720"/>
        <w:jc w:val="both"/>
        <w:rPr>
          <w:rFonts w:cs="Arial"/>
        </w:rPr>
      </w:pPr>
    </w:p>
    <w:p w14:paraId="4F7DBC86" w14:textId="163FB982" w:rsidR="0005237F" w:rsidRPr="003C1D4F" w:rsidRDefault="005035BF" w:rsidP="00A17950">
      <w:pPr>
        <w:spacing w:line="360" w:lineRule="auto"/>
        <w:ind w:left="720"/>
        <w:jc w:val="both"/>
        <w:rPr>
          <w:rFonts w:cs="Arial"/>
        </w:rPr>
      </w:pPr>
      <w:r>
        <w:rPr>
          <w:rFonts w:cs="Arial"/>
        </w:rPr>
        <w:t xml:space="preserve">Each shelter </w:t>
      </w:r>
      <w:r w:rsidRPr="00C126C8">
        <w:rPr>
          <w:rFonts w:cs="Arial"/>
        </w:rPr>
        <w:t xml:space="preserve">shall </w:t>
      </w:r>
      <w:r>
        <w:rPr>
          <w:rFonts w:cs="Arial"/>
        </w:rPr>
        <w:t>include</w:t>
      </w:r>
      <w:r w:rsidRPr="00C126C8">
        <w:rPr>
          <w:rFonts w:cs="Arial"/>
        </w:rPr>
        <w:t xml:space="preserve"> </w:t>
      </w:r>
      <w:r w:rsidR="007C51E8">
        <w:rPr>
          <w:rFonts w:cs="Arial"/>
        </w:rPr>
        <w:t xml:space="preserve">a humidity sensor and </w:t>
      </w:r>
      <w:r w:rsidR="0005237F" w:rsidRPr="003C1D4F">
        <w:rPr>
          <w:rFonts w:cs="Arial"/>
        </w:rPr>
        <w:t>an over/under temperature sensor, continuously adjustable over the range of 30°F to 98°F, having independent Form-C out</w:t>
      </w:r>
      <w:r w:rsidR="00E16125" w:rsidRPr="003C1D4F">
        <w:rPr>
          <w:rFonts w:cs="Arial"/>
        </w:rPr>
        <w:t>put contacts suitable for high/</w:t>
      </w:r>
      <w:r w:rsidR="0005237F" w:rsidRPr="003C1D4F">
        <w:rPr>
          <w:rFonts w:cs="Arial"/>
        </w:rPr>
        <w:t>low temperature alarm activation.</w:t>
      </w:r>
    </w:p>
    <w:p w14:paraId="25B640D1" w14:textId="77777777" w:rsidR="0005237F" w:rsidRPr="003C1D4F" w:rsidRDefault="0005237F" w:rsidP="0005237F">
      <w:pPr>
        <w:spacing w:line="360" w:lineRule="auto"/>
        <w:jc w:val="both"/>
        <w:rPr>
          <w:rFonts w:cs="Arial"/>
        </w:rPr>
      </w:pPr>
    </w:p>
    <w:p w14:paraId="5BE14720" w14:textId="00B17F2E" w:rsidR="0005237F" w:rsidRPr="003C1D4F" w:rsidRDefault="0005237F" w:rsidP="00A17950">
      <w:pPr>
        <w:spacing w:line="360" w:lineRule="auto"/>
        <w:ind w:left="720"/>
        <w:jc w:val="both"/>
        <w:rPr>
          <w:rFonts w:cs="Arial"/>
        </w:rPr>
      </w:pPr>
      <w:r w:rsidRPr="003C1D4F">
        <w:rPr>
          <w:rFonts w:cs="Arial"/>
        </w:rPr>
        <w:t>The Contractor shall furnish and install a door entry alarm senso</w:t>
      </w:r>
      <w:r w:rsidR="00E16125" w:rsidRPr="003C1D4F">
        <w:rPr>
          <w:rFonts w:cs="Arial"/>
        </w:rPr>
        <w:t>r, magnetic type, having a Form</w:t>
      </w:r>
      <w:r w:rsidR="00E16125" w:rsidRPr="003C1D4F">
        <w:rPr>
          <w:rFonts w:cs="Arial"/>
        </w:rPr>
        <w:noBreakHyphen/>
      </w:r>
      <w:r w:rsidRPr="003C1D4F">
        <w:rPr>
          <w:rFonts w:cs="Arial"/>
        </w:rPr>
        <w:t>C contact closure output.</w:t>
      </w:r>
    </w:p>
    <w:p w14:paraId="6C726F1D" w14:textId="77777777" w:rsidR="0005237F" w:rsidRPr="003C1D4F" w:rsidRDefault="0005237F" w:rsidP="0005237F">
      <w:pPr>
        <w:spacing w:line="360" w:lineRule="auto"/>
        <w:jc w:val="both"/>
        <w:rPr>
          <w:rFonts w:cs="Arial"/>
        </w:rPr>
      </w:pPr>
    </w:p>
    <w:p w14:paraId="66FDC259" w14:textId="247D7A30" w:rsidR="0005237F" w:rsidRDefault="0005237F" w:rsidP="00352C45">
      <w:pPr>
        <w:spacing w:line="360" w:lineRule="auto"/>
        <w:ind w:left="720"/>
        <w:jc w:val="both"/>
        <w:rPr>
          <w:rFonts w:cs="Arial"/>
        </w:rPr>
      </w:pPr>
      <w:r w:rsidRPr="003C1D4F">
        <w:rPr>
          <w:rFonts w:cs="Arial"/>
        </w:rPr>
        <w:t>The Contractor shall furnish and install a single-loop smoke/ fire alarm system.</w:t>
      </w:r>
      <w:r w:rsidR="00352C45">
        <w:rPr>
          <w:rFonts w:cs="Arial"/>
        </w:rPr>
        <w:t xml:space="preserve"> </w:t>
      </w:r>
      <w:r w:rsidRPr="003C1D4F">
        <w:rPr>
          <w:rFonts w:cs="Arial"/>
        </w:rPr>
        <w:t>Smoke/fire alarm sensors shall be mounted above battery charger equipment, and in vicinity of AC power distribution panel board. Smoke/fire alarm panel shall have visual indicators depicting individual alarm sensor status. Smoke/fire alarm panel shall operate from both 120VAC and 12VDC battery power sources.</w:t>
      </w:r>
    </w:p>
    <w:p w14:paraId="4ECDF205" w14:textId="77777777" w:rsidR="00352C45" w:rsidRDefault="00352C45" w:rsidP="00352C45">
      <w:pPr>
        <w:spacing w:line="360" w:lineRule="auto"/>
        <w:ind w:left="720"/>
        <w:jc w:val="both"/>
        <w:rPr>
          <w:rFonts w:cs="Arial"/>
        </w:rPr>
      </w:pPr>
    </w:p>
    <w:p w14:paraId="232937D2" w14:textId="268E2439" w:rsidR="00590A33" w:rsidRDefault="003909BA" w:rsidP="00352C45">
      <w:pPr>
        <w:spacing w:line="360" w:lineRule="auto"/>
        <w:ind w:left="720"/>
        <w:jc w:val="both"/>
        <w:rPr>
          <w:rFonts w:cs="Arial"/>
        </w:rPr>
      </w:pPr>
      <w:r w:rsidRPr="003C1D4F">
        <w:rPr>
          <w:rFonts w:cs="Arial"/>
        </w:rPr>
        <w:t xml:space="preserve">The </w:t>
      </w:r>
      <w:r w:rsidRPr="003909BA">
        <w:rPr>
          <w:rFonts w:cs="Arial"/>
        </w:rPr>
        <w:t>diagnostics</w:t>
      </w:r>
      <w:r w:rsidRPr="003C1D4F">
        <w:rPr>
          <w:rFonts w:cs="Arial"/>
        </w:rPr>
        <w:t xml:space="preserve"> </w:t>
      </w:r>
      <w:r w:rsidR="008A1541">
        <w:rPr>
          <w:rFonts w:cs="Arial"/>
        </w:rPr>
        <w:t xml:space="preserve">data </w:t>
      </w:r>
      <w:r w:rsidRPr="003C1D4F">
        <w:rPr>
          <w:rFonts w:cs="Arial"/>
        </w:rPr>
        <w:t>provided by the g</w:t>
      </w:r>
      <w:r w:rsidR="00590A33" w:rsidRPr="003C1D4F">
        <w:rPr>
          <w:rFonts w:cs="Arial"/>
        </w:rPr>
        <w:t>enerator</w:t>
      </w:r>
      <w:r w:rsidR="007C51E8">
        <w:rPr>
          <w:rFonts w:cs="Arial"/>
        </w:rPr>
        <w:t xml:space="preserve"> and </w:t>
      </w:r>
      <w:r w:rsidR="008B2167">
        <w:rPr>
          <w:rFonts w:cs="Arial"/>
        </w:rPr>
        <w:t xml:space="preserve">the diagnostic data </w:t>
      </w:r>
      <w:r w:rsidR="008A1541">
        <w:rPr>
          <w:rFonts w:cs="Arial"/>
        </w:rPr>
        <w:t>monitor</w:t>
      </w:r>
      <w:r w:rsidR="008B2167">
        <w:rPr>
          <w:rFonts w:cs="Arial"/>
        </w:rPr>
        <w:t>ing</w:t>
      </w:r>
      <w:r w:rsidR="008A1541">
        <w:rPr>
          <w:rFonts w:cs="Arial"/>
        </w:rPr>
        <w:t xml:space="preserve"> the </w:t>
      </w:r>
      <w:r w:rsidR="008B2167">
        <w:rPr>
          <w:rFonts w:cs="Arial"/>
        </w:rPr>
        <w:t>propane</w:t>
      </w:r>
      <w:r w:rsidR="008F77B2">
        <w:rPr>
          <w:rFonts w:cs="Arial"/>
        </w:rPr>
        <w:t xml:space="preserve"> or diesel</w:t>
      </w:r>
      <w:r w:rsidR="008B2167">
        <w:rPr>
          <w:rFonts w:cs="Arial"/>
        </w:rPr>
        <w:t xml:space="preserve"> </w:t>
      </w:r>
      <w:r w:rsidR="008A1541">
        <w:rPr>
          <w:rFonts w:cs="Arial"/>
        </w:rPr>
        <w:t>tank levels</w:t>
      </w:r>
      <w:r w:rsidR="007C51E8">
        <w:rPr>
          <w:rFonts w:cs="Arial"/>
        </w:rPr>
        <w:t xml:space="preserve"> </w:t>
      </w:r>
      <w:r w:rsidR="008A1541">
        <w:rPr>
          <w:rFonts w:cs="Arial"/>
        </w:rPr>
        <w:t>sh</w:t>
      </w:r>
      <w:r w:rsidR="007D340F">
        <w:rPr>
          <w:rFonts w:cs="Arial"/>
        </w:rPr>
        <w:t xml:space="preserve">all </w:t>
      </w:r>
      <w:r w:rsidR="00B33651">
        <w:rPr>
          <w:rFonts w:cs="Arial"/>
        </w:rPr>
        <w:t xml:space="preserve">each </w:t>
      </w:r>
      <w:r w:rsidR="001210F7">
        <w:rPr>
          <w:rFonts w:cs="Arial"/>
        </w:rPr>
        <w:t>utilize</w:t>
      </w:r>
      <w:r w:rsidR="007D340F">
        <w:rPr>
          <w:rFonts w:cs="Arial"/>
        </w:rPr>
        <w:t xml:space="preserve"> SNMP technology and shall be rout</w:t>
      </w:r>
      <w:r w:rsidR="001210F7">
        <w:rPr>
          <w:rFonts w:cs="Arial"/>
        </w:rPr>
        <w:t>ed</w:t>
      </w:r>
      <w:r w:rsidR="007D340F">
        <w:rPr>
          <w:rFonts w:cs="Arial"/>
        </w:rPr>
        <w:t xml:space="preserve"> to the </w:t>
      </w:r>
      <w:r w:rsidR="00B33651">
        <w:rPr>
          <w:rFonts w:cs="Arial"/>
        </w:rPr>
        <w:t xml:space="preserve">equipment </w:t>
      </w:r>
      <w:r w:rsidR="007D340F">
        <w:rPr>
          <w:rFonts w:cs="Arial"/>
        </w:rPr>
        <w:t xml:space="preserve">shelter through </w:t>
      </w:r>
      <w:r w:rsidR="001210F7">
        <w:rPr>
          <w:rFonts w:cs="Arial"/>
        </w:rPr>
        <w:t>Ethernet</w:t>
      </w:r>
      <w:r w:rsidR="007D340F">
        <w:rPr>
          <w:rFonts w:cs="Arial"/>
        </w:rPr>
        <w:t xml:space="preserve"> cables</w:t>
      </w:r>
      <w:r w:rsidR="008B2167">
        <w:rPr>
          <w:rFonts w:cs="Arial"/>
        </w:rPr>
        <w:t>.</w:t>
      </w:r>
    </w:p>
    <w:p w14:paraId="26A8C9D9" w14:textId="77777777" w:rsidR="008A1541" w:rsidRDefault="008A1541" w:rsidP="00352C45">
      <w:pPr>
        <w:spacing w:line="360" w:lineRule="auto"/>
        <w:ind w:left="720"/>
        <w:jc w:val="both"/>
        <w:rPr>
          <w:rFonts w:cs="Arial"/>
        </w:rPr>
      </w:pPr>
    </w:p>
    <w:p w14:paraId="7F4F30A7" w14:textId="5CB152FD" w:rsidR="00590A33" w:rsidRPr="003C1D4F" w:rsidRDefault="007C51E8" w:rsidP="007C51E8">
      <w:pPr>
        <w:spacing w:line="360" w:lineRule="auto"/>
        <w:ind w:left="720"/>
        <w:jc w:val="both"/>
        <w:rPr>
          <w:rFonts w:cs="Arial"/>
        </w:rPr>
      </w:pPr>
      <w:r>
        <w:rPr>
          <w:rFonts w:cs="Arial"/>
        </w:rPr>
        <w:lastRenderedPageBreak/>
        <w:t xml:space="preserve">The diagnostics provided by the Automatic Transfer Switch, </w:t>
      </w:r>
      <w:r w:rsidR="003909BA" w:rsidRPr="003C1D4F">
        <w:rPr>
          <w:rFonts w:cs="Arial"/>
        </w:rPr>
        <w:t>FAA tower lighting system</w:t>
      </w:r>
      <w:r>
        <w:rPr>
          <w:rFonts w:cs="Arial"/>
        </w:rPr>
        <w:t xml:space="preserve">, and HVAC units </w:t>
      </w:r>
      <w:r w:rsidR="001210F7">
        <w:rPr>
          <w:rFonts w:cs="Arial"/>
        </w:rPr>
        <w:t>may be dry-contact or SNMP</w:t>
      </w:r>
      <w:r w:rsidR="008B2167">
        <w:rPr>
          <w:rFonts w:cs="Arial"/>
        </w:rPr>
        <w:t>.</w:t>
      </w:r>
      <w:r w:rsidR="005160F0">
        <w:rPr>
          <w:rFonts w:cs="Arial"/>
        </w:rPr>
        <w:t xml:space="preserve"> The wiring for these alarms should be routed to the telco/alarm panel.</w:t>
      </w:r>
    </w:p>
    <w:p w14:paraId="3AA0379B" w14:textId="77777777" w:rsidR="00B476D6" w:rsidRPr="003C1D4F" w:rsidRDefault="00B476D6" w:rsidP="00A17950">
      <w:pPr>
        <w:spacing w:line="360" w:lineRule="auto"/>
        <w:ind w:left="720"/>
        <w:jc w:val="both"/>
        <w:rPr>
          <w:rFonts w:cs="Arial"/>
        </w:rPr>
      </w:pPr>
    </w:p>
    <w:p w14:paraId="5FA48EFA" w14:textId="2DC97AD5" w:rsidR="003209E3" w:rsidRDefault="00B476D6" w:rsidP="00A17950">
      <w:pPr>
        <w:pStyle w:val="Heading3"/>
        <w:tabs>
          <w:tab w:val="clear" w:pos="4680"/>
          <w:tab w:val="left" w:pos="1800"/>
        </w:tabs>
        <w:spacing w:line="360" w:lineRule="auto"/>
        <w:jc w:val="left"/>
        <w:rPr>
          <w:szCs w:val="22"/>
        </w:rPr>
      </w:pPr>
      <w:bookmarkStart w:id="446" w:name="_Toc139430744"/>
      <w:r>
        <w:rPr>
          <w:szCs w:val="22"/>
        </w:rPr>
        <w:t xml:space="preserve">3.10 </w:t>
      </w:r>
      <w:r w:rsidR="003209E3">
        <w:rPr>
          <w:szCs w:val="22"/>
        </w:rPr>
        <w:t>Generator</w:t>
      </w:r>
      <w:bookmarkEnd w:id="446"/>
    </w:p>
    <w:p w14:paraId="2371CBCF" w14:textId="12B7459B" w:rsidR="003209E3" w:rsidRDefault="00940C09" w:rsidP="00A17950">
      <w:pPr>
        <w:pStyle w:val="BodyTextIndent"/>
        <w:spacing w:line="360" w:lineRule="auto"/>
        <w:ind w:left="0" w:firstLine="0"/>
        <w:rPr>
          <w:rFonts w:cs="Arial"/>
        </w:rPr>
      </w:pPr>
      <w:r>
        <w:t xml:space="preserve">Each P25 Tower site should be equipped with a </w:t>
      </w:r>
      <w:r w:rsidR="003209E3">
        <w:t>generator</w:t>
      </w:r>
      <w:r w:rsidR="00A351F3">
        <w:t xml:space="preserve"> </w:t>
      </w:r>
      <w:r w:rsidR="002A14D4">
        <w:t>to provide backup power in the event there is a loss of commercial power. F</w:t>
      </w:r>
      <w:r w:rsidR="003209E3">
        <w:t xml:space="preserve">ive total </w:t>
      </w:r>
      <w:r w:rsidR="002A14D4">
        <w:t xml:space="preserve">County </w:t>
      </w:r>
      <w:r w:rsidR="003209E3">
        <w:t>sites</w:t>
      </w:r>
      <w:r w:rsidR="002A14D4">
        <w:t xml:space="preserve"> will require a new generator</w:t>
      </w:r>
      <w:r w:rsidR="003209E3">
        <w:t xml:space="preserve">. </w:t>
      </w:r>
      <w:r w:rsidR="00EE25B0" w:rsidRPr="00EE25B0">
        <w:t xml:space="preserve">Two different size </w:t>
      </w:r>
      <w:r w:rsidR="00EE25B0">
        <w:t xml:space="preserve">generators </w:t>
      </w:r>
      <w:r w:rsidR="00EE25B0" w:rsidRPr="00EE25B0">
        <w:t xml:space="preserve">will be priced for this project. The final </w:t>
      </w:r>
      <w:r w:rsidR="00EE25B0">
        <w:t xml:space="preserve">generator </w:t>
      </w:r>
      <w:r w:rsidR="00EE25B0" w:rsidRPr="00EE25B0">
        <w:t xml:space="preserve">configuration may utilize a mix of small and large </w:t>
      </w:r>
      <w:r w:rsidR="00EE25B0">
        <w:t xml:space="preserve">units </w:t>
      </w:r>
      <w:r w:rsidR="00EE25B0" w:rsidRPr="00EE25B0">
        <w:t xml:space="preserve">or the </w:t>
      </w:r>
      <w:r w:rsidR="00EE25B0">
        <w:t xml:space="preserve">generator </w:t>
      </w:r>
      <w:r w:rsidR="00EE25B0" w:rsidRPr="00EE25B0">
        <w:t xml:space="preserve">configuration may utilize large </w:t>
      </w:r>
      <w:r w:rsidR="00EE25B0">
        <w:t xml:space="preserve">generators </w:t>
      </w:r>
      <w:r w:rsidR="00EE25B0" w:rsidRPr="00EE25B0">
        <w:t xml:space="preserve">at all five Tower sites for uniformity and future expansion capabilities across the entire network. </w:t>
      </w:r>
      <w:r w:rsidR="003209E3">
        <w:t xml:space="preserve">The </w:t>
      </w:r>
      <w:r w:rsidR="00EE25B0">
        <w:t xml:space="preserve">two </w:t>
      </w:r>
      <w:r w:rsidR="003209E3">
        <w:t xml:space="preserve">generator </w:t>
      </w:r>
      <w:r w:rsidR="00EE25B0">
        <w:t xml:space="preserve">sizes include </w:t>
      </w:r>
      <w:r w:rsidR="00A541C1">
        <w:t>3</w:t>
      </w:r>
      <w:r w:rsidR="007A1217">
        <w:t>0</w:t>
      </w:r>
      <w:r w:rsidR="003209E3" w:rsidRPr="00D46C09">
        <w:t>kW</w:t>
      </w:r>
      <w:r w:rsidR="003209E3">
        <w:t xml:space="preserve"> </w:t>
      </w:r>
      <w:r w:rsidR="00EE25B0">
        <w:t xml:space="preserve">and </w:t>
      </w:r>
      <w:r w:rsidR="007A1217">
        <w:t>45</w:t>
      </w:r>
      <w:r w:rsidR="00EE25B0">
        <w:t xml:space="preserve">kW units </w:t>
      </w:r>
      <w:r w:rsidR="003209E3">
        <w:t xml:space="preserve">powered by propane. </w:t>
      </w:r>
      <w:r w:rsidR="002B49DD">
        <w:t xml:space="preserve">The </w:t>
      </w:r>
      <w:r w:rsidR="00257A28">
        <w:t xml:space="preserve">propane </w:t>
      </w:r>
      <w:r w:rsidR="002B49DD">
        <w:t>tank sh</w:t>
      </w:r>
      <w:r w:rsidR="00257A28">
        <w:t xml:space="preserve">all have a capacity of </w:t>
      </w:r>
      <w:r w:rsidR="005E7CD4">
        <w:t>1,000 gallons</w:t>
      </w:r>
      <w:r w:rsidR="002B49DD">
        <w:t xml:space="preserve">. </w:t>
      </w:r>
      <w:r w:rsidR="003209E3">
        <w:t>The generator should be installed on a concrete foundation</w:t>
      </w:r>
      <w:r w:rsidR="00EB1CEE">
        <w:t xml:space="preserve"> that is properly design</w:t>
      </w:r>
      <w:r w:rsidR="000B6A51">
        <w:t>ed</w:t>
      </w:r>
      <w:r w:rsidR="00EB1CEE">
        <w:t xml:space="preserve"> to support the weight loading of the </w:t>
      </w:r>
      <w:r w:rsidR="000B6A51">
        <w:t>generator</w:t>
      </w:r>
      <w:r w:rsidR="003209E3">
        <w:t xml:space="preserve">. </w:t>
      </w:r>
      <w:r w:rsidR="002B49DD">
        <w:t>The propane tank</w:t>
      </w:r>
      <w:r w:rsidR="003366F2">
        <w:t xml:space="preserve"> sh</w:t>
      </w:r>
      <w:r w:rsidR="00144886">
        <w:t xml:space="preserve">all </w:t>
      </w:r>
      <w:r w:rsidR="003366F2">
        <w:t>be</w:t>
      </w:r>
      <w:r w:rsidR="00EB1CEE">
        <w:t xml:space="preserve"> buried at the proper depth in close proximity to the generator. </w:t>
      </w:r>
    </w:p>
    <w:p w14:paraId="6F3B227C" w14:textId="77777777" w:rsidR="00EB1CEE" w:rsidRDefault="00EB1CEE" w:rsidP="00A17950">
      <w:pPr>
        <w:pStyle w:val="BodyTextIndent"/>
        <w:spacing w:line="360" w:lineRule="auto"/>
        <w:ind w:left="0" w:firstLine="0"/>
        <w:rPr>
          <w:rFonts w:cs="Arial"/>
        </w:rPr>
      </w:pPr>
    </w:p>
    <w:p w14:paraId="6C7331A8" w14:textId="42491AED" w:rsidR="00AC1C3A" w:rsidRDefault="00EB1CEE" w:rsidP="00A17950">
      <w:pPr>
        <w:pStyle w:val="BodyTextIndent"/>
        <w:spacing w:line="360" w:lineRule="auto"/>
        <w:ind w:left="0" w:firstLine="0"/>
        <w:rPr>
          <w:rFonts w:cs="Arial"/>
        </w:rPr>
      </w:pPr>
      <w:r>
        <w:rPr>
          <w:rFonts w:cs="Arial"/>
        </w:rPr>
        <w:t>As an option, the County would like for proposers to provide pricing for an equivalent sized diesel generator</w:t>
      </w:r>
      <w:r w:rsidR="005E7CD4">
        <w:rPr>
          <w:rFonts w:cs="Arial"/>
        </w:rPr>
        <w:t xml:space="preserve"> with a comparable size fuel tank</w:t>
      </w:r>
      <w:r>
        <w:rPr>
          <w:rFonts w:cs="Arial"/>
        </w:rPr>
        <w:t xml:space="preserve">. The proposed diesel generator should include a design that incorporates </w:t>
      </w:r>
      <w:r w:rsidR="00B14386">
        <w:rPr>
          <w:rFonts w:cs="Arial"/>
        </w:rPr>
        <w:t>the fuel tank as</w:t>
      </w:r>
      <w:r>
        <w:rPr>
          <w:rFonts w:cs="Arial"/>
        </w:rPr>
        <w:t xml:space="preserve"> the base of the generator. The diesel generator should be installed on a concrete foundation t</w:t>
      </w:r>
      <w:r>
        <w:t>hat is properly design</w:t>
      </w:r>
      <w:r w:rsidR="000B6A51">
        <w:t>ed</w:t>
      </w:r>
      <w:r>
        <w:t xml:space="preserve"> to support the weight loading of the </w:t>
      </w:r>
      <w:r w:rsidR="000B6A51">
        <w:t>generator</w:t>
      </w:r>
      <w:r>
        <w:t xml:space="preserve"> and a </w:t>
      </w:r>
      <w:r w:rsidR="000B6A51">
        <w:t>full fuel tank</w:t>
      </w:r>
      <w:r>
        <w:rPr>
          <w:rFonts w:cs="Arial"/>
        </w:rPr>
        <w:t>.</w:t>
      </w:r>
      <w:r w:rsidR="000B6A51">
        <w:rPr>
          <w:rFonts w:cs="Arial"/>
        </w:rPr>
        <w:t xml:space="preserve"> Advantages of a diesel powered generator verses a gas powered generator should be provided if the proposer </w:t>
      </w:r>
      <w:r w:rsidR="00AC1C3A">
        <w:rPr>
          <w:rFonts w:cs="Arial"/>
        </w:rPr>
        <w:t xml:space="preserve">deems that </w:t>
      </w:r>
      <w:r w:rsidR="000B6A51">
        <w:rPr>
          <w:rFonts w:cs="Arial"/>
        </w:rPr>
        <w:t xml:space="preserve">one or the other affords the County substantial savings for </w:t>
      </w:r>
      <w:r w:rsidR="00B14386">
        <w:rPr>
          <w:rFonts w:cs="Arial"/>
        </w:rPr>
        <w:t xml:space="preserve">the initial </w:t>
      </w:r>
      <w:r w:rsidR="000B6A51">
        <w:rPr>
          <w:rFonts w:cs="Arial"/>
        </w:rPr>
        <w:t>equipment</w:t>
      </w:r>
      <w:r w:rsidR="00B14386">
        <w:rPr>
          <w:rFonts w:cs="Arial"/>
        </w:rPr>
        <w:t xml:space="preserve"> purchase</w:t>
      </w:r>
      <w:r w:rsidR="000B6A51">
        <w:rPr>
          <w:rFonts w:cs="Arial"/>
        </w:rPr>
        <w:t xml:space="preserve">, </w:t>
      </w:r>
      <w:r w:rsidR="00B14386">
        <w:rPr>
          <w:rFonts w:cs="Arial"/>
        </w:rPr>
        <w:t xml:space="preserve">installation </w:t>
      </w:r>
      <w:r w:rsidR="000B6A51">
        <w:rPr>
          <w:rFonts w:cs="Arial"/>
        </w:rPr>
        <w:t>and</w:t>
      </w:r>
      <w:r w:rsidR="00B14386">
        <w:rPr>
          <w:rFonts w:cs="Arial"/>
        </w:rPr>
        <w:t>/or</w:t>
      </w:r>
      <w:r w:rsidR="000B6A51">
        <w:rPr>
          <w:rFonts w:cs="Arial"/>
        </w:rPr>
        <w:t xml:space="preserve"> long term </w:t>
      </w:r>
      <w:r w:rsidR="00B14386">
        <w:rPr>
          <w:rFonts w:cs="Arial"/>
        </w:rPr>
        <w:t xml:space="preserve">operational and </w:t>
      </w:r>
      <w:r w:rsidR="000B6A51">
        <w:rPr>
          <w:rFonts w:cs="Arial"/>
        </w:rPr>
        <w:t>maintenance</w:t>
      </w:r>
      <w:r w:rsidR="00E3105C">
        <w:rPr>
          <w:rFonts w:cs="Arial"/>
        </w:rPr>
        <w:t xml:space="preserve"> of the unit</w:t>
      </w:r>
      <w:r w:rsidR="000B6A51">
        <w:rPr>
          <w:rFonts w:cs="Arial"/>
        </w:rPr>
        <w:t xml:space="preserve">.  </w:t>
      </w:r>
    </w:p>
    <w:p w14:paraId="31598CE6" w14:textId="77777777" w:rsidR="00AC1C3A" w:rsidRDefault="00AC1C3A" w:rsidP="00A17950">
      <w:pPr>
        <w:pStyle w:val="BodyTextIndent"/>
        <w:spacing w:line="360" w:lineRule="auto"/>
        <w:ind w:left="0" w:firstLine="0"/>
        <w:rPr>
          <w:rFonts w:cs="Arial"/>
        </w:rPr>
      </w:pPr>
    </w:p>
    <w:p w14:paraId="4AA6E8F4" w14:textId="2F5B2F73" w:rsidR="00EB1CEE" w:rsidRPr="00604046" w:rsidRDefault="00AC1C3A" w:rsidP="00A17950">
      <w:pPr>
        <w:pStyle w:val="BodyTextIndent"/>
        <w:spacing w:line="360" w:lineRule="auto"/>
        <w:ind w:left="0" w:firstLine="0"/>
        <w:rPr>
          <w:rFonts w:cs="Arial"/>
          <w:b/>
        </w:rPr>
      </w:pPr>
      <w:r w:rsidRPr="00604046">
        <w:rPr>
          <w:rFonts w:cs="Arial"/>
          <w:b/>
        </w:rPr>
        <w:t>All fuel tanks provided (regardless of fuel type) shall</w:t>
      </w:r>
      <w:r w:rsidR="00C851AC" w:rsidRPr="00604046">
        <w:rPr>
          <w:rFonts w:cs="Arial"/>
          <w:b/>
        </w:rPr>
        <w:t xml:space="preserve"> be</w:t>
      </w:r>
      <w:r w:rsidRPr="00604046">
        <w:rPr>
          <w:rFonts w:cs="Arial"/>
          <w:b/>
        </w:rPr>
        <w:t xml:space="preserve"> supplied </w:t>
      </w:r>
      <w:r w:rsidR="00042844" w:rsidRPr="00604046">
        <w:rPr>
          <w:rFonts w:cs="Arial"/>
          <w:b/>
        </w:rPr>
        <w:t xml:space="preserve">at </w:t>
      </w:r>
      <w:r w:rsidRPr="00604046">
        <w:rPr>
          <w:rFonts w:cs="Arial"/>
          <w:b/>
        </w:rPr>
        <w:t xml:space="preserve">a full </w:t>
      </w:r>
      <w:r w:rsidR="00042844" w:rsidRPr="00604046">
        <w:rPr>
          <w:rFonts w:cs="Arial"/>
          <w:b/>
        </w:rPr>
        <w:t xml:space="preserve">fuel </w:t>
      </w:r>
      <w:r w:rsidRPr="00604046">
        <w:rPr>
          <w:rFonts w:cs="Arial"/>
          <w:b/>
        </w:rPr>
        <w:t xml:space="preserve">level per </w:t>
      </w:r>
      <w:r w:rsidR="00042844" w:rsidRPr="00604046">
        <w:rPr>
          <w:rFonts w:cs="Arial"/>
          <w:b/>
        </w:rPr>
        <w:t xml:space="preserve">the </w:t>
      </w:r>
      <w:r w:rsidRPr="00604046">
        <w:rPr>
          <w:rFonts w:cs="Arial"/>
          <w:b/>
        </w:rPr>
        <w:t xml:space="preserve">specification of the tank </w:t>
      </w:r>
      <w:r w:rsidR="00042844" w:rsidRPr="00604046">
        <w:rPr>
          <w:rFonts w:cs="Arial"/>
          <w:b/>
        </w:rPr>
        <w:t>manufacturer</w:t>
      </w:r>
      <w:r w:rsidRPr="00604046">
        <w:rPr>
          <w:rFonts w:cs="Arial"/>
          <w:b/>
        </w:rPr>
        <w:t>.</w:t>
      </w:r>
      <w:r w:rsidR="00137C9A">
        <w:rPr>
          <w:rFonts w:cs="Arial"/>
          <w:b/>
        </w:rPr>
        <w:t xml:space="preserve"> All pricing provided for generators should include the </w:t>
      </w:r>
      <w:r w:rsidR="006054C0">
        <w:rPr>
          <w:rFonts w:cs="Arial"/>
          <w:b/>
        </w:rPr>
        <w:t xml:space="preserve">associated </w:t>
      </w:r>
      <w:r w:rsidR="00137C9A">
        <w:rPr>
          <w:rFonts w:cs="Arial"/>
          <w:b/>
        </w:rPr>
        <w:t>costs for providing the full fuel level</w:t>
      </w:r>
      <w:r w:rsidR="006054C0">
        <w:rPr>
          <w:rFonts w:cs="Arial"/>
          <w:b/>
        </w:rPr>
        <w:t xml:space="preserve"> discussed above</w:t>
      </w:r>
      <w:r w:rsidR="00137C9A">
        <w:rPr>
          <w:rFonts w:cs="Arial"/>
          <w:b/>
        </w:rPr>
        <w:t xml:space="preserve">.  </w:t>
      </w:r>
      <w:r w:rsidRPr="00604046">
        <w:rPr>
          <w:rFonts w:cs="Arial"/>
          <w:b/>
        </w:rPr>
        <w:t xml:space="preserve"> </w:t>
      </w:r>
      <w:r w:rsidR="000B6A51" w:rsidRPr="00604046">
        <w:rPr>
          <w:rFonts w:cs="Arial"/>
          <w:b/>
        </w:rPr>
        <w:t xml:space="preserve">    </w:t>
      </w:r>
    </w:p>
    <w:p w14:paraId="51191ACA" w14:textId="77777777" w:rsidR="00AC1C3A" w:rsidRDefault="00AC1C3A" w:rsidP="00A17950">
      <w:pPr>
        <w:pStyle w:val="BodyTextIndent"/>
        <w:spacing w:line="360" w:lineRule="auto"/>
        <w:ind w:left="720" w:hanging="810"/>
        <w:rPr>
          <w:rFonts w:cs="Arial"/>
          <w:color w:val="FF0000"/>
        </w:rPr>
      </w:pPr>
    </w:p>
    <w:p w14:paraId="0D4A9493" w14:textId="099ADEDA" w:rsidR="000B6A51" w:rsidRDefault="000B6A51" w:rsidP="00091A4F">
      <w:pPr>
        <w:pStyle w:val="BodyTextIndent"/>
        <w:spacing w:line="360" w:lineRule="auto"/>
        <w:ind w:left="0" w:firstLine="0"/>
        <w:rPr>
          <w:rFonts w:cs="Arial"/>
        </w:rPr>
      </w:pPr>
      <w:r w:rsidRPr="00375E56">
        <w:t xml:space="preserve">The diagnostics data provided by the generator and the diagnostic data monitoring the propane </w:t>
      </w:r>
      <w:r>
        <w:t xml:space="preserve">or diesel </w:t>
      </w:r>
      <w:r w:rsidRPr="00375E56">
        <w:t>tank</w:t>
      </w:r>
      <w:r>
        <w:t xml:space="preserve"> </w:t>
      </w:r>
      <w:r w:rsidRPr="00375E56">
        <w:t xml:space="preserve">levels shall utilize SNMP technology and </w:t>
      </w:r>
      <w:r>
        <w:t xml:space="preserve">each </w:t>
      </w:r>
      <w:r w:rsidRPr="00375E56">
        <w:t xml:space="preserve">shall be routed to the </w:t>
      </w:r>
      <w:r>
        <w:t xml:space="preserve">equipment </w:t>
      </w:r>
      <w:r w:rsidRPr="00375E56">
        <w:t>shelter through Ethernet cables.</w:t>
      </w:r>
      <w:r>
        <w:t xml:space="preserve"> The generator status alarms for all sites shall be integrated into the L3Harris </w:t>
      </w:r>
      <w:r>
        <w:rPr>
          <w:rFonts w:cs="Arial"/>
        </w:rPr>
        <w:t>system alarm, status, and reporting subsystem (RNM – Regional Network Manager).</w:t>
      </w:r>
    </w:p>
    <w:p w14:paraId="0A906006" w14:textId="01953C80" w:rsidR="000B6A51" w:rsidRPr="0005237F" w:rsidRDefault="005E7CD4" w:rsidP="00091A4F">
      <w:pPr>
        <w:pStyle w:val="BodyTextIndent"/>
        <w:spacing w:line="360" w:lineRule="auto"/>
        <w:ind w:left="0" w:firstLine="0"/>
        <w:rPr>
          <w:rFonts w:cs="Arial"/>
          <w:color w:val="FF0000"/>
        </w:rPr>
      </w:pPr>
      <w:r>
        <w:rPr>
          <w:rFonts w:cs="Arial"/>
        </w:rPr>
        <w:t xml:space="preserve"> </w:t>
      </w:r>
    </w:p>
    <w:p w14:paraId="65B52E76" w14:textId="3262CF25" w:rsidR="00217CAB" w:rsidRPr="00AE3D9D" w:rsidRDefault="00DA7B2E" w:rsidP="003C1D4F">
      <w:pPr>
        <w:pStyle w:val="Heading2"/>
        <w:tabs>
          <w:tab w:val="clear" w:pos="4140"/>
          <w:tab w:val="left" w:pos="720"/>
        </w:tabs>
        <w:spacing w:line="360" w:lineRule="auto"/>
        <w:rPr>
          <w:szCs w:val="22"/>
        </w:rPr>
      </w:pPr>
      <w:bookmarkStart w:id="447" w:name="_Toc139430745"/>
      <w:r w:rsidRPr="00AE3D9D">
        <w:rPr>
          <w:szCs w:val="22"/>
        </w:rPr>
        <w:t>3.11</w:t>
      </w:r>
      <w:r w:rsidR="00217CAB" w:rsidRPr="00AE3D9D">
        <w:rPr>
          <w:szCs w:val="22"/>
        </w:rPr>
        <w:t xml:space="preserve"> </w:t>
      </w:r>
      <w:r w:rsidRPr="00AE3D9D">
        <w:rPr>
          <w:szCs w:val="22"/>
        </w:rPr>
        <w:t>Utilities</w:t>
      </w:r>
      <w:bookmarkEnd w:id="447"/>
    </w:p>
    <w:p w14:paraId="53998486" w14:textId="5CA9E942" w:rsidR="00CD3D6F" w:rsidRPr="00D46C09" w:rsidRDefault="00C53D5E" w:rsidP="00217CAB">
      <w:pPr>
        <w:pStyle w:val="BodyTextIndent"/>
        <w:spacing w:line="360" w:lineRule="auto"/>
        <w:ind w:left="0" w:firstLine="0"/>
      </w:pPr>
      <w:r w:rsidRPr="00AE3D9D">
        <w:t>The installation of all electrical</w:t>
      </w:r>
      <w:r w:rsidR="005B04C0" w:rsidRPr="00AE3D9D">
        <w:t xml:space="preserve"> service and circuits</w:t>
      </w:r>
      <w:r w:rsidRPr="00AE3D9D">
        <w:t xml:space="preserve">, telco, </w:t>
      </w:r>
      <w:r w:rsidR="005B04C0" w:rsidRPr="00AE3D9D">
        <w:t xml:space="preserve">fiber, </w:t>
      </w:r>
      <w:r w:rsidRPr="00AE3D9D">
        <w:t xml:space="preserve">data, </w:t>
      </w:r>
      <w:r w:rsidR="001B26FD" w:rsidRPr="00AE3D9D">
        <w:t xml:space="preserve">grounding, and fuel </w:t>
      </w:r>
      <w:r w:rsidRPr="00AE3D9D">
        <w:t xml:space="preserve">lines should follow all </w:t>
      </w:r>
      <w:r w:rsidR="001B26FD" w:rsidRPr="00AE3D9D">
        <w:t>applicable building codes</w:t>
      </w:r>
      <w:r w:rsidR="005B04C0" w:rsidRPr="00AE3D9D">
        <w:t xml:space="preserve"> and best practices</w:t>
      </w:r>
      <w:r w:rsidRPr="00AE3D9D">
        <w:t xml:space="preserve">. This include the depths at which the conduits </w:t>
      </w:r>
      <w:r w:rsidRPr="00AE3D9D">
        <w:lastRenderedPageBreak/>
        <w:t>are buried at each site</w:t>
      </w:r>
      <w:r w:rsidR="005B04C0" w:rsidRPr="00AE3D9D">
        <w:t xml:space="preserve"> and the sizing and material makeup of the conduits</w:t>
      </w:r>
      <w:r w:rsidRPr="00AE3D9D">
        <w:t xml:space="preserve">. </w:t>
      </w:r>
      <w:r w:rsidR="00217CAB" w:rsidRPr="00AE3D9D">
        <w:t xml:space="preserve">Each </w:t>
      </w:r>
      <w:r w:rsidR="00412A27" w:rsidRPr="00AE3D9D">
        <w:t>T</w:t>
      </w:r>
      <w:r w:rsidR="00217CAB" w:rsidRPr="00AE3D9D">
        <w:t xml:space="preserve">ower site </w:t>
      </w:r>
      <w:r w:rsidR="00265D79" w:rsidRPr="00AE3D9D">
        <w:t xml:space="preserve">will require electrical </w:t>
      </w:r>
      <w:r w:rsidR="001B26FD" w:rsidRPr="00AE3D9D">
        <w:t xml:space="preserve">service </w:t>
      </w:r>
      <w:r w:rsidR="00265D79" w:rsidRPr="00AE3D9D">
        <w:t xml:space="preserve">to </w:t>
      </w:r>
      <w:r w:rsidR="00E06CE6" w:rsidRPr="00AE3D9D">
        <w:t xml:space="preserve">be provided by the Contractor to the </w:t>
      </w:r>
      <w:r w:rsidR="00265D79" w:rsidRPr="00AE3D9D">
        <w:t xml:space="preserve">utility rack </w:t>
      </w:r>
      <w:r w:rsidR="00E06CE6" w:rsidRPr="00AE3D9D">
        <w:t xml:space="preserve">in order </w:t>
      </w:r>
      <w:r w:rsidR="00265D79" w:rsidRPr="00AE3D9D">
        <w:t xml:space="preserve">to support the County’s </w:t>
      </w:r>
      <w:r w:rsidR="00E06CE6" w:rsidRPr="00AE3D9D">
        <w:t xml:space="preserve">intended </w:t>
      </w:r>
      <w:r w:rsidR="00265D79" w:rsidRPr="00AE3D9D">
        <w:t xml:space="preserve">operations at the site. </w:t>
      </w:r>
      <w:r w:rsidR="001B26FD" w:rsidRPr="00AE3D9D">
        <w:t xml:space="preserve">One site also requires fiber to be brought by the Contractor from the equipment shelter to a termination point inside of the Sheriff’s Office </w:t>
      </w:r>
      <w:r w:rsidR="00CB3FCF" w:rsidRPr="00AE3D9D">
        <w:t xml:space="preserve">Dispatch Area </w:t>
      </w:r>
      <w:r w:rsidR="001B26FD" w:rsidRPr="00AE3D9D">
        <w:t xml:space="preserve">in order to support the County’s intended operations at the site. </w:t>
      </w:r>
      <w:r w:rsidR="00265D79" w:rsidRPr="00D46C09">
        <w:t>The electrical service should be provided via underground conduit from the most suitable nearby utility pole or utility vault.</w:t>
      </w:r>
      <w:r w:rsidR="00E06CE6" w:rsidRPr="00D46C09">
        <w:t xml:space="preserve"> Hand holes with conduits should be provided</w:t>
      </w:r>
      <w:r w:rsidR="00605677" w:rsidRPr="00D46C09">
        <w:t xml:space="preserve"> </w:t>
      </w:r>
      <w:r w:rsidR="00FD0B14" w:rsidRPr="00D46C09">
        <w:t xml:space="preserve">as needed at specific locations </w:t>
      </w:r>
      <w:r w:rsidR="00605677" w:rsidRPr="00D46C09">
        <w:t xml:space="preserve">from the electrical and telco sources to the utility rack. In addition, hand holes should be provided </w:t>
      </w:r>
      <w:r w:rsidR="00FD0B14" w:rsidRPr="00D46C09">
        <w:t xml:space="preserve">as needed at specific locations </w:t>
      </w:r>
      <w:r w:rsidR="00605677" w:rsidRPr="00D46C09">
        <w:t>between the utility rack and the County’s equipment shelter.</w:t>
      </w:r>
    </w:p>
    <w:p w14:paraId="4E96036E" w14:textId="77777777" w:rsidR="00CD3D6F" w:rsidRPr="00D46C09" w:rsidRDefault="00CD3D6F" w:rsidP="00217CAB">
      <w:pPr>
        <w:pStyle w:val="BodyTextIndent"/>
        <w:spacing w:line="360" w:lineRule="auto"/>
        <w:ind w:left="0" w:firstLine="0"/>
      </w:pPr>
    </w:p>
    <w:p w14:paraId="17902846" w14:textId="5F9B824E" w:rsidR="00861314" w:rsidRPr="00861314" w:rsidRDefault="00CD3D6F" w:rsidP="00217CAB">
      <w:pPr>
        <w:pStyle w:val="BodyTextIndent"/>
        <w:spacing w:line="360" w:lineRule="auto"/>
        <w:ind w:left="0" w:firstLine="0"/>
      </w:pPr>
      <w:r w:rsidRPr="00D46C09">
        <w:t xml:space="preserve">All runs of electrical lines should be encased in the adequate size </w:t>
      </w:r>
      <w:r w:rsidR="00144886" w:rsidRPr="00D46C09">
        <w:t xml:space="preserve">and appropriate material </w:t>
      </w:r>
      <w:r w:rsidRPr="00D46C09">
        <w:t>conduit for the application, no exposed 120V or 240V wiring</w:t>
      </w:r>
      <w:r w:rsidR="006C5C7B" w:rsidRPr="00D46C09">
        <w:t xml:space="preserve"> or fiber runs</w:t>
      </w:r>
      <w:r w:rsidRPr="00D46C09">
        <w:t xml:space="preserve">. All conduits that may require an additional pull of electrical or </w:t>
      </w:r>
      <w:r w:rsidR="006C5C7B" w:rsidRPr="00D46C09">
        <w:t xml:space="preserve">fiber </w:t>
      </w:r>
      <w:r w:rsidRPr="00D46C09">
        <w:t>should be equipped with a pull string</w:t>
      </w:r>
      <w:r w:rsidR="00144886" w:rsidRPr="00D46C09">
        <w:t xml:space="preserve"> at each end and in all intermediate </w:t>
      </w:r>
      <w:r w:rsidR="00FD0B14" w:rsidRPr="00D46C09">
        <w:t xml:space="preserve">located </w:t>
      </w:r>
      <w:r w:rsidR="00144886" w:rsidRPr="00D46C09">
        <w:t>hand holes</w:t>
      </w:r>
      <w:r w:rsidRPr="00D46C09">
        <w:t xml:space="preserve">.    </w:t>
      </w:r>
      <w:r w:rsidR="00265D79" w:rsidRPr="00D46C09">
        <w:t xml:space="preserve">  </w:t>
      </w:r>
      <w:r w:rsidR="00412A27" w:rsidRPr="00D46C09">
        <w:t xml:space="preserve"> </w:t>
      </w:r>
    </w:p>
    <w:p w14:paraId="4A50EB2E" w14:textId="77777777" w:rsidR="0005237F" w:rsidRPr="0005237F" w:rsidRDefault="0005237F" w:rsidP="0005237F">
      <w:pPr>
        <w:spacing w:line="360" w:lineRule="auto"/>
        <w:jc w:val="both"/>
        <w:rPr>
          <w:rFonts w:cs="Arial"/>
          <w:color w:val="FF0000"/>
        </w:rPr>
      </w:pPr>
    </w:p>
    <w:p w14:paraId="7024BD51" w14:textId="39458E26" w:rsidR="00DA7B2E" w:rsidRDefault="00DA7B2E" w:rsidP="00DA7B2E">
      <w:pPr>
        <w:pStyle w:val="Heading3"/>
        <w:tabs>
          <w:tab w:val="clear" w:pos="4680"/>
          <w:tab w:val="left" w:pos="1800"/>
        </w:tabs>
        <w:spacing w:line="360" w:lineRule="auto"/>
        <w:jc w:val="left"/>
        <w:rPr>
          <w:szCs w:val="22"/>
        </w:rPr>
      </w:pPr>
      <w:bookmarkStart w:id="448" w:name="_Toc36450033"/>
      <w:bookmarkStart w:id="449" w:name="_Toc36479587"/>
      <w:bookmarkStart w:id="450" w:name="_Toc36544159"/>
      <w:bookmarkStart w:id="451" w:name="_Toc36450034"/>
      <w:bookmarkStart w:id="452" w:name="_Toc36479588"/>
      <w:bookmarkStart w:id="453" w:name="_Toc36544160"/>
      <w:bookmarkStart w:id="454" w:name="_Toc36450035"/>
      <w:bookmarkStart w:id="455" w:name="_Toc36479589"/>
      <w:bookmarkStart w:id="456" w:name="_Toc36544161"/>
      <w:bookmarkStart w:id="457" w:name="_Toc36450036"/>
      <w:bookmarkStart w:id="458" w:name="_Toc36479590"/>
      <w:bookmarkStart w:id="459" w:name="_Toc36544162"/>
      <w:bookmarkStart w:id="460" w:name="_Toc36450037"/>
      <w:bookmarkStart w:id="461" w:name="_Toc36479591"/>
      <w:bookmarkStart w:id="462" w:name="_Toc36544163"/>
      <w:bookmarkStart w:id="463" w:name="_Toc36450038"/>
      <w:bookmarkStart w:id="464" w:name="_Toc36479592"/>
      <w:bookmarkStart w:id="465" w:name="_Toc36544164"/>
      <w:bookmarkStart w:id="466" w:name="_Toc36450039"/>
      <w:bookmarkStart w:id="467" w:name="_Toc36479593"/>
      <w:bookmarkStart w:id="468" w:name="_Toc36544165"/>
      <w:bookmarkStart w:id="469" w:name="_Toc36450040"/>
      <w:bookmarkStart w:id="470" w:name="_Toc36479594"/>
      <w:bookmarkStart w:id="471" w:name="_Toc36544166"/>
      <w:bookmarkStart w:id="472" w:name="_Toc139430746"/>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Pr>
          <w:szCs w:val="22"/>
        </w:rPr>
        <w:t>3.12 Grounding</w:t>
      </w:r>
      <w:r w:rsidR="00144886">
        <w:rPr>
          <w:szCs w:val="22"/>
        </w:rPr>
        <w:t>, Lightning Protection and Surge Protection</w:t>
      </w:r>
      <w:bookmarkEnd w:id="472"/>
    </w:p>
    <w:p w14:paraId="4C7FBE3E" w14:textId="120CB5C1" w:rsidR="00DA7B2E" w:rsidRDefault="001E3E35" w:rsidP="00DA7B2E">
      <w:pPr>
        <w:pStyle w:val="BodyTextIndent"/>
        <w:spacing w:line="360" w:lineRule="auto"/>
        <w:ind w:left="0" w:firstLine="0"/>
        <w:rPr>
          <w:rFonts w:cs="Arial"/>
        </w:rPr>
      </w:pPr>
      <w:r w:rsidRPr="001E3E35">
        <w:t>All grounding</w:t>
      </w:r>
      <w:r>
        <w:t xml:space="preserve">, lightning protection </w:t>
      </w:r>
      <w:r w:rsidRPr="001E3E35">
        <w:t xml:space="preserve">and surge protection requirements listed in the L3Harris Site Grounding and Lightning Protection Guidelines T4618RevF document should be adhered to for all proposed designs and installations that are part of the overall scope of services covered by this RFP. This includes the tower, shelter, generator, security fencing, utility rack, </w:t>
      </w:r>
      <w:r w:rsidR="00FD0E9D">
        <w:t xml:space="preserve">ice bridge, cable ladder, </w:t>
      </w:r>
      <w:r w:rsidRPr="001E3E35">
        <w:t xml:space="preserve">utilities, etc. Failure of a Proposer to include the need and/or specification for grounding, lightning protection and/or surge protection in their proposal for one or more items at a site that included in the overall scope of this turn-key tower infrastructure project is not grounds for a future change order to provide the omitted grounding, lightning protection and/or surge protection specified in the L3Harris Site Grounding and Lightning Protection Guidelines T4618RevF document.      </w:t>
      </w:r>
    </w:p>
    <w:p w14:paraId="6EAD24FA" w14:textId="77777777" w:rsidR="00784F6E" w:rsidRPr="00C35231" w:rsidRDefault="00784F6E" w:rsidP="00C35231">
      <w:pPr>
        <w:spacing w:line="360" w:lineRule="auto"/>
        <w:ind w:left="720"/>
        <w:jc w:val="both"/>
        <w:rPr>
          <w:rFonts w:cs="Arial"/>
        </w:rPr>
      </w:pPr>
    </w:p>
    <w:p w14:paraId="5C918925" w14:textId="479AC16C" w:rsidR="00DA7B2E" w:rsidRDefault="00DA7B2E" w:rsidP="00DA7B2E">
      <w:pPr>
        <w:pStyle w:val="Heading3"/>
        <w:tabs>
          <w:tab w:val="clear" w:pos="4680"/>
          <w:tab w:val="left" w:pos="1800"/>
        </w:tabs>
        <w:spacing w:line="360" w:lineRule="auto"/>
        <w:jc w:val="left"/>
        <w:rPr>
          <w:szCs w:val="22"/>
        </w:rPr>
      </w:pPr>
      <w:bookmarkStart w:id="473" w:name="_Toc139430747"/>
      <w:bookmarkStart w:id="474" w:name="_Ref393271743"/>
      <w:bookmarkStart w:id="475" w:name="_Ref393274650"/>
      <w:r>
        <w:rPr>
          <w:szCs w:val="22"/>
        </w:rPr>
        <w:t>3.13 Fiber</w:t>
      </w:r>
      <w:bookmarkEnd w:id="473"/>
    </w:p>
    <w:p w14:paraId="4ED7AC7A" w14:textId="77777777" w:rsidR="00E87D85" w:rsidRDefault="00DA7B2E" w:rsidP="00DA7B2E">
      <w:pPr>
        <w:pStyle w:val="BodyTextIndent"/>
        <w:spacing w:line="360" w:lineRule="auto"/>
        <w:ind w:left="0" w:firstLine="0"/>
      </w:pPr>
      <w:r>
        <w:t>T</w:t>
      </w:r>
      <w:r w:rsidR="0016057F">
        <w:t xml:space="preserve">wo sites will require </w:t>
      </w:r>
      <w:r w:rsidR="00E87D85">
        <w:t xml:space="preserve">new </w:t>
      </w:r>
      <w:r w:rsidR="0016057F">
        <w:t xml:space="preserve">fiber installations for backhaul connectivity for the P25 radio project. These sites include Precinct 3 CR 3433 and the VZC Sheriff Office. </w:t>
      </w:r>
    </w:p>
    <w:p w14:paraId="0C35E03F" w14:textId="77777777" w:rsidR="00E87D85" w:rsidRDefault="00E87D85" w:rsidP="00DA7B2E">
      <w:pPr>
        <w:pStyle w:val="BodyTextIndent"/>
        <w:spacing w:line="360" w:lineRule="auto"/>
        <w:ind w:left="0" w:firstLine="0"/>
      </w:pPr>
    </w:p>
    <w:p w14:paraId="39B80E00" w14:textId="5E6109BA" w:rsidR="00E87D85" w:rsidRDefault="00E87D85" w:rsidP="00DA7B2E">
      <w:pPr>
        <w:pStyle w:val="BodyTextIndent"/>
        <w:spacing w:line="360" w:lineRule="auto"/>
        <w:ind w:left="0" w:firstLine="0"/>
      </w:pPr>
      <w:r w:rsidRPr="00E87D85">
        <w:t xml:space="preserve">The </w:t>
      </w:r>
      <w:r>
        <w:t xml:space="preserve">Precinct 3 CR 3433 </w:t>
      </w:r>
      <w:r w:rsidRPr="00E87D85">
        <w:t xml:space="preserve">tower will require a fiber optic pathway to be </w:t>
      </w:r>
      <w:r w:rsidR="0019504A">
        <w:t>provided using overhead and trenching</w:t>
      </w:r>
      <w:r w:rsidRPr="00E87D85">
        <w:t xml:space="preserve"> from the </w:t>
      </w:r>
      <w:r w:rsidR="0019504A">
        <w:t>nearest util</w:t>
      </w:r>
      <w:r>
        <w:t xml:space="preserve">ity pole where </w:t>
      </w:r>
      <w:r w:rsidR="0019504A">
        <w:t xml:space="preserve">existing </w:t>
      </w:r>
      <w:r>
        <w:t>fiber</w:t>
      </w:r>
      <w:r w:rsidR="00F428D4">
        <w:t xml:space="preserve">, provide by the ETCOG (East Texas Council of Governments), </w:t>
      </w:r>
      <w:r>
        <w:t>is located</w:t>
      </w:r>
      <w:r w:rsidR="0019504A">
        <w:t xml:space="preserve">. This fiber run can be </w:t>
      </w:r>
      <w:r w:rsidR="00F428D4">
        <w:t xml:space="preserve">a combination of </w:t>
      </w:r>
      <w:r w:rsidR="0019504A">
        <w:t xml:space="preserve">overhead </w:t>
      </w:r>
      <w:r w:rsidR="00F428D4">
        <w:t>lines and new utility poles</w:t>
      </w:r>
      <w:r w:rsidR="009D60F1">
        <w:t>.</w:t>
      </w:r>
      <w:r w:rsidR="00F428D4">
        <w:t xml:space="preserve"> </w:t>
      </w:r>
      <w:r w:rsidR="00713613">
        <w:t>A</w:t>
      </w:r>
      <w:r w:rsidR="0019504A">
        <w:t>ll fiber runs within the tower compound must be trenched</w:t>
      </w:r>
      <w:r>
        <w:t xml:space="preserve"> </w:t>
      </w:r>
      <w:r w:rsidRPr="00E87D85">
        <w:t xml:space="preserve">to the </w:t>
      </w:r>
      <w:r w:rsidR="0019504A">
        <w:t xml:space="preserve">utility frame and then to the </w:t>
      </w:r>
      <w:r>
        <w:t>equipment shelter</w:t>
      </w:r>
      <w:r w:rsidRPr="00E87D85">
        <w:t xml:space="preserve">. The fiber will </w:t>
      </w:r>
      <w:r w:rsidR="00F428D4">
        <w:t>need to be routed into the s</w:t>
      </w:r>
      <w:r w:rsidR="00027E0A">
        <w:t>helter</w:t>
      </w:r>
      <w:r w:rsidR="00F428D4">
        <w:t>.</w:t>
      </w:r>
    </w:p>
    <w:p w14:paraId="64FDEEA3" w14:textId="77777777" w:rsidR="00E87D85" w:rsidRDefault="00E87D85" w:rsidP="00DA7B2E">
      <w:pPr>
        <w:pStyle w:val="BodyTextIndent"/>
        <w:spacing w:line="360" w:lineRule="auto"/>
        <w:ind w:left="0" w:firstLine="0"/>
      </w:pPr>
    </w:p>
    <w:p w14:paraId="191BCC30" w14:textId="77777777" w:rsidR="009D31C5" w:rsidRDefault="0016057F" w:rsidP="00E87D85">
      <w:pPr>
        <w:pStyle w:val="BodyTextIndent"/>
        <w:spacing w:line="360" w:lineRule="auto"/>
        <w:ind w:left="0" w:firstLine="0"/>
        <w:rPr>
          <w:rFonts w:cs="Arial"/>
        </w:rPr>
      </w:pPr>
      <w:r>
        <w:t>T</w:t>
      </w:r>
      <w:r w:rsidR="00DA7B2E">
        <w:t>he Sheriff Offi</w:t>
      </w:r>
      <w:r w:rsidR="00833DF7">
        <w:t>c</w:t>
      </w:r>
      <w:r w:rsidR="00DA7B2E">
        <w:t xml:space="preserve">e tower will require a fiber </w:t>
      </w:r>
      <w:r w:rsidR="001210F7">
        <w:t xml:space="preserve">optic pathway </w:t>
      </w:r>
      <w:r w:rsidR="00833DF7">
        <w:t xml:space="preserve">to </w:t>
      </w:r>
      <w:r w:rsidR="00DA7B2E">
        <w:t xml:space="preserve">be trenched from the </w:t>
      </w:r>
      <w:r w:rsidR="00D005C0">
        <w:t>t</w:t>
      </w:r>
      <w:r w:rsidR="00DA7B2E">
        <w:t>ow</w:t>
      </w:r>
      <w:r w:rsidR="00833DF7">
        <w:t>e</w:t>
      </w:r>
      <w:r w:rsidR="00DA7B2E">
        <w:t xml:space="preserve">r </w:t>
      </w:r>
      <w:r w:rsidR="00833DF7">
        <w:t>t</w:t>
      </w:r>
      <w:r w:rsidR="00DA7B2E">
        <w:t xml:space="preserve">o the SO </w:t>
      </w:r>
      <w:r w:rsidR="00833DF7">
        <w:t xml:space="preserve">building. The fiber will enter the SO building and be </w:t>
      </w:r>
      <w:r w:rsidR="002A14D4">
        <w:t>rout</w:t>
      </w:r>
      <w:r w:rsidR="00DA7B2E">
        <w:t xml:space="preserve">ed to the Radio </w:t>
      </w:r>
      <w:r w:rsidR="00833DF7">
        <w:t>Equipment</w:t>
      </w:r>
      <w:r w:rsidR="00DA7B2E">
        <w:t xml:space="preserve"> Room (RER) located </w:t>
      </w:r>
      <w:r w:rsidR="00833DF7">
        <w:t>within</w:t>
      </w:r>
      <w:r w:rsidR="00DA7B2E">
        <w:t xml:space="preserve"> the </w:t>
      </w:r>
      <w:r w:rsidR="00833DF7">
        <w:t>Dispatch</w:t>
      </w:r>
      <w:r w:rsidR="00DA7B2E">
        <w:t xml:space="preserve"> Center</w:t>
      </w:r>
      <w:r w:rsidR="001210F7">
        <w:t>.</w:t>
      </w:r>
      <w:r w:rsidR="001210F7">
        <w:rPr>
          <w:rFonts w:cs="Arial"/>
        </w:rPr>
        <w:t xml:space="preserve"> </w:t>
      </w:r>
      <w:r w:rsidR="00D005C0">
        <w:rPr>
          <w:rFonts w:cs="Arial"/>
        </w:rPr>
        <w:t xml:space="preserve">The trenching for the fiber routing from the SO tower to Dispatch should run along the side of the SO property as depicted </w:t>
      </w:r>
      <w:r w:rsidR="00861314">
        <w:rPr>
          <w:rFonts w:cs="Arial"/>
        </w:rPr>
        <w:t xml:space="preserve">by the blue dashed line </w:t>
      </w:r>
      <w:r w:rsidR="00D005C0">
        <w:rPr>
          <w:rFonts w:cs="Arial"/>
        </w:rPr>
        <w:t xml:space="preserve">on the </w:t>
      </w:r>
      <w:r w:rsidR="00861314">
        <w:rPr>
          <w:rFonts w:cs="Arial"/>
        </w:rPr>
        <w:t>map</w:t>
      </w:r>
      <w:r w:rsidR="00D005C0">
        <w:rPr>
          <w:rFonts w:cs="Arial"/>
        </w:rPr>
        <w:t xml:space="preserve"> provided in Figure </w:t>
      </w:r>
      <w:r w:rsidR="00410F3C">
        <w:rPr>
          <w:rFonts w:cs="Arial"/>
        </w:rPr>
        <w:t>8</w:t>
      </w:r>
      <w:r w:rsidR="00D005C0">
        <w:rPr>
          <w:rFonts w:cs="Arial"/>
        </w:rPr>
        <w:t xml:space="preserve">. </w:t>
      </w:r>
    </w:p>
    <w:p w14:paraId="54CDCCE5" w14:textId="77777777" w:rsidR="009D31C5" w:rsidRDefault="009D31C5" w:rsidP="00E87D85">
      <w:pPr>
        <w:pStyle w:val="BodyTextIndent"/>
        <w:spacing w:line="360" w:lineRule="auto"/>
        <w:ind w:left="0" w:firstLine="0"/>
        <w:rPr>
          <w:rFonts w:cs="Arial"/>
        </w:rPr>
      </w:pPr>
    </w:p>
    <w:p w14:paraId="564745B4" w14:textId="2745C70B" w:rsidR="00DA7B2E" w:rsidRDefault="009D31C5" w:rsidP="00E87D85">
      <w:pPr>
        <w:pStyle w:val="BodyTextIndent"/>
        <w:spacing w:line="360" w:lineRule="auto"/>
        <w:ind w:left="0" w:firstLine="0"/>
      </w:pPr>
      <w:r>
        <w:rPr>
          <w:rFonts w:cs="Arial"/>
        </w:rPr>
        <w:t xml:space="preserve">All trenched fiber runs </w:t>
      </w:r>
      <w:r w:rsidR="00D005C0">
        <w:rPr>
          <w:rFonts w:cs="Arial"/>
        </w:rPr>
        <w:t>should include hand hole boxes every 100 feet</w:t>
      </w:r>
      <w:r>
        <w:rPr>
          <w:rFonts w:cs="Arial"/>
        </w:rPr>
        <w:t xml:space="preserve"> or as needed at shorter distances as dictated by the particular scope of work at each site</w:t>
      </w:r>
      <w:r w:rsidR="00D005C0">
        <w:rPr>
          <w:rFonts w:cs="Arial"/>
        </w:rPr>
        <w:t xml:space="preserve">. </w:t>
      </w:r>
      <w:r>
        <w:rPr>
          <w:rFonts w:cs="Arial"/>
        </w:rPr>
        <w:t>All overhead and t</w:t>
      </w:r>
      <w:r w:rsidR="00D005C0">
        <w:rPr>
          <w:rFonts w:cs="Arial"/>
        </w:rPr>
        <w:t>renching for the fiber should follow applicable code</w:t>
      </w:r>
      <w:r w:rsidR="001210F7">
        <w:rPr>
          <w:rFonts w:cs="Arial"/>
        </w:rPr>
        <w:t>d</w:t>
      </w:r>
      <w:r w:rsidR="00D005C0">
        <w:rPr>
          <w:rFonts w:cs="Arial"/>
        </w:rPr>
        <w:t xml:space="preserve"> for depth, conduit, hand hole connections, </w:t>
      </w:r>
      <w:r>
        <w:rPr>
          <w:rFonts w:cs="Arial"/>
        </w:rPr>
        <w:t xml:space="preserve">securing the fiber, </w:t>
      </w:r>
      <w:r w:rsidR="00D005C0">
        <w:rPr>
          <w:rFonts w:cs="Arial"/>
        </w:rPr>
        <w:t>etc.</w:t>
      </w:r>
      <w:r w:rsidR="001210F7">
        <w:rPr>
          <w:rFonts w:cs="Arial"/>
        </w:rPr>
        <w:t xml:space="preserve"> </w:t>
      </w:r>
      <w:r>
        <w:rPr>
          <w:rFonts w:cs="Arial"/>
        </w:rPr>
        <w:t xml:space="preserve">All </w:t>
      </w:r>
      <w:r w:rsidR="001210F7">
        <w:rPr>
          <w:rFonts w:cs="Arial"/>
        </w:rPr>
        <w:t>fiber</w:t>
      </w:r>
      <w:r w:rsidR="00D005C0">
        <w:rPr>
          <w:rFonts w:cs="Arial"/>
        </w:rPr>
        <w:t xml:space="preserve"> </w:t>
      </w:r>
      <w:r>
        <w:rPr>
          <w:rFonts w:cs="Arial"/>
        </w:rPr>
        <w:t xml:space="preserve">trenching </w:t>
      </w:r>
      <w:r w:rsidR="001210F7">
        <w:rPr>
          <w:rFonts w:cs="Arial"/>
        </w:rPr>
        <w:t>shall include underground conduit</w:t>
      </w:r>
      <w:r w:rsidR="001210F7" w:rsidRPr="00C970A8">
        <w:rPr>
          <w:rFonts w:cs="Arial"/>
        </w:rPr>
        <w:t xml:space="preserve"> of sufficient size to accommodate not only the necessary </w:t>
      </w:r>
      <w:r w:rsidR="001210F7">
        <w:rPr>
          <w:rFonts w:cs="Arial"/>
        </w:rPr>
        <w:t>fiber optic cable b</w:t>
      </w:r>
      <w:r w:rsidR="001210F7" w:rsidRPr="00C970A8">
        <w:rPr>
          <w:rFonts w:cs="Arial"/>
        </w:rPr>
        <w:t xml:space="preserve">ut </w:t>
      </w:r>
      <w:r w:rsidR="001210F7">
        <w:rPr>
          <w:rFonts w:cs="Arial"/>
        </w:rPr>
        <w:t xml:space="preserve">a </w:t>
      </w:r>
      <w:r w:rsidR="001210F7" w:rsidRPr="00C970A8">
        <w:rPr>
          <w:rFonts w:cs="Arial"/>
        </w:rPr>
        <w:t>pull string per conduit path</w:t>
      </w:r>
      <w:r w:rsidR="001210F7">
        <w:rPr>
          <w:rFonts w:cs="Arial"/>
        </w:rPr>
        <w:t xml:space="preserve">. The Contractor will provide </w:t>
      </w:r>
      <w:r w:rsidR="00F428D4">
        <w:rPr>
          <w:rFonts w:cs="Arial"/>
        </w:rPr>
        <w:t xml:space="preserve">for each site </w:t>
      </w:r>
      <w:r w:rsidR="001210F7">
        <w:rPr>
          <w:rFonts w:cs="Arial"/>
        </w:rPr>
        <w:t>four pair of unterminated single-mode fiber, installed within the fiber route</w:t>
      </w:r>
      <w:r w:rsidR="00B2540D">
        <w:rPr>
          <w:rFonts w:cs="Arial"/>
        </w:rPr>
        <w:t>’s</w:t>
      </w:r>
      <w:r w:rsidR="001210F7">
        <w:rPr>
          <w:rFonts w:cs="Arial"/>
        </w:rPr>
        <w:t xml:space="preserve"> conduit system. </w:t>
      </w:r>
      <w:r w:rsidR="002D34D6">
        <w:rPr>
          <w:rFonts w:cs="Arial"/>
        </w:rPr>
        <w:t xml:space="preserve">Twenty (20) feet of additional fiber should be provided at the termination point at each end of the path for both sites. </w:t>
      </w:r>
      <w:r w:rsidR="00B2540D">
        <w:rPr>
          <w:rFonts w:cs="Arial"/>
        </w:rPr>
        <w:t>Indoor</w:t>
      </w:r>
      <w:r w:rsidR="00F428D4">
        <w:rPr>
          <w:rFonts w:cs="Arial"/>
        </w:rPr>
        <w:t xml:space="preserve">, </w:t>
      </w:r>
      <w:r w:rsidR="00E87D85">
        <w:rPr>
          <w:rFonts w:cs="Arial"/>
        </w:rPr>
        <w:t xml:space="preserve">outdoor </w:t>
      </w:r>
      <w:r w:rsidR="00F428D4">
        <w:rPr>
          <w:rFonts w:cs="Arial"/>
        </w:rPr>
        <w:t xml:space="preserve">and any overhead </w:t>
      </w:r>
      <w:r w:rsidR="00E87D85">
        <w:rPr>
          <w:rFonts w:cs="Arial"/>
        </w:rPr>
        <w:t xml:space="preserve">fiber </w:t>
      </w:r>
      <w:r w:rsidR="00B2540D">
        <w:rPr>
          <w:rFonts w:cs="Arial"/>
        </w:rPr>
        <w:t xml:space="preserve">pathways shall conform to applicable codes and best industry practices. </w:t>
      </w:r>
      <w:r w:rsidR="001210F7">
        <w:rPr>
          <w:rFonts w:cs="Arial"/>
        </w:rPr>
        <w:t>Fiber terminations will be provided by others</w:t>
      </w:r>
      <w:r w:rsidR="00F428D4">
        <w:rPr>
          <w:rFonts w:cs="Arial"/>
        </w:rPr>
        <w:t xml:space="preserve"> in all cases</w:t>
      </w:r>
      <w:r w:rsidR="001D08CF">
        <w:rPr>
          <w:rFonts w:cs="Arial"/>
        </w:rPr>
        <w:t>.</w:t>
      </w:r>
      <w:r w:rsidR="00D005C0">
        <w:rPr>
          <w:rFonts w:cs="Arial"/>
        </w:rPr>
        <w:t xml:space="preserve">  </w:t>
      </w:r>
      <w:r w:rsidR="00D005C0" w:rsidRPr="00C970A8">
        <w:rPr>
          <w:rFonts w:cs="Arial"/>
        </w:rPr>
        <w:t xml:space="preserve">   </w:t>
      </w:r>
    </w:p>
    <w:p w14:paraId="3F6410E6" w14:textId="77777777" w:rsidR="00896083" w:rsidRDefault="00896083" w:rsidP="00DA7B2E">
      <w:pPr>
        <w:pStyle w:val="BodyTextIndent"/>
        <w:spacing w:line="360" w:lineRule="auto"/>
        <w:ind w:left="0" w:firstLine="0"/>
      </w:pPr>
    </w:p>
    <w:p w14:paraId="25C72869" w14:textId="37BF5617" w:rsidR="00D005C0" w:rsidRDefault="00D005C0" w:rsidP="003C1D4F">
      <w:pPr>
        <w:pStyle w:val="BodyTextIndent"/>
        <w:spacing w:line="360" w:lineRule="auto"/>
        <w:ind w:left="0" w:firstLine="0"/>
        <w:jc w:val="center"/>
      </w:pPr>
      <w:r>
        <w:rPr>
          <w:noProof/>
        </w:rPr>
        <w:drawing>
          <wp:inline distT="0" distB="0" distL="0" distR="0" wp14:anchorId="425672F8" wp14:editId="652798EE">
            <wp:extent cx="4361688" cy="40233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ZC SO Fiber Routes.jpg"/>
                    <pic:cNvPicPr/>
                  </pic:nvPicPr>
                  <pic:blipFill>
                    <a:blip r:embed="rId33">
                      <a:extLst>
                        <a:ext uri="{28A0092B-C50C-407E-A947-70E740481C1C}">
                          <a14:useLocalDpi xmlns:a14="http://schemas.microsoft.com/office/drawing/2010/main" val="0"/>
                        </a:ext>
                      </a:extLst>
                    </a:blip>
                    <a:stretch>
                      <a:fillRect/>
                    </a:stretch>
                  </pic:blipFill>
                  <pic:spPr>
                    <a:xfrm>
                      <a:off x="0" y="0"/>
                      <a:ext cx="4361688" cy="4023360"/>
                    </a:xfrm>
                    <a:prstGeom prst="rect">
                      <a:avLst/>
                    </a:prstGeom>
                  </pic:spPr>
                </pic:pic>
              </a:graphicData>
            </a:graphic>
          </wp:inline>
        </w:drawing>
      </w:r>
    </w:p>
    <w:p w14:paraId="79884F7C" w14:textId="2FBF4F37" w:rsidR="00D005C0" w:rsidRDefault="00D005C0" w:rsidP="003C1D4F">
      <w:pPr>
        <w:pStyle w:val="BodyTextIndent"/>
        <w:spacing w:line="360" w:lineRule="auto"/>
        <w:ind w:left="0" w:firstLine="0"/>
        <w:jc w:val="center"/>
        <w:rPr>
          <w:b/>
        </w:rPr>
      </w:pPr>
      <w:r w:rsidRPr="003C1D4F">
        <w:rPr>
          <w:b/>
        </w:rPr>
        <w:t xml:space="preserve">Figure </w:t>
      </w:r>
      <w:r w:rsidR="00410F3C">
        <w:rPr>
          <w:b/>
        </w:rPr>
        <w:t>8</w:t>
      </w:r>
    </w:p>
    <w:p w14:paraId="2A911552" w14:textId="77777777" w:rsidR="0016057F" w:rsidRPr="003C1D4F" w:rsidRDefault="0016057F" w:rsidP="009D60F1">
      <w:pPr>
        <w:pStyle w:val="BodyTextIndent"/>
        <w:spacing w:line="360" w:lineRule="auto"/>
        <w:ind w:left="0" w:firstLine="0"/>
        <w:rPr>
          <w:b/>
        </w:rPr>
      </w:pPr>
    </w:p>
    <w:p w14:paraId="76BA424F" w14:textId="5667F411" w:rsidR="00896083" w:rsidRPr="00E10E6E" w:rsidRDefault="00896083" w:rsidP="00896083">
      <w:pPr>
        <w:pStyle w:val="Heading2"/>
        <w:tabs>
          <w:tab w:val="clear" w:pos="4140"/>
          <w:tab w:val="left" w:pos="720"/>
        </w:tabs>
        <w:spacing w:line="360" w:lineRule="auto"/>
        <w:rPr>
          <w:rFonts w:cs="Arial"/>
        </w:rPr>
      </w:pPr>
      <w:bookmarkStart w:id="476" w:name="_Toc139430748"/>
      <w:r>
        <w:lastRenderedPageBreak/>
        <w:t xml:space="preserve">3.14 </w:t>
      </w:r>
      <w:r w:rsidRPr="00AD4188">
        <w:t>Options</w:t>
      </w:r>
      <w:bookmarkEnd w:id="476"/>
    </w:p>
    <w:p w14:paraId="1BC5F45F" w14:textId="77777777" w:rsidR="000946D2" w:rsidRDefault="00896083" w:rsidP="003C1D4F">
      <w:pPr>
        <w:spacing w:line="360" w:lineRule="auto"/>
        <w:jc w:val="both"/>
        <w:rPr>
          <w:rFonts w:cs="Arial"/>
        </w:rPr>
      </w:pPr>
      <w:r w:rsidRPr="00E10E6E">
        <w:rPr>
          <w:rFonts w:cs="Arial"/>
        </w:rPr>
        <w:t>Proposer’s shall include details and pricing in their proposals for the following options that the County is considering for the P25 Tower sites.</w:t>
      </w:r>
    </w:p>
    <w:p w14:paraId="73D51945" w14:textId="77777777" w:rsidR="000946D2" w:rsidRDefault="000946D2" w:rsidP="003C1D4F">
      <w:pPr>
        <w:spacing w:line="360" w:lineRule="auto"/>
        <w:jc w:val="both"/>
        <w:rPr>
          <w:rFonts w:cs="Arial"/>
        </w:rPr>
      </w:pPr>
    </w:p>
    <w:p w14:paraId="4966871B" w14:textId="77777777" w:rsidR="00696544" w:rsidRPr="00D46C09" w:rsidRDefault="00696544" w:rsidP="00A95480">
      <w:pPr>
        <w:pStyle w:val="ListParagraph"/>
        <w:numPr>
          <w:ilvl w:val="0"/>
          <w:numId w:val="85"/>
        </w:numPr>
        <w:spacing w:line="360" w:lineRule="auto"/>
        <w:jc w:val="both"/>
        <w:rPr>
          <w:rFonts w:cs="Arial"/>
        </w:rPr>
      </w:pPr>
      <w:r w:rsidRPr="00D46C09">
        <w:rPr>
          <w:rFonts w:cs="Arial"/>
        </w:rPr>
        <w:t>Tower Design 1</w:t>
      </w:r>
    </w:p>
    <w:p w14:paraId="594ED0E3" w14:textId="0040AD29" w:rsidR="00696544" w:rsidRPr="00D46C09" w:rsidRDefault="00696544" w:rsidP="00A95480">
      <w:pPr>
        <w:pStyle w:val="ListParagraph"/>
        <w:numPr>
          <w:ilvl w:val="0"/>
          <w:numId w:val="85"/>
        </w:numPr>
        <w:spacing w:line="360" w:lineRule="auto"/>
        <w:jc w:val="both"/>
        <w:rPr>
          <w:rFonts w:cs="Arial"/>
        </w:rPr>
      </w:pPr>
      <w:r w:rsidRPr="00D46C09">
        <w:rPr>
          <w:rFonts w:cs="Arial"/>
        </w:rPr>
        <w:t xml:space="preserve">Tower Design 2 </w:t>
      </w:r>
    </w:p>
    <w:p w14:paraId="4C3FA5AE" w14:textId="5072E6AE" w:rsidR="00696544" w:rsidRPr="00D46C09" w:rsidRDefault="00696544" w:rsidP="00A95480">
      <w:pPr>
        <w:pStyle w:val="ListParagraph"/>
        <w:numPr>
          <w:ilvl w:val="0"/>
          <w:numId w:val="85"/>
        </w:numPr>
        <w:spacing w:line="360" w:lineRule="auto"/>
        <w:jc w:val="both"/>
        <w:rPr>
          <w:rFonts w:cs="Arial"/>
        </w:rPr>
      </w:pPr>
      <w:r w:rsidRPr="00D46C09">
        <w:rPr>
          <w:rFonts w:cs="Arial"/>
        </w:rPr>
        <w:t>12’ x 12’ Shelter</w:t>
      </w:r>
    </w:p>
    <w:p w14:paraId="305D898B" w14:textId="314BC3EA" w:rsidR="000946D2" w:rsidRPr="00D46C09" w:rsidRDefault="000946D2" w:rsidP="00A95480">
      <w:pPr>
        <w:pStyle w:val="ListParagraph"/>
        <w:numPr>
          <w:ilvl w:val="0"/>
          <w:numId w:val="85"/>
        </w:numPr>
        <w:spacing w:line="360" w:lineRule="auto"/>
        <w:jc w:val="both"/>
        <w:rPr>
          <w:rFonts w:cs="Arial"/>
        </w:rPr>
      </w:pPr>
      <w:r w:rsidRPr="00D46C09">
        <w:rPr>
          <w:rFonts w:cs="Arial"/>
        </w:rPr>
        <w:t xml:space="preserve">12’ x 16’ Shelter </w:t>
      </w:r>
    </w:p>
    <w:p w14:paraId="7BEA2472" w14:textId="3AF1B3FC" w:rsidR="00CB3FCF" w:rsidRPr="00D46C09" w:rsidRDefault="007A1217" w:rsidP="00A95480">
      <w:pPr>
        <w:pStyle w:val="ListParagraph"/>
        <w:numPr>
          <w:ilvl w:val="0"/>
          <w:numId w:val="85"/>
        </w:numPr>
        <w:spacing w:line="360" w:lineRule="auto"/>
        <w:jc w:val="both"/>
        <w:rPr>
          <w:rFonts w:cs="Arial"/>
        </w:rPr>
      </w:pPr>
      <w:r>
        <w:rPr>
          <w:rFonts w:cs="Arial"/>
        </w:rPr>
        <w:t>30</w:t>
      </w:r>
      <w:r w:rsidR="00CB3FCF" w:rsidRPr="00D46C09">
        <w:rPr>
          <w:rFonts w:cs="Arial"/>
        </w:rPr>
        <w:t xml:space="preserve">kW Propane Generator </w:t>
      </w:r>
    </w:p>
    <w:p w14:paraId="1A855D10" w14:textId="2BD3D3F0" w:rsidR="00CB3FCF" w:rsidRPr="00D46C09" w:rsidRDefault="007A1217" w:rsidP="00A95480">
      <w:pPr>
        <w:pStyle w:val="ListParagraph"/>
        <w:numPr>
          <w:ilvl w:val="0"/>
          <w:numId w:val="85"/>
        </w:numPr>
        <w:spacing w:line="360" w:lineRule="auto"/>
        <w:jc w:val="both"/>
        <w:rPr>
          <w:rFonts w:cs="Arial"/>
        </w:rPr>
      </w:pPr>
      <w:r>
        <w:rPr>
          <w:rFonts w:cs="Arial"/>
        </w:rPr>
        <w:t>45</w:t>
      </w:r>
      <w:r w:rsidR="00CB3FCF" w:rsidRPr="00D46C09">
        <w:rPr>
          <w:rFonts w:cs="Arial"/>
        </w:rPr>
        <w:t>kW Propane Generator</w:t>
      </w:r>
    </w:p>
    <w:p w14:paraId="0FFD7860" w14:textId="787669DD" w:rsidR="000946D2" w:rsidRPr="00D46C09" w:rsidRDefault="007A1217" w:rsidP="00A95480">
      <w:pPr>
        <w:pStyle w:val="ListParagraph"/>
        <w:numPr>
          <w:ilvl w:val="0"/>
          <w:numId w:val="85"/>
        </w:numPr>
        <w:spacing w:line="360" w:lineRule="auto"/>
        <w:jc w:val="both"/>
        <w:rPr>
          <w:rFonts w:cs="Arial"/>
        </w:rPr>
      </w:pPr>
      <w:r>
        <w:rPr>
          <w:rFonts w:cs="Arial"/>
        </w:rPr>
        <w:t>30</w:t>
      </w:r>
      <w:r w:rsidR="00CB3FCF" w:rsidRPr="00D46C09">
        <w:rPr>
          <w:rFonts w:cs="Arial"/>
        </w:rPr>
        <w:t xml:space="preserve">kW </w:t>
      </w:r>
      <w:r w:rsidR="000946D2" w:rsidRPr="00D46C09">
        <w:rPr>
          <w:rFonts w:cs="Arial"/>
        </w:rPr>
        <w:t>Diesel Generator</w:t>
      </w:r>
    </w:p>
    <w:p w14:paraId="31DAC240" w14:textId="10B3B55D" w:rsidR="00CB3FCF" w:rsidRPr="00D46C09" w:rsidRDefault="007A1217" w:rsidP="00A95480">
      <w:pPr>
        <w:pStyle w:val="ListParagraph"/>
        <w:numPr>
          <w:ilvl w:val="0"/>
          <w:numId w:val="85"/>
        </w:numPr>
        <w:spacing w:line="360" w:lineRule="auto"/>
        <w:jc w:val="both"/>
        <w:rPr>
          <w:rFonts w:cs="Arial"/>
        </w:rPr>
      </w:pPr>
      <w:r>
        <w:rPr>
          <w:rFonts w:cs="Arial"/>
        </w:rPr>
        <w:t>45</w:t>
      </w:r>
      <w:r w:rsidR="00CB3FCF" w:rsidRPr="00D46C09">
        <w:rPr>
          <w:rFonts w:cs="Arial"/>
        </w:rPr>
        <w:t xml:space="preserve">kW Diesel Generator  </w:t>
      </w:r>
    </w:p>
    <w:p w14:paraId="25758C89" w14:textId="77777777" w:rsidR="001E6B45" w:rsidRPr="00D46C09" w:rsidRDefault="001E6B45" w:rsidP="00A95480">
      <w:pPr>
        <w:pStyle w:val="ListParagraph"/>
        <w:numPr>
          <w:ilvl w:val="0"/>
          <w:numId w:val="85"/>
        </w:numPr>
        <w:spacing w:line="360" w:lineRule="auto"/>
        <w:jc w:val="both"/>
        <w:rPr>
          <w:rFonts w:cs="Arial"/>
        </w:rPr>
      </w:pPr>
      <w:r w:rsidRPr="00D46C09">
        <w:rPr>
          <w:rFonts w:cs="Arial"/>
        </w:rPr>
        <w:t>2 Year Warranty</w:t>
      </w:r>
    </w:p>
    <w:p w14:paraId="27612681" w14:textId="0DC9D6EE" w:rsidR="00C851AC" w:rsidRPr="00D46C09" w:rsidRDefault="001E6B45" w:rsidP="00A95480">
      <w:pPr>
        <w:pStyle w:val="ListParagraph"/>
        <w:numPr>
          <w:ilvl w:val="0"/>
          <w:numId w:val="85"/>
        </w:numPr>
        <w:spacing w:line="360" w:lineRule="auto"/>
        <w:jc w:val="both"/>
        <w:rPr>
          <w:rFonts w:cs="Arial"/>
        </w:rPr>
      </w:pPr>
      <w:r w:rsidRPr="00D46C09">
        <w:rPr>
          <w:rFonts w:cs="Arial"/>
        </w:rPr>
        <w:t>3 Year Warranty</w:t>
      </w:r>
    </w:p>
    <w:p w14:paraId="1098CCC6" w14:textId="77777777" w:rsidR="00FD67E7" w:rsidRDefault="00FD67E7" w:rsidP="00A95480">
      <w:pPr>
        <w:pStyle w:val="BodyText"/>
        <w:tabs>
          <w:tab w:val="left" w:pos="1620"/>
        </w:tabs>
        <w:spacing w:line="360" w:lineRule="auto"/>
        <w:rPr>
          <w:b w:val="0"/>
          <w:bCs/>
        </w:rPr>
      </w:pPr>
      <w:bookmarkStart w:id="477" w:name="_Toc460504210"/>
      <w:bookmarkStart w:id="478" w:name="_Toc460571102"/>
      <w:bookmarkStart w:id="479" w:name="_Toc461735785"/>
      <w:bookmarkStart w:id="480" w:name="_Toc461736473"/>
      <w:bookmarkStart w:id="481" w:name="_Toc461783186"/>
      <w:bookmarkStart w:id="482" w:name="_Toc461735787"/>
      <w:bookmarkStart w:id="483" w:name="_Toc461736475"/>
      <w:bookmarkStart w:id="484" w:name="_Toc461783188"/>
      <w:bookmarkStart w:id="485" w:name="_T1.5.3_Base_Station"/>
      <w:bookmarkStart w:id="486" w:name="_Toc462309340"/>
      <w:bookmarkStart w:id="487" w:name="_Toc462309574"/>
      <w:bookmarkStart w:id="488" w:name="_Toc462313285"/>
      <w:bookmarkStart w:id="489" w:name="_Toc462340977"/>
      <w:bookmarkStart w:id="490" w:name="_Toc462381093"/>
      <w:bookmarkStart w:id="491" w:name="_Toc462388943"/>
      <w:bookmarkStart w:id="492" w:name="_Toc434480291"/>
      <w:bookmarkStart w:id="493" w:name="_Toc434481257"/>
      <w:bookmarkStart w:id="494" w:name="_Toc434480292"/>
      <w:bookmarkStart w:id="495" w:name="_Toc434481258"/>
      <w:bookmarkStart w:id="496" w:name="_Toc434480293"/>
      <w:bookmarkStart w:id="497" w:name="_Toc434481259"/>
      <w:bookmarkStart w:id="498" w:name="_Toc462309361"/>
      <w:bookmarkStart w:id="499" w:name="_Toc462309595"/>
      <w:bookmarkStart w:id="500" w:name="_Toc462313306"/>
      <w:bookmarkStart w:id="501" w:name="_Toc462340998"/>
      <w:bookmarkStart w:id="502" w:name="_Toc462381114"/>
      <w:bookmarkStart w:id="503" w:name="_Toc462388964"/>
      <w:bookmarkStart w:id="504" w:name="_Toc461712057"/>
      <w:bookmarkStart w:id="505" w:name="_Toc461735845"/>
      <w:bookmarkStart w:id="506" w:name="_Toc461736533"/>
      <w:bookmarkStart w:id="507" w:name="_Toc461783248"/>
      <w:bookmarkStart w:id="508" w:name="_Toc461712058"/>
      <w:bookmarkStart w:id="509" w:name="_Toc461735846"/>
      <w:bookmarkStart w:id="510" w:name="_Toc461736534"/>
      <w:bookmarkStart w:id="511" w:name="_Toc461783249"/>
      <w:bookmarkStart w:id="512" w:name="_Toc461712059"/>
      <w:bookmarkStart w:id="513" w:name="_Toc461735847"/>
      <w:bookmarkStart w:id="514" w:name="_Toc461736535"/>
      <w:bookmarkStart w:id="515" w:name="_Toc461783250"/>
      <w:bookmarkStart w:id="516" w:name="_Toc461712060"/>
      <w:bookmarkStart w:id="517" w:name="_Toc461735848"/>
      <w:bookmarkStart w:id="518" w:name="_Toc461736536"/>
      <w:bookmarkStart w:id="519" w:name="_Toc461783251"/>
      <w:bookmarkStart w:id="520" w:name="_Toc461712061"/>
      <w:bookmarkStart w:id="521" w:name="_Toc461735849"/>
      <w:bookmarkStart w:id="522" w:name="_Toc461736537"/>
      <w:bookmarkStart w:id="523" w:name="_Toc461783252"/>
      <w:bookmarkStart w:id="524" w:name="_Toc461712062"/>
      <w:bookmarkStart w:id="525" w:name="_Toc461735850"/>
      <w:bookmarkStart w:id="526" w:name="_Toc461736538"/>
      <w:bookmarkStart w:id="527" w:name="_Toc461783253"/>
      <w:bookmarkStart w:id="528" w:name="_Toc461712063"/>
      <w:bookmarkStart w:id="529" w:name="_Toc461735851"/>
      <w:bookmarkStart w:id="530" w:name="_Toc461736539"/>
      <w:bookmarkStart w:id="531" w:name="_Toc461783254"/>
      <w:bookmarkStart w:id="532" w:name="_Toc461712064"/>
      <w:bookmarkStart w:id="533" w:name="_Toc461735852"/>
      <w:bookmarkStart w:id="534" w:name="_Toc461736540"/>
      <w:bookmarkStart w:id="535" w:name="_Toc461783255"/>
      <w:bookmarkStart w:id="536" w:name="_Toc461712065"/>
      <w:bookmarkStart w:id="537" w:name="_Toc461735853"/>
      <w:bookmarkStart w:id="538" w:name="_Toc461736541"/>
      <w:bookmarkStart w:id="539" w:name="_Toc461783256"/>
      <w:bookmarkStart w:id="540" w:name="_Toc101958844"/>
      <w:bookmarkStart w:id="541" w:name="_Toc101958845"/>
      <w:bookmarkStart w:id="542" w:name="_Toc101958846"/>
      <w:bookmarkStart w:id="543" w:name="_Toc101958847"/>
      <w:bookmarkStart w:id="544" w:name="_Toc101958848"/>
      <w:bookmarkStart w:id="545" w:name="_Toc101958849"/>
      <w:bookmarkStart w:id="546" w:name="_Toc101958850"/>
      <w:bookmarkStart w:id="547" w:name="_Toc101958851"/>
      <w:bookmarkStart w:id="548" w:name="_Toc101958852"/>
      <w:bookmarkStart w:id="549" w:name="_Toc101958853"/>
      <w:bookmarkStart w:id="550" w:name="_Toc101958854"/>
      <w:bookmarkEnd w:id="474"/>
      <w:bookmarkEnd w:id="475"/>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48786EF8" w14:textId="095D60F7" w:rsidR="003A6BEA" w:rsidRDefault="003A6BEA" w:rsidP="003C1D4F">
      <w:pPr>
        <w:pStyle w:val="Heading2"/>
        <w:numPr>
          <w:ilvl w:val="1"/>
          <w:numId w:val="77"/>
        </w:numPr>
        <w:tabs>
          <w:tab w:val="clear" w:pos="-720"/>
          <w:tab w:val="clear" w:pos="4140"/>
        </w:tabs>
        <w:spacing w:line="360" w:lineRule="auto"/>
      </w:pPr>
      <w:bookmarkStart w:id="551" w:name="_Ref383774688"/>
      <w:bookmarkStart w:id="552" w:name="_Toc139430749"/>
      <w:r>
        <w:t>De</w:t>
      </w:r>
      <w:r w:rsidR="00520D74">
        <w:t xml:space="preserve">tailed Design </w:t>
      </w:r>
      <w:r>
        <w:t>Review</w:t>
      </w:r>
      <w:bookmarkEnd w:id="551"/>
      <w:bookmarkEnd w:id="552"/>
    </w:p>
    <w:p w14:paraId="4F45F97C" w14:textId="49E2E261" w:rsidR="003A6BEA" w:rsidRDefault="003A6BEA" w:rsidP="003C1D4F">
      <w:pPr>
        <w:pStyle w:val="Heading3"/>
        <w:tabs>
          <w:tab w:val="clear" w:pos="4680"/>
          <w:tab w:val="left" w:pos="1800"/>
        </w:tabs>
        <w:spacing w:line="360" w:lineRule="auto"/>
        <w:ind w:left="2160"/>
        <w:jc w:val="left"/>
      </w:pPr>
      <w:bookmarkStart w:id="553" w:name="_Toc459705831"/>
      <w:bookmarkEnd w:id="553"/>
    </w:p>
    <w:p w14:paraId="0F8B8754" w14:textId="7182DCDC" w:rsidR="00656C9C" w:rsidRPr="00656C9C" w:rsidRDefault="00656C9C" w:rsidP="00656C9C">
      <w:pPr>
        <w:pStyle w:val="BodyTextIndent"/>
        <w:tabs>
          <w:tab w:val="clear" w:pos="1080"/>
          <w:tab w:val="left" w:pos="720"/>
        </w:tabs>
        <w:spacing w:line="360" w:lineRule="auto"/>
        <w:ind w:left="0" w:firstLine="0"/>
        <w:rPr>
          <w:szCs w:val="22"/>
        </w:rPr>
      </w:pPr>
      <w:r w:rsidRPr="00656C9C">
        <w:rPr>
          <w:szCs w:val="22"/>
        </w:rPr>
        <w:t xml:space="preserve">A Detailed Design Review </w:t>
      </w:r>
      <w:r w:rsidR="00CA714C">
        <w:rPr>
          <w:szCs w:val="22"/>
        </w:rPr>
        <w:t xml:space="preserve">(“DDR) </w:t>
      </w:r>
      <w:r w:rsidR="00561B14">
        <w:rPr>
          <w:szCs w:val="22"/>
        </w:rPr>
        <w:t xml:space="preserve">meeting between the Contractor and the County </w:t>
      </w:r>
      <w:r w:rsidRPr="00656C9C">
        <w:rPr>
          <w:szCs w:val="22"/>
        </w:rPr>
        <w:t xml:space="preserve">shall be conducted no later than </w:t>
      </w:r>
      <w:r w:rsidR="00AA6454">
        <w:rPr>
          <w:szCs w:val="22"/>
        </w:rPr>
        <w:t>30</w:t>
      </w:r>
      <w:r w:rsidRPr="00656C9C">
        <w:rPr>
          <w:szCs w:val="22"/>
        </w:rPr>
        <w:t xml:space="preserve"> days fol</w:t>
      </w:r>
      <w:r>
        <w:rPr>
          <w:szCs w:val="22"/>
        </w:rPr>
        <w:t xml:space="preserve">lowing the contract </w:t>
      </w:r>
      <w:r w:rsidR="00AA6454">
        <w:rPr>
          <w:szCs w:val="22"/>
        </w:rPr>
        <w:t>award and execution</w:t>
      </w:r>
      <w:r>
        <w:rPr>
          <w:szCs w:val="22"/>
        </w:rPr>
        <w:t xml:space="preserve">. </w:t>
      </w:r>
      <w:r w:rsidR="00561B14">
        <w:rPr>
          <w:szCs w:val="22"/>
        </w:rPr>
        <w:t>The County will provide a location for the DDR meeting. The DDR</w:t>
      </w:r>
      <w:r>
        <w:rPr>
          <w:szCs w:val="22"/>
        </w:rPr>
        <w:t xml:space="preserve"> </w:t>
      </w:r>
      <w:r w:rsidRPr="00656C9C">
        <w:rPr>
          <w:szCs w:val="22"/>
        </w:rPr>
        <w:t xml:space="preserve">process shall include a review of the Contractor's detailed design documentation for the </w:t>
      </w:r>
      <w:r>
        <w:rPr>
          <w:szCs w:val="22"/>
        </w:rPr>
        <w:t xml:space="preserve">total </w:t>
      </w:r>
      <w:r w:rsidRPr="00656C9C">
        <w:rPr>
          <w:szCs w:val="22"/>
        </w:rPr>
        <w:t>project.</w:t>
      </w:r>
      <w:r>
        <w:rPr>
          <w:szCs w:val="22"/>
        </w:rPr>
        <w:t xml:space="preserve"> The documentation should be provided for each of the five County Tower sites.   </w:t>
      </w:r>
      <w:r w:rsidRPr="00656C9C">
        <w:rPr>
          <w:szCs w:val="22"/>
        </w:rPr>
        <w:t xml:space="preserve"> </w:t>
      </w:r>
    </w:p>
    <w:p w14:paraId="76D350F1" w14:textId="77777777" w:rsidR="00656C9C" w:rsidRPr="00656C9C" w:rsidRDefault="00656C9C" w:rsidP="00561B14">
      <w:pPr>
        <w:pStyle w:val="BodyTextIndent"/>
        <w:tabs>
          <w:tab w:val="left" w:pos="720"/>
        </w:tabs>
        <w:spacing w:line="360" w:lineRule="auto"/>
        <w:rPr>
          <w:szCs w:val="22"/>
        </w:rPr>
      </w:pPr>
    </w:p>
    <w:p w14:paraId="23D52CEE" w14:textId="4E6EEC0E" w:rsidR="00656C9C" w:rsidRPr="00265D79" w:rsidRDefault="00656C9C" w:rsidP="00561B14">
      <w:pPr>
        <w:pStyle w:val="BodyTextIndent"/>
        <w:tabs>
          <w:tab w:val="clear" w:pos="1080"/>
          <w:tab w:val="left" w:pos="720"/>
        </w:tabs>
        <w:spacing w:line="360" w:lineRule="auto"/>
        <w:ind w:left="0" w:firstLine="0"/>
        <w:rPr>
          <w:szCs w:val="22"/>
        </w:rPr>
      </w:pPr>
      <w:r w:rsidRPr="00561B14">
        <w:rPr>
          <w:szCs w:val="22"/>
        </w:rPr>
        <w:t xml:space="preserve">Information to be submitted in the </w:t>
      </w:r>
      <w:r w:rsidR="00CA714C" w:rsidRPr="00561B14">
        <w:rPr>
          <w:szCs w:val="22"/>
        </w:rPr>
        <w:t xml:space="preserve">DDR </w:t>
      </w:r>
      <w:r w:rsidRPr="00561B14">
        <w:rPr>
          <w:szCs w:val="22"/>
        </w:rPr>
        <w:t xml:space="preserve">shall include all data required to determine conformance with the requirements of the RFP and contract documents. The submission </w:t>
      </w:r>
      <w:r w:rsidR="00561B14" w:rsidRPr="00EB1848">
        <w:rPr>
          <w:szCs w:val="22"/>
        </w:rPr>
        <w:t>for each of the five Tower site</w:t>
      </w:r>
      <w:r w:rsidR="00561B14" w:rsidRPr="001B504F">
        <w:rPr>
          <w:szCs w:val="22"/>
        </w:rPr>
        <w:t xml:space="preserve">s </w:t>
      </w:r>
      <w:r w:rsidRPr="00265D79">
        <w:rPr>
          <w:szCs w:val="22"/>
        </w:rPr>
        <w:t>shall include:</w:t>
      </w:r>
    </w:p>
    <w:p w14:paraId="44297835" w14:textId="77777777" w:rsidR="00656C9C" w:rsidRPr="00781039" w:rsidRDefault="00656C9C" w:rsidP="00EB1848">
      <w:pPr>
        <w:pStyle w:val="BodyTextIndent"/>
        <w:tabs>
          <w:tab w:val="left" w:pos="720"/>
        </w:tabs>
        <w:spacing w:line="360" w:lineRule="auto"/>
        <w:rPr>
          <w:szCs w:val="22"/>
        </w:rPr>
      </w:pPr>
    </w:p>
    <w:p w14:paraId="05F5699E" w14:textId="54F8F815" w:rsidR="00656C9C" w:rsidRPr="00561B14" w:rsidRDefault="00656C9C" w:rsidP="003C1D4F">
      <w:pPr>
        <w:pStyle w:val="BodyTextIndent"/>
        <w:numPr>
          <w:ilvl w:val="0"/>
          <w:numId w:val="78"/>
        </w:numPr>
        <w:tabs>
          <w:tab w:val="clear" w:pos="1728"/>
          <w:tab w:val="left" w:pos="720"/>
        </w:tabs>
        <w:spacing w:line="360" w:lineRule="auto"/>
        <w:rPr>
          <w:szCs w:val="22"/>
        </w:rPr>
      </w:pPr>
      <w:r w:rsidRPr="009403BD">
        <w:rPr>
          <w:szCs w:val="22"/>
        </w:rPr>
        <w:t xml:space="preserve">Complete design documents, structural stress analysis, and </w:t>
      </w:r>
      <w:r w:rsidR="00561B14" w:rsidRPr="009403BD">
        <w:rPr>
          <w:szCs w:val="22"/>
        </w:rPr>
        <w:t xml:space="preserve">construction </w:t>
      </w:r>
      <w:r w:rsidRPr="009403BD">
        <w:rPr>
          <w:szCs w:val="22"/>
        </w:rPr>
        <w:t xml:space="preserve">drawings for </w:t>
      </w:r>
      <w:r w:rsidR="00561B14" w:rsidRPr="009403BD">
        <w:rPr>
          <w:szCs w:val="22"/>
        </w:rPr>
        <w:t xml:space="preserve">the compound, </w:t>
      </w:r>
      <w:r w:rsidRPr="009403BD">
        <w:rPr>
          <w:szCs w:val="22"/>
        </w:rPr>
        <w:t xml:space="preserve">tower structure, </w:t>
      </w:r>
      <w:r w:rsidR="00561B14" w:rsidRPr="009403BD">
        <w:rPr>
          <w:szCs w:val="22"/>
        </w:rPr>
        <w:t xml:space="preserve">tower </w:t>
      </w:r>
      <w:r w:rsidRPr="009403BD">
        <w:rPr>
          <w:szCs w:val="22"/>
        </w:rPr>
        <w:t xml:space="preserve">foundation, </w:t>
      </w:r>
      <w:r w:rsidR="00561B14" w:rsidRPr="009403BD">
        <w:rPr>
          <w:szCs w:val="22"/>
        </w:rPr>
        <w:t>shelter foundation, generator foundation,</w:t>
      </w:r>
      <w:r w:rsidR="00995F5F">
        <w:rPr>
          <w:szCs w:val="22"/>
        </w:rPr>
        <w:t xml:space="preserve"> shelter interior,</w:t>
      </w:r>
      <w:r w:rsidR="00561B14" w:rsidRPr="009403BD">
        <w:rPr>
          <w:szCs w:val="22"/>
        </w:rPr>
        <w:t xml:space="preserve"> </w:t>
      </w:r>
      <w:r w:rsidR="00561B14" w:rsidRPr="00561B14">
        <w:rPr>
          <w:szCs w:val="22"/>
        </w:rPr>
        <w:t xml:space="preserve">utilities </w:t>
      </w:r>
      <w:r w:rsidRPr="00561B14">
        <w:rPr>
          <w:szCs w:val="22"/>
        </w:rPr>
        <w:t>and grounding system.</w:t>
      </w:r>
    </w:p>
    <w:p w14:paraId="37679415" w14:textId="77777777" w:rsidR="00CA714C" w:rsidRPr="00561B14" w:rsidRDefault="00CA714C" w:rsidP="003C1D4F">
      <w:pPr>
        <w:pStyle w:val="BodyTextIndent"/>
        <w:tabs>
          <w:tab w:val="clear" w:pos="1728"/>
          <w:tab w:val="left" w:pos="720"/>
        </w:tabs>
        <w:spacing w:line="360" w:lineRule="auto"/>
        <w:ind w:firstLine="0"/>
        <w:rPr>
          <w:szCs w:val="22"/>
        </w:rPr>
      </w:pPr>
    </w:p>
    <w:p w14:paraId="32E17624" w14:textId="4681A229" w:rsidR="00656C9C" w:rsidRPr="00561B14" w:rsidRDefault="00656C9C" w:rsidP="003C1D4F">
      <w:pPr>
        <w:pStyle w:val="BodyTextIndent"/>
        <w:numPr>
          <w:ilvl w:val="0"/>
          <w:numId w:val="78"/>
        </w:numPr>
        <w:tabs>
          <w:tab w:val="left" w:pos="720"/>
        </w:tabs>
        <w:spacing w:line="360" w:lineRule="auto"/>
        <w:rPr>
          <w:szCs w:val="22"/>
        </w:rPr>
      </w:pPr>
      <w:r w:rsidRPr="00561B14">
        <w:rPr>
          <w:szCs w:val="22"/>
        </w:rPr>
        <w:t>All necessary plans, designs, and analyses related to site preparation or site upgrades.</w:t>
      </w:r>
    </w:p>
    <w:p w14:paraId="7B42A1BB" w14:textId="77777777" w:rsidR="00561B14" w:rsidRPr="00561B14" w:rsidRDefault="00561B14" w:rsidP="003C1D4F">
      <w:pPr>
        <w:pStyle w:val="ListParagraph"/>
        <w:rPr>
          <w:szCs w:val="22"/>
        </w:rPr>
      </w:pPr>
    </w:p>
    <w:p w14:paraId="6645438E" w14:textId="77777777" w:rsidR="00561B14" w:rsidRPr="003C1D4F" w:rsidRDefault="00561B14" w:rsidP="003C1D4F">
      <w:pPr>
        <w:pStyle w:val="BodyTextIndent3"/>
        <w:widowControl w:val="0"/>
        <w:numPr>
          <w:ilvl w:val="0"/>
          <w:numId w:val="78"/>
        </w:numPr>
        <w:tabs>
          <w:tab w:val="clear" w:pos="-720"/>
          <w:tab w:val="clear" w:pos="0"/>
          <w:tab w:val="clear" w:pos="720"/>
          <w:tab w:val="clear" w:pos="1080"/>
          <w:tab w:val="clear" w:pos="1440"/>
        </w:tabs>
        <w:suppressAutoHyphens w:val="0"/>
        <w:autoSpaceDE w:val="0"/>
        <w:autoSpaceDN w:val="0"/>
        <w:adjustRightInd w:val="0"/>
        <w:spacing w:after="240" w:line="360" w:lineRule="auto"/>
        <w:rPr>
          <w:szCs w:val="22"/>
        </w:rPr>
      </w:pPr>
      <w:r w:rsidRPr="003C1D4F">
        <w:rPr>
          <w:sz w:val="22"/>
          <w:szCs w:val="22"/>
        </w:rPr>
        <w:t>Discussion of any configurations and options to be selected by the County.</w:t>
      </w:r>
    </w:p>
    <w:p w14:paraId="780344F2" w14:textId="4903E185" w:rsidR="00561B14" w:rsidRPr="00EB1848" w:rsidRDefault="00561B14" w:rsidP="003C1D4F">
      <w:pPr>
        <w:widowControl w:val="0"/>
        <w:numPr>
          <w:ilvl w:val="0"/>
          <w:numId w:val="78"/>
        </w:numPr>
        <w:tabs>
          <w:tab w:val="left" w:pos="-1440"/>
        </w:tabs>
        <w:autoSpaceDE w:val="0"/>
        <w:autoSpaceDN w:val="0"/>
        <w:adjustRightInd w:val="0"/>
        <w:spacing w:after="240" w:line="360" w:lineRule="auto"/>
        <w:jc w:val="both"/>
        <w:rPr>
          <w:rFonts w:cs="Arial"/>
        </w:rPr>
      </w:pPr>
      <w:r>
        <w:rPr>
          <w:rFonts w:cs="Arial"/>
        </w:rPr>
        <w:lastRenderedPageBreak/>
        <w:t>Responsibility Matrix reflecting major project tasks and the responsible party or parties for accomplishing the task.</w:t>
      </w:r>
    </w:p>
    <w:p w14:paraId="3DBCA1DD" w14:textId="7CB3DDCD" w:rsidR="00656C9C" w:rsidRPr="001B504F" w:rsidRDefault="00656C9C" w:rsidP="003C1D4F">
      <w:pPr>
        <w:widowControl w:val="0"/>
        <w:numPr>
          <w:ilvl w:val="0"/>
          <w:numId w:val="78"/>
        </w:numPr>
        <w:tabs>
          <w:tab w:val="left" w:pos="-1440"/>
        </w:tabs>
        <w:autoSpaceDE w:val="0"/>
        <w:autoSpaceDN w:val="0"/>
        <w:adjustRightInd w:val="0"/>
        <w:spacing w:after="240" w:line="360" w:lineRule="auto"/>
        <w:jc w:val="both"/>
        <w:rPr>
          <w:rFonts w:cs="Arial"/>
        </w:rPr>
      </w:pPr>
      <w:r w:rsidRPr="00EB1848">
        <w:rPr>
          <w:szCs w:val="22"/>
        </w:rPr>
        <w:t>Project work plans and timelines through completion.</w:t>
      </w:r>
      <w:r w:rsidR="00561B14" w:rsidRPr="00EB1848">
        <w:rPr>
          <w:szCs w:val="22"/>
        </w:rPr>
        <w:t xml:space="preserve"> The project schedule should be developed for the entire project b</w:t>
      </w:r>
      <w:r w:rsidR="00561B14" w:rsidRPr="001B504F">
        <w:rPr>
          <w:szCs w:val="22"/>
        </w:rPr>
        <w:t>ut should include specifics for each Tower site.</w:t>
      </w:r>
      <w:r w:rsidR="00EB1848">
        <w:rPr>
          <w:szCs w:val="22"/>
        </w:rPr>
        <w:t xml:space="preserve"> </w:t>
      </w:r>
      <w:r w:rsidR="001B504F">
        <w:rPr>
          <w:rFonts w:cs="Arial"/>
        </w:rPr>
        <w:t>Implementation s</w:t>
      </w:r>
      <w:r w:rsidR="00EB1848">
        <w:rPr>
          <w:rFonts w:cs="Arial"/>
        </w:rPr>
        <w:t xml:space="preserve">chedule and work plans </w:t>
      </w:r>
      <w:r w:rsidR="001B504F">
        <w:rPr>
          <w:rFonts w:cs="Arial"/>
        </w:rPr>
        <w:t xml:space="preserve">should include </w:t>
      </w:r>
      <w:r w:rsidR="00CF78EC">
        <w:rPr>
          <w:rFonts w:cs="Arial"/>
        </w:rPr>
        <w:t xml:space="preserve">ordering of </w:t>
      </w:r>
      <w:r w:rsidR="00EB1848">
        <w:rPr>
          <w:rFonts w:cs="Arial"/>
        </w:rPr>
        <w:t>equipment</w:t>
      </w:r>
      <w:r w:rsidR="00CF78EC">
        <w:rPr>
          <w:rFonts w:cs="Arial"/>
        </w:rPr>
        <w:t>/materials, design efforts</w:t>
      </w:r>
      <w:r w:rsidR="00EB1848">
        <w:rPr>
          <w:rFonts w:cs="Arial"/>
        </w:rPr>
        <w:t xml:space="preserve">, </w:t>
      </w:r>
      <w:r w:rsidR="00B13205">
        <w:rPr>
          <w:rFonts w:cs="Arial"/>
        </w:rPr>
        <w:t xml:space="preserve">relevant environmental studies, </w:t>
      </w:r>
      <w:r w:rsidR="00EB1848">
        <w:rPr>
          <w:rFonts w:cs="Arial"/>
        </w:rPr>
        <w:t xml:space="preserve">installation, </w:t>
      </w:r>
      <w:r w:rsidR="00CF78EC">
        <w:rPr>
          <w:rFonts w:cs="Arial"/>
        </w:rPr>
        <w:t xml:space="preserve">inspections, </w:t>
      </w:r>
      <w:r w:rsidR="00EB1848">
        <w:rPr>
          <w:rFonts w:cs="Arial"/>
        </w:rPr>
        <w:t xml:space="preserve">testing, and final acceptance. The </w:t>
      </w:r>
      <w:r w:rsidR="001B504F">
        <w:rPr>
          <w:rFonts w:cs="Arial"/>
        </w:rPr>
        <w:t>implementation s</w:t>
      </w:r>
      <w:r w:rsidR="00EB1848">
        <w:rPr>
          <w:rFonts w:cs="Arial"/>
        </w:rPr>
        <w:t>chedule shall provide the major project tasks and include: 1.) the order of execution (per Tower site), 2.) start date (per Tower site), and 3.) estimated date of completion (per Tower site). The Contractor will track the actual process at such intervals as directed by the County.</w:t>
      </w:r>
    </w:p>
    <w:p w14:paraId="151A2CB6" w14:textId="3131D422" w:rsidR="00656C9C" w:rsidRPr="00EB1848" w:rsidRDefault="00656C9C" w:rsidP="00CA714C">
      <w:pPr>
        <w:pStyle w:val="BodyTextIndent"/>
        <w:tabs>
          <w:tab w:val="clear" w:pos="1080"/>
          <w:tab w:val="left" w:pos="720"/>
        </w:tabs>
        <w:spacing w:line="360" w:lineRule="auto"/>
        <w:ind w:left="0" w:firstLine="0"/>
        <w:rPr>
          <w:szCs w:val="22"/>
        </w:rPr>
      </w:pPr>
      <w:r w:rsidRPr="00561B14">
        <w:rPr>
          <w:szCs w:val="22"/>
        </w:rPr>
        <w:t>The final design presented at the D</w:t>
      </w:r>
      <w:r w:rsidR="00CA714C" w:rsidRPr="00561B14">
        <w:rPr>
          <w:szCs w:val="22"/>
        </w:rPr>
        <w:t>DR</w:t>
      </w:r>
      <w:r w:rsidRPr="00561B14">
        <w:rPr>
          <w:szCs w:val="22"/>
        </w:rPr>
        <w:t xml:space="preserve"> </w:t>
      </w:r>
      <w:r w:rsidR="00CA714C" w:rsidRPr="00561B14">
        <w:rPr>
          <w:szCs w:val="22"/>
        </w:rPr>
        <w:t xml:space="preserve">presentation meeting </w:t>
      </w:r>
      <w:r w:rsidRPr="00561B14">
        <w:rPr>
          <w:szCs w:val="22"/>
        </w:rPr>
        <w:t xml:space="preserve">shall be sealed and certified by a </w:t>
      </w:r>
      <w:r w:rsidRPr="00EB1848">
        <w:rPr>
          <w:szCs w:val="22"/>
        </w:rPr>
        <w:t>Professional Engineer licensed in the State of Texas.</w:t>
      </w:r>
    </w:p>
    <w:p w14:paraId="2810AFF6" w14:textId="77777777" w:rsidR="00BA00CE" w:rsidRDefault="00BA00CE">
      <w:pPr>
        <w:spacing w:line="360" w:lineRule="auto"/>
        <w:ind w:left="1080" w:hanging="360"/>
        <w:jc w:val="both"/>
        <w:rPr>
          <w:rFonts w:cs="Arial"/>
        </w:rPr>
      </w:pPr>
    </w:p>
    <w:p w14:paraId="371E43E5" w14:textId="7C23E8E7" w:rsidR="003A6BEA" w:rsidRDefault="003A6BEA" w:rsidP="003C1D4F">
      <w:pPr>
        <w:pStyle w:val="BodyTextIndent"/>
        <w:tabs>
          <w:tab w:val="clear" w:pos="1080"/>
          <w:tab w:val="left" w:pos="720"/>
        </w:tabs>
        <w:spacing w:line="360" w:lineRule="auto"/>
        <w:ind w:left="0" w:firstLine="0"/>
      </w:pPr>
      <w:r>
        <w:rPr>
          <w:rFonts w:cs="Arial"/>
          <w:szCs w:val="22"/>
        </w:rPr>
        <w:t xml:space="preserve">The </w:t>
      </w:r>
      <w:r w:rsidR="00870769">
        <w:rPr>
          <w:rFonts w:cs="Arial"/>
          <w:szCs w:val="22"/>
        </w:rPr>
        <w:t>Count</w:t>
      </w:r>
      <w:r w:rsidR="00FB62EE">
        <w:rPr>
          <w:rFonts w:cs="Arial"/>
          <w:szCs w:val="22"/>
        </w:rPr>
        <w:t>y</w:t>
      </w:r>
      <w:r>
        <w:rPr>
          <w:rFonts w:cs="Arial"/>
          <w:szCs w:val="22"/>
        </w:rPr>
        <w:t xml:space="preserve"> will complete </w:t>
      </w:r>
      <w:r w:rsidR="00FB62EE">
        <w:rPr>
          <w:rFonts w:cs="Arial"/>
          <w:szCs w:val="22"/>
        </w:rPr>
        <w:t>its</w:t>
      </w:r>
      <w:r>
        <w:rPr>
          <w:rFonts w:cs="Arial"/>
          <w:szCs w:val="22"/>
        </w:rPr>
        <w:t xml:space="preserve"> review of the </w:t>
      </w:r>
      <w:r w:rsidR="00BA00CE">
        <w:rPr>
          <w:rFonts w:cs="Arial"/>
          <w:szCs w:val="22"/>
        </w:rPr>
        <w:t>D</w:t>
      </w:r>
      <w:r>
        <w:rPr>
          <w:rFonts w:cs="Arial"/>
          <w:szCs w:val="22"/>
        </w:rPr>
        <w:t>DR documentation with</w:t>
      </w:r>
      <w:r w:rsidR="00034672">
        <w:rPr>
          <w:rFonts w:cs="Arial"/>
          <w:szCs w:val="22"/>
        </w:rPr>
        <w:t>in</w:t>
      </w:r>
      <w:r>
        <w:rPr>
          <w:rFonts w:cs="Arial"/>
          <w:szCs w:val="22"/>
        </w:rPr>
        <w:t xml:space="preserve"> </w:t>
      </w:r>
      <w:r w:rsidR="00507460">
        <w:rPr>
          <w:rFonts w:cs="Arial"/>
          <w:szCs w:val="22"/>
        </w:rPr>
        <w:t xml:space="preserve">14 </w:t>
      </w:r>
      <w:r>
        <w:rPr>
          <w:rFonts w:cs="Arial"/>
          <w:szCs w:val="22"/>
        </w:rPr>
        <w:t xml:space="preserve">days, at which time the </w:t>
      </w:r>
      <w:r w:rsidR="00870769">
        <w:rPr>
          <w:rFonts w:cs="Arial"/>
          <w:szCs w:val="22"/>
        </w:rPr>
        <w:t>Count</w:t>
      </w:r>
      <w:r w:rsidR="00FB62EE">
        <w:rPr>
          <w:rFonts w:cs="Arial"/>
          <w:szCs w:val="22"/>
        </w:rPr>
        <w:t>y</w:t>
      </w:r>
      <w:r>
        <w:rPr>
          <w:rFonts w:cs="Arial"/>
          <w:szCs w:val="22"/>
        </w:rPr>
        <w:t xml:space="preserve"> will issue a Notice</w:t>
      </w:r>
      <w:r w:rsidR="003830E9">
        <w:rPr>
          <w:rFonts w:cs="Arial"/>
          <w:szCs w:val="22"/>
        </w:rPr>
        <w:t>-</w:t>
      </w:r>
      <w:r>
        <w:rPr>
          <w:rFonts w:cs="Arial"/>
          <w:szCs w:val="22"/>
        </w:rPr>
        <w:t>to</w:t>
      </w:r>
      <w:r w:rsidR="003830E9">
        <w:rPr>
          <w:rFonts w:cs="Arial"/>
          <w:szCs w:val="22"/>
        </w:rPr>
        <w:t>-</w:t>
      </w:r>
      <w:r>
        <w:rPr>
          <w:rFonts w:cs="Arial"/>
          <w:szCs w:val="22"/>
        </w:rPr>
        <w:t>Proceed</w:t>
      </w:r>
      <w:r w:rsidR="00E1471A">
        <w:rPr>
          <w:rFonts w:cs="Arial"/>
          <w:szCs w:val="22"/>
        </w:rPr>
        <w:t xml:space="preserve"> (NTP)</w:t>
      </w:r>
      <w:r>
        <w:rPr>
          <w:rFonts w:cs="Arial"/>
          <w:szCs w:val="22"/>
        </w:rPr>
        <w:t xml:space="preserve">. </w:t>
      </w:r>
      <w:r w:rsidR="00CF78EC">
        <w:rPr>
          <w:rFonts w:cs="Arial"/>
          <w:szCs w:val="22"/>
        </w:rPr>
        <w:t>Ordering of e</w:t>
      </w:r>
      <w:r>
        <w:rPr>
          <w:rFonts w:cs="Arial"/>
          <w:szCs w:val="22"/>
        </w:rPr>
        <w:t>quipment</w:t>
      </w:r>
      <w:r w:rsidR="00CF78EC">
        <w:rPr>
          <w:rFonts w:cs="Arial"/>
          <w:szCs w:val="22"/>
        </w:rPr>
        <w:t>/materials</w:t>
      </w:r>
      <w:r>
        <w:rPr>
          <w:rFonts w:cs="Arial"/>
          <w:szCs w:val="22"/>
        </w:rPr>
        <w:t>, delivery, and installation will not begin until a formal N</w:t>
      </w:r>
      <w:r w:rsidR="00E1471A">
        <w:rPr>
          <w:rFonts w:cs="Arial"/>
          <w:szCs w:val="22"/>
        </w:rPr>
        <w:t>TP</w:t>
      </w:r>
      <w:r>
        <w:rPr>
          <w:rFonts w:cs="Arial"/>
          <w:szCs w:val="22"/>
        </w:rPr>
        <w:t xml:space="preserve"> </w:t>
      </w:r>
      <w:r w:rsidR="00FB62EE">
        <w:rPr>
          <w:rFonts w:cs="Arial"/>
          <w:szCs w:val="22"/>
        </w:rPr>
        <w:t>has been issued</w:t>
      </w:r>
      <w:r w:rsidR="002E775C">
        <w:rPr>
          <w:rFonts w:cs="Arial"/>
          <w:szCs w:val="22"/>
        </w:rPr>
        <w:t xml:space="preserve"> unless stated otherwise herein</w:t>
      </w:r>
      <w:r w:rsidR="00CF78EC">
        <w:rPr>
          <w:rFonts w:cs="Arial"/>
          <w:szCs w:val="22"/>
        </w:rPr>
        <w:t xml:space="preserve"> or agreed upon by the parties</w:t>
      </w:r>
      <w:r>
        <w:rPr>
          <w:rFonts w:cs="Arial"/>
          <w:szCs w:val="22"/>
        </w:rPr>
        <w:t xml:space="preserve">. Approval of the </w:t>
      </w:r>
      <w:r w:rsidR="00BA00CE">
        <w:rPr>
          <w:rFonts w:cs="Arial"/>
          <w:szCs w:val="22"/>
        </w:rPr>
        <w:t>D</w:t>
      </w:r>
      <w:r>
        <w:rPr>
          <w:rFonts w:cs="Arial"/>
          <w:szCs w:val="22"/>
        </w:rPr>
        <w:t xml:space="preserve">DR documentation by the </w:t>
      </w:r>
      <w:r w:rsidR="00870769">
        <w:rPr>
          <w:rFonts w:cs="Arial"/>
          <w:szCs w:val="22"/>
        </w:rPr>
        <w:t>Count</w:t>
      </w:r>
      <w:r w:rsidR="00FB62EE">
        <w:rPr>
          <w:rFonts w:cs="Arial"/>
          <w:szCs w:val="22"/>
        </w:rPr>
        <w:t>y</w:t>
      </w:r>
      <w:r>
        <w:rPr>
          <w:rFonts w:cs="Arial"/>
          <w:szCs w:val="22"/>
        </w:rPr>
        <w:t xml:space="preserve"> is general in nature and shall not relieve the </w:t>
      </w:r>
      <w:r w:rsidR="008274AE">
        <w:rPr>
          <w:rFonts w:cs="Arial"/>
          <w:szCs w:val="22"/>
        </w:rPr>
        <w:t>Contractor</w:t>
      </w:r>
      <w:r>
        <w:rPr>
          <w:rFonts w:cs="Arial"/>
          <w:szCs w:val="22"/>
        </w:rPr>
        <w:t xml:space="preserve"> of responsibility for the accuracy of its documentation nor for the proper function and performance of </w:t>
      </w:r>
      <w:r w:rsidR="00CF78EC">
        <w:rPr>
          <w:rFonts w:cs="Arial"/>
          <w:szCs w:val="22"/>
        </w:rPr>
        <w:t>equipment a</w:t>
      </w:r>
      <w:r>
        <w:rPr>
          <w:rFonts w:cs="Arial"/>
          <w:szCs w:val="22"/>
        </w:rPr>
        <w:t>nd components.</w:t>
      </w:r>
    </w:p>
    <w:p w14:paraId="0EAC0A64" w14:textId="00F85342" w:rsidR="003A6BEA" w:rsidRDefault="003A6BEA" w:rsidP="00B51084">
      <w:pPr>
        <w:pStyle w:val="Heading1"/>
        <w:spacing w:line="360" w:lineRule="auto"/>
      </w:pPr>
      <w:r>
        <w:br w:type="page"/>
      </w:r>
      <w:bookmarkStart w:id="554" w:name="_Toc139430750"/>
      <w:r w:rsidR="00B51084">
        <w:lastRenderedPageBreak/>
        <w:t xml:space="preserve">4.0   </w:t>
      </w:r>
      <w:r>
        <w:t>INSTALLATION, TESTING, MAINTENANCE &amp; WARRANTY</w:t>
      </w:r>
      <w:bookmarkEnd w:id="554"/>
      <w:r>
        <w:t xml:space="preserve"> </w:t>
      </w:r>
    </w:p>
    <w:p w14:paraId="5EE3E1AF" w14:textId="77777777" w:rsidR="00C05156" w:rsidRDefault="00C05156" w:rsidP="00C05156"/>
    <w:p w14:paraId="6755EAA3" w14:textId="1ADD0A4F" w:rsidR="00C05156" w:rsidRDefault="00C05156" w:rsidP="00B51084">
      <w:pPr>
        <w:pStyle w:val="Heading2"/>
        <w:numPr>
          <w:ilvl w:val="1"/>
          <w:numId w:val="88"/>
        </w:numPr>
        <w:tabs>
          <w:tab w:val="clear" w:pos="-720"/>
          <w:tab w:val="clear" w:pos="4140"/>
        </w:tabs>
        <w:spacing w:line="360" w:lineRule="auto"/>
      </w:pPr>
      <w:bookmarkStart w:id="555" w:name="_Toc139430751"/>
      <w:r>
        <w:t>Implementation Schedule</w:t>
      </w:r>
      <w:bookmarkEnd w:id="555"/>
      <w:r>
        <w:t xml:space="preserve"> </w:t>
      </w:r>
    </w:p>
    <w:p w14:paraId="661756EA" w14:textId="20FFF15A" w:rsidR="00C05156" w:rsidRDefault="00C05156" w:rsidP="00C05156">
      <w:pPr>
        <w:pStyle w:val="BodyText"/>
        <w:tabs>
          <w:tab w:val="clear" w:pos="-720"/>
        </w:tabs>
        <w:spacing w:line="360" w:lineRule="auto"/>
        <w:rPr>
          <w:b w:val="0"/>
        </w:rPr>
      </w:pPr>
      <w:r w:rsidRPr="00C05156">
        <w:rPr>
          <w:b w:val="0"/>
        </w:rPr>
        <w:t>The Proposal shall include a realistic and attainable implementation schedule, with major milestones listed and specifying those items required of the County to complete implementation. This schedule</w:t>
      </w:r>
      <w:r w:rsidR="009C111B">
        <w:rPr>
          <w:b w:val="0"/>
        </w:rPr>
        <w:t xml:space="preserve"> should be provided from a </w:t>
      </w:r>
      <w:r w:rsidR="00E1471A">
        <w:rPr>
          <w:b w:val="0"/>
        </w:rPr>
        <w:t>“</w:t>
      </w:r>
      <w:r w:rsidR="009C111B">
        <w:rPr>
          <w:b w:val="0"/>
        </w:rPr>
        <w:t>per site</w:t>
      </w:r>
      <w:r w:rsidRPr="00C05156">
        <w:rPr>
          <w:b w:val="0"/>
        </w:rPr>
        <w:t xml:space="preserve"> </w:t>
      </w:r>
      <w:r w:rsidR="00E1471A">
        <w:rPr>
          <w:b w:val="0"/>
        </w:rPr>
        <w:t xml:space="preserve">perspective” and </w:t>
      </w:r>
      <w:r w:rsidRPr="00C05156">
        <w:rPr>
          <w:b w:val="0"/>
        </w:rPr>
        <w:t xml:space="preserve">shall include all </w:t>
      </w:r>
      <w:r w:rsidR="00B13205">
        <w:rPr>
          <w:b w:val="0"/>
        </w:rPr>
        <w:t xml:space="preserve">activities </w:t>
      </w:r>
      <w:r w:rsidRPr="00C05156">
        <w:rPr>
          <w:b w:val="0"/>
        </w:rPr>
        <w:t xml:space="preserve">and tasks to be completed by the Contractor and its subcontractor and shall establish a projected </w:t>
      </w:r>
      <w:r w:rsidR="00E1471A">
        <w:rPr>
          <w:b w:val="0"/>
        </w:rPr>
        <w:t xml:space="preserve">Tower site handover </w:t>
      </w:r>
      <w:r w:rsidRPr="00C05156">
        <w:rPr>
          <w:b w:val="0"/>
        </w:rPr>
        <w:t>date</w:t>
      </w:r>
      <w:r w:rsidR="007A0089">
        <w:rPr>
          <w:b w:val="0"/>
        </w:rPr>
        <w:t>. The schedule shall be kept up to date throughout the project reflecting any relevant changes and/or adjustments</w:t>
      </w:r>
      <w:r>
        <w:rPr>
          <w:b w:val="0"/>
        </w:rPr>
        <w:t>.</w:t>
      </w:r>
      <w:r w:rsidR="00E1471A">
        <w:rPr>
          <w:b w:val="0"/>
        </w:rPr>
        <w:t xml:space="preserve"> The day following the handover date would be the first day that L3Harris could begin installation of the P25 equipment and antennas systems at the site.  </w:t>
      </w:r>
    </w:p>
    <w:p w14:paraId="4EA49EDC" w14:textId="77777777" w:rsidR="005E7874" w:rsidRDefault="005E7874" w:rsidP="005E7874"/>
    <w:p w14:paraId="30FD9294" w14:textId="77777777" w:rsidR="005E7874" w:rsidRDefault="005E7874" w:rsidP="000A4EE1"/>
    <w:p w14:paraId="1219B5F0" w14:textId="77777777" w:rsidR="003A6BEA" w:rsidRDefault="003A6BEA" w:rsidP="00B51084">
      <w:pPr>
        <w:pStyle w:val="Heading2"/>
        <w:numPr>
          <w:ilvl w:val="1"/>
          <w:numId w:val="88"/>
        </w:numPr>
        <w:tabs>
          <w:tab w:val="clear" w:pos="-720"/>
          <w:tab w:val="clear" w:pos="4140"/>
        </w:tabs>
        <w:spacing w:line="360" w:lineRule="auto"/>
      </w:pPr>
      <w:bookmarkStart w:id="556" w:name="_Toc139430752"/>
      <w:r>
        <w:t>Equipment Delivery</w:t>
      </w:r>
      <w:bookmarkEnd w:id="556"/>
    </w:p>
    <w:p w14:paraId="77A2228B" w14:textId="752C8660" w:rsidR="009A26CF" w:rsidRDefault="003A6BEA">
      <w:pPr>
        <w:pStyle w:val="BodyText"/>
        <w:tabs>
          <w:tab w:val="clear" w:pos="-720"/>
        </w:tabs>
        <w:spacing w:line="360" w:lineRule="auto"/>
        <w:rPr>
          <w:b w:val="0"/>
        </w:rPr>
      </w:pPr>
      <w:r>
        <w:rPr>
          <w:b w:val="0"/>
        </w:rPr>
        <w:t>Equipment</w:t>
      </w:r>
      <w:r w:rsidR="00B13205">
        <w:rPr>
          <w:b w:val="0"/>
        </w:rPr>
        <w:t xml:space="preserve"> and material</w:t>
      </w:r>
      <w:r w:rsidR="000946D2">
        <w:rPr>
          <w:b w:val="0"/>
        </w:rPr>
        <w:t xml:space="preserve"> orders,</w:t>
      </w:r>
      <w:r>
        <w:rPr>
          <w:b w:val="0"/>
        </w:rPr>
        <w:t xml:space="preserve"> delivery and installation will not begin until the </w:t>
      </w:r>
      <w:r w:rsidR="00870769">
        <w:rPr>
          <w:b w:val="0"/>
        </w:rPr>
        <w:t>Count</w:t>
      </w:r>
      <w:r w:rsidR="005F2D2D">
        <w:rPr>
          <w:b w:val="0"/>
        </w:rPr>
        <w:t>y</w:t>
      </w:r>
      <w:r>
        <w:rPr>
          <w:b w:val="0"/>
        </w:rPr>
        <w:t xml:space="preserve"> accept</w:t>
      </w:r>
      <w:r w:rsidR="00757AB3">
        <w:rPr>
          <w:b w:val="0"/>
        </w:rPr>
        <w:t>s</w:t>
      </w:r>
      <w:r>
        <w:rPr>
          <w:b w:val="0"/>
        </w:rPr>
        <w:t xml:space="preserve"> the </w:t>
      </w:r>
      <w:r w:rsidR="008274AE">
        <w:rPr>
          <w:b w:val="0"/>
        </w:rPr>
        <w:t>Contractor</w:t>
      </w:r>
      <w:r>
        <w:rPr>
          <w:b w:val="0"/>
        </w:rPr>
        <w:t xml:space="preserve">’s </w:t>
      </w:r>
      <w:r w:rsidR="00E1471A">
        <w:rPr>
          <w:b w:val="0"/>
        </w:rPr>
        <w:t xml:space="preserve">Detail </w:t>
      </w:r>
      <w:r w:rsidR="001D08CF">
        <w:rPr>
          <w:b w:val="0"/>
        </w:rPr>
        <w:t xml:space="preserve">Design </w:t>
      </w:r>
      <w:r>
        <w:rPr>
          <w:b w:val="0"/>
        </w:rPr>
        <w:t xml:space="preserve">Review, as described in </w:t>
      </w:r>
      <w:r>
        <w:rPr>
          <w:rFonts w:cs="Arial"/>
          <w:b w:val="0"/>
        </w:rPr>
        <w:t>§</w:t>
      </w:r>
      <w:r w:rsidR="005313D5">
        <w:rPr>
          <w:b w:val="0"/>
        </w:rPr>
        <w:fldChar w:fldCharType="begin"/>
      </w:r>
      <w:r w:rsidR="005313D5">
        <w:rPr>
          <w:b w:val="0"/>
        </w:rPr>
        <w:instrText xml:space="preserve"> REF _Ref383774688 \r \h </w:instrText>
      </w:r>
      <w:r w:rsidR="005313D5">
        <w:rPr>
          <w:b w:val="0"/>
        </w:rPr>
      </w:r>
      <w:r w:rsidR="005313D5">
        <w:rPr>
          <w:b w:val="0"/>
        </w:rPr>
        <w:fldChar w:fldCharType="separate"/>
      </w:r>
      <w:r w:rsidR="00096E08">
        <w:rPr>
          <w:b w:val="0"/>
        </w:rPr>
        <w:t>3.15</w:t>
      </w:r>
      <w:r w:rsidR="005313D5">
        <w:rPr>
          <w:b w:val="0"/>
        </w:rPr>
        <w:fldChar w:fldCharType="end"/>
      </w:r>
      <w:r>
        <w:rPr>
          <w:b w:val="0"/>
        </w:rPr>
        <w:t xml:space="preserve">, and issues a formal NTP. </w:t>
      </w:r>
    </w:p>
    <w:p w14:paraId="78569D1E" w14:textId="77777777" w:rsidR="009A26CF" w:rsidRDefault="009A26CF">
      <w:pPr>
        <w:pStyle w:val="BodyText"/>
        <w:tabs>
          <w:tab w:val="clear" w:pos="-720"/>
        </w:tabs>
        <w:spacing w:line="360" w:lineRule="auto"/>
        <w:rPr>
          <w:b w:val="0"/>
        </w:rPr>
      </w:pPr>
    </w:p>
    <w:p w14:paraId="7F657028" w14:textId="2FFC54DA" w:rsidR="003A6BEA" w:rsidRDefault="003A6BEA">
      <w:pPr>
        <w:pStyle w:val="BodyText"/>
        <w:tabs>
          <w:tab w:val="clear" w:pos="-720"/>
        </w:tabs>
        <w:spacing w:line="360" w:lineRule="auto"/>
        <w:rPr>
          <w:b w:val="0"/>
        </w:rPr>
      </w:pPr>
      <w:r>
        <w:rPr>
          <w:b w:val="0"/>
        </w:rPr>
        <w:t xml:space="preserve">All deliveries shall be freight prepaid by the </w:t>
      </w:r>
      <w:r w:rsidR="008274AE">
        <w:rPr>
          <w:b w:val="0"/>
        </w:rPr>
        <w:t>Contractor</w:t>
      </w:r>
      <w:r>
        <w:rPr>
          <w:b w:val="0"/>
        </w:rPr>
        <w:t xml:space="preserve"> with no charges or costs to be paid by the </w:t>
      </w:r>
      <w:r w:rsidR="00A10FCA">
        <w:rPr>
          <w:b w:val="0"/>
        </w:rPr>
        <w:t>Count</w:t>
      </w:r>
      <w:r w:rsidR="005F2D2D">
        <w:rPr>
          <w:b w:val="0"/>
        </w:rPr>
        <w:t>y</w:t>
      </w:r>
      <w:r>
        <w:rPr>
          <w:b w:val="0"/>
        </w:rPr>
        <w:t xml:space="preserve"> at the time of delivery. All deliveries shall be made to a secure </w:t>
      </w:r>
      <w:r w:rsidR="008D5A41">
        <w:rPr>
          <w:b w:val="0"/>
        </w:rPr>
        <w:t xml:space="preserve">Contractor-provided </w:t>
      </w:r>
      <w:r>
        <w:rPr>
          <w:b w:val="0"/>
        </w:rPr>
        <w:t xml:space="preserve">facility </w:t>
      </w:r>
      <w:r w:rsidR="00B13205">
        <w:rPr>
          <w:b w:val="0"/>
        </w:rPr>
        <w:t xml:space="preserve">or site locations as </w:t>
      </w:r>
      <w:r>
        <w:rPr>
          <w:b w:val="0"/>
        </w:rPr>
        <w:t xml:space="preserve">mutually agreed upon by the </w:t>
      </w:r>
      <w:r w:rsidR="008D5A41">
        <w:rPr>
          <w:b w:val="0"/>
        </w:rPr>
        <w:t xml:space="preserve">County and the </w:t>
      </w:r>
      <w:r w:rsidR="008274AE">
        <w:rPr>
          <w:b w:val="0"/>
        </w:rPr>
        <w:t>Contractor</w:t>
      </w:r>
      <w:r>
        <w:rPr>
          <w:b w:val="0"/>
        </w:rPr>
        <w:t xml:space="preserve">. Deliveries shall be unloaded by the </w:t>
      </w:r>
      <w:r w:rsidR="008274AE">
        <w:rPr>
          <w:b w:val="0"/>
        </w:rPr>
        <w:t>Contractor</w:t>
      </w:r>
      <w:r>
        <w:rPr>
          <w:b w:val="0"/>
        </w:rPr>
        <w:t xml:space="preserve"> or delivery person. Regardless of the place of delivery, the </w:t>
      </w:r>
      <w:r w:rsidR="008274AE">
        <w:rPr>
          <w:b w:val="0"/>
        </w:rPr>
        <w:t>Contractor</w:t>
      </w:r>
      <w:r>
        <w:rPr>
          <w:b w:val="0"/>
        </w:rPr>
        <w:t xml:space="preserve"> shall notify the </w:t>
      </w:r>
      <w:r w:rsidR="00870769">
        <w:rPr>
          <w:b w:val="0"/>
        </w:rPr>
        <w:t>Count</w:t>
      </w:r>
      <w:r w:rsidR="005F2D2D">
        <w:rPr>
          <w:b w:val="0"/>
        </w:rPr>
        <w:t>y</w:t>
      </w:r>
      <w:r w:rsidR="00870769">
        <w:rPr>
          <w:b w:val="0"/>
        </w:rPr>
        <w:t>’</w:t>
      </w:r>
      <w:r w:rsidR="005F2D2D">
        <w:rPr>
          <w:b w:val="0"/>
        </w:rPr>
        <w:t>s</w:t>
      </w:r>
      <w:r w:rsidR="00C02571">
        <w:rPr>
          <w:b w:val="0"/>
        </w:rPr>
        <w:t xml:space="preserve"> Project Manager</w:t>
      </w:r>
      <w:r>
        <w:rPr>
          <w:b w:val="0"/>
        </w:rPr>
        <w:t xml:space="preserve"> regarding the date, time, place, and items associated with each delivery within a reasonable time prior to the date and time thereof; provided, if the </w:t>
      </w:r>
      <w:r w:rsidR="008274AE">
        <w:rPr>
          <w:b w:val="0"/>
        </w:rPr>
        <w:t>Contractor</w:t>
      </w:r>
      <w:r>
        <w:rPr>
          <w:b w:val="0"/>
        </w:rPr>
        <w:t xml:space="preserve"> cannot determine the date and time with reasonable certainty, the required notice shall be given within 24 hours following the delivery.</w:t>
      </w:r>
    </w:p>
    <w:p w14:paraId="718CA2AB" w14:textId="77777777" w:rsidR="003A6BEA" w:rsidRDefault="003A6BEA">
      <w:pPr>
        <w:pStyle w:val="BodyText"/>
        <w:tabs>
          <w:tab w:val="clear" w:pos="-720"/>
        </w:tabs>
        <w:spacing w:line="360" w:lineRule="auto"/>
        <w:rPr>
          <w:b w:val="0"/>
        </w:rPr>
      </w:pPr>
    </w:p>
    <w:p w14:paraId="3B4968F1" w14:textId="17AEC431" w:rsidR="003A6BEA" w:rsidRDefault="003A6BEA">
      <w:pPr>
        <w:pStyle w:val="BodyText"/>
        <w:tabs>
          <w:tab w:val="clear" w:pos="-720"/>
        </w:tabs>
        <w:spacing w:line="360" w:lineRule="auto"/>
        <w:rPr>
          <w:b w:val="0"/>
        </w:rPr>
      </w:pPr>
      <w:r>
        <w:rPr>
          <w:b w:val="0"/>
        </w:rPr>
        <w:t xml:space="preserve">The </w:t>
      </w:r>
      <w:r w:rsidR="00A10FCA">
        <w:rPr>
          <w:b w:val="0"/>
        </w:rPr>
        <w:t>Count</w:t>
      </w:r>
      <w:r w:rsidR="005F2D2D">
        <w:rPr>
          <w:b w:val="0"/>
        </w:rPr>
        <w:t>y</w:t>
      </w:r>
      <w:r>
        <w:rPr>
          <w:b w:val="0"/>
        </w:rPr>
        <w:t xml:space="preserve"> shall have the right, but not the duty, to make inspections with regard to each and every item delivered. The delivery of </w:t>
      </w:r>
      <w:r w:rsidR="00B13205">
        <w:rPr>
          <w:b w:val="0"/>
        </w:rPr>
        <w:t xml:space="preserve">materials or equipment </w:t>
      </w:r>
      <w:r>
        <w:rPr>
          <w:b w:val="0"/>
        </w:rPr>
        <w:t xml:space="preserve">shall not constitute partial or conditional acceptance of </w:t>
      </w:r>
      <w:r w:rsidR="008D5A41">
        <w:rPr>
          <w:b w:val="0"/>
        </w:rPr>
        <w:t>a</w:t>
      </w:r>
      <w:r>
        <w:rPr>
          <w:b w:val="0"/>
        </w:rPr>
        <w:t xml:space="preserve"> </w:t>
      </w:r>
      <w:r w:rsidR="008D5A41">
        <w:rPr>
          <w:b w:val="0"/>
        </w:rPr>
        <w:t xml:space="preserve">Tower site </w:t>
      </w:r>
      <w:r>
        <w:rPr>
          <w:b w:val="0"/>
        </w:rPr>
        <w:t>or any of its components.</w:t>
      </w:r>
    </w:p>
    <w:p w14:paraId="0A4BB1E8" w14:textId="77777777" w:rsidR="003A6BEA" w:rsidRDefault="003A6BEA">
      <w:pPr>
        <w:pStyle w:val="BodyText"/>
        <w:tabs>
          <w:tab w:val="clear" w:pos="-720"/>
        </w:tabs>
        <w:spacing w:line="360" w:lineRule="auto"/>
        <w:rPr>
          <w:b w:val="0"/>
        </w:rPr>
      </w:pPr>
    </w:p>
    <w:p w14:paraId="14F4C848" w14:textId="77777777" w:rsidR="003A6BEA" w:rsidRDefault="003A6BEA" w:rsidP="00B51084">
      <w:pPr>
        <w:pStyle w:val="Heading2"/>
        <w:numPr>
          <w:ilvl w:val="1"/>
          <w:numId w:val="88"/>
        </w:numPr>
        <w:tabs>
          <w:tab w:val="clear" w:pos="-720"/>
          <w:tab w:val="clear" w:pos="4140"/>
        </w:tabs>
        <w:spacing w:line="360" w:lineRule="auto"/>
      </w:pPr>
      <w:bookmarkStart w:id="557" w:name="_Toc139430753"/>
      <w:r>
        <w:t>Installation</w:t>
      </w:r>
      <w:bookmarkEnd w:id="557"/>
    </w:p>
    <w:p w14:paraId="0DB43213" w14:textId="43D3299A" w:rsidR="003A6BEA" w:rsidRDefault="003A6BEA" w:rsidP="00B51084">
      <w:pPr>
        <w:pStyle w:val="Heading3"/>
        <w:numPr>
          <w:ilvl w:val="2"/>
          <w:numId w:val="88"/>
        </w:numPr>
        <w:tabs>
          <w:tab w:val="clear" w:pos="4680"/>
        </w:tabs>
        <w:spacing w:line="360" w:lineRule="auto"/>
        <w:jc w:val="left"/>
      </w:pPr>
      <w:bookmarkStart w:id="558" w:name="_Toc139430754"/>
      <w:r>
        <w:t>Installation Criteria</w:t>
      </w:r>
      <w:bookmarkEnd w:id="558"/>
    </w:p>
    <w:p w14:paraId="54F1B40E" w14:textId="7188E0B4" w:rsidR="003A6BEA" w:rsidRDefault="00B13205">
      <w:pPr>
        <w:pStyle w:val="BodyText"/>
        <w:tabs>
          <w:tab w:val="clear" w:pos="-720"/>
        </w:tabs>
        <w:spacing w:line="360" w:lineRule="auto"/>
        <w:ind w:left="720"/>
        <w:rPr>
          <w:b w:val="0"/>
        </w:rPr>
      </w:pPr>
      <w:r>
        <w:rPr>
          <w:b w:val="0"/>
        </w:rPr>
        <w:t xml:space="preserve">Installation efforts shall not begin at site location until such time that the County has issued a construction permit or construction NTP for that site. </w:t>
      </w:r>
      <w:r w:rsidR="00054F3A">
        <w:rPr>
          <w:b w:val="0"/>
        </w:rPr>
        <w:t xml:space="preserve">Issuance of a permit or NTP shall be contingent upon completion of all </w:t>
      </w:r>
      <w:r w:rsidR="00054F3A" w:rsidRPr="00054F3A">
        <w:rPr>
          <w:b w:val="0"/>
        </w:rPr>
        <w:t>environmental and regulatory studies, permits, and submittals necessary for proposed equipment and services</w:t>
      </w:r>
      <w:r w:rsidR="00054F3A">
        <w:rPr>
          <w:b w:val="0"/>
        </w:rPr>
        <w:t xml:space="preserve">. </w:t>
      </w:r>
      <w:r w:rsidR="003A6BEA">
        <w:rPr>
          <w:b w:val="0"/>
        </w:rPr>
        <w:t xml:space="preserve">Installation of all materials and equipment </w:t>
      </w:r>
      <w:r w:rsidR="00914E76">
        <w:rPr>
          <w:b w:val="0"/>
        </w:rPr>
        <w:t xml:space="preserve">at each Tower site </w:t>
      </w:r>
      <w:r w:rsidR="003A6BEA">
        <w:rPr>
          <w:b w:val="0"/>
        </w:rPr>
        <w:t>must meet FCC</w:t>
      </w:r>
      <w:r w:rsidR="00914E76">
        <w:rPr>
          <w:b w:val="0"/>
        </w:rPr>
        <w:t>, FAA and</w:t>
      </w:r>
      <w:r w:rsidR="003A6BEA">
        <w:rPr>
          <w:b w:val="0"/>
        </w:rPr>
        <w:t xml:space="preserve"> EIA industry standards in all respects with specific </w:t>
      </w:r>
      <w:r w:rsidR="003A6BEA">
        <w:rPr>
          <w:b w:val="0"/>
        </w:rPr>
        <w:lastRenderedPageBreak/>
        <w:t xml:space="preserve">attention given to applicable </w:t>
      </w:r>
      <w:r w:rsidR="00914E76">
        <w:rPr>
          <w:b w:val="0"/>
        </w:rPr>
        <w:t xml:space="preserve">OSHA, </w:t>
      </w:r>
      <w:r w:rsidR="0073777C">
        <w:rPr>
          <w:b w:val="0"/>
        </w:rPr>
        <w:t>County</w:t>
      </w:r>
      <w:r w:rsidR="005A5B04">
        <w:rPr>
          <w:b w:val="0"/>
        </w:rPr>
        <w:t>/City</w:t>
      </w:r>
      <w:r w:rsidR="003A6BEA">
        <w:rPr>
          <w:b w:val="0"/>
        </w:rPr>
        <w:t xml:space="preserve"> Codes, Fire Codes, and Electrical Codes and to the methods employed for </w:t>
      </w:r>
      <w:r w:rsidR="00914E76">
        <w:rPr>
          <w:b w:val="0"/>
        </w:rPr>
        <w:t xml:space="preserve">civil construction, </w:t>
      </w:r>
      <w:r w:rsidR="003A6BEA">
        <w:rPr>
          <w:b w:val="0"/>
        </w:rPr>
        <w:t xml:space="preserve">wiring, cabling, terminations, cable and wire labeling, documentation, wire codes, </w:t>
      </w:r>
      <w:r w:rsidR="00914E76">
        <w:rPr>
          <w:b w:val="0"/>
        </w:rPr>
        <w:t xml:space="preserve">compound layouts, </w:t>
      </w:r>
      <w:r w:rsidR="003A6BEA">
        <w:rPr>
          <w:b w:val="0"/>
        </w:rPr>
        <w:t xml:space="preserve">equipment </w:t>
      </w:r>
      <w:r w:rsidR="00914E76">
        <w:rPr>
          <w:b w:val="0"/>
        </w:rPr>
        <w:t xml:space="preserve">shelter </w:t>
      </w:r>
      <w:r w:rsidR="003A6BEA">
        <w:rPr>
          <w:b w:val="0"/>
        </w:rPr>
        <w:t xml:space="preserve">layouts, general appearance and operating performance. </w:t>
      </w:r>
      <w:r w:rsidR="00A56114">
        <w:rPr>
          <w:b w:val="0"/>
        </w:rPr>
        <w:t>All installations shall further utilize electrical grounding</w:t>
      </w:r>
      <w:r w:rsidR="00F93F13">
        <w:rPr>
          <w:b w:val="0"/>
        </w:rPr>
        <w:t xml:space="preserve"> </w:t>
      </w:r>
      <w:r w:rsidR="00A56114">
        <w:rPr>
          <w:b w:val="0"/>
        </w:rPr>
        <w:t>and lightning</w:t>
      </w:r>
      <w:r w:rsidR="00F93F13">
        <w:rPr>
          <w:b w:val="0"/>
        </w:rPr>
        <w:t>/surge</w:t>
      </w:r>
      <w:r w:rsidR="00A56114">
        <w:rPr>
          <w:b w:val="0"/>
        </w:rPr>
        <w:t xml:space="preserve"> protection methodology per </w:t>
      </w:r>
      <w:r w:rsidR="00914E76">
        <w:rPr>
          <w:b w:val="0"/>
        </w:rPr>
        <w:t xml:space="preserve">the </w:t>
      </w:r>
      <w:r w:rsidR="00F93F13">
        <w:rPr>
          <w:b w:val="0"/>
        </w:rPr>
        <w:t>Grounding, Lightning Protection and Surge Protections, as described in</w:t>
      </w:r>
      <w:r w:rsidR="00914E76">
        <w:rPr>
          <w:b w:val="0"/>
        </w:rPr>
        <w:t xml:space="preserve"> </w:t>
      </w:r>
      <w:r w:rsidR="00914E76">
        <w:rPr>
          <w:rFonts w:cs="Arial"/>
          <w:b w:val="0"/>
        </w:rPr>
        <w:t>§</w:t>
      </w:r>
      <w:r w:rsidR="00DF211C">
        <w:rPr>
          <w:rFonts w:cs="Arial"/>
          <w:b w:val="0"/>
        </w:rPr>
        <w:t>3.9.6</w:t>
      </w:r>
      <w:r w:rsidR="00F93F13">
        <w:rPr>
          <w:b w:val="0"/>
        </w:rPr>
        <w:t xml:space="preserve"> </w:t>
      </w:r>
      <w:r w:rsidR="00F93F13" w:rsidRPr="00F93F13">
        <w:rPr>
          <w:b w:val="0"/>
        </w:rPr>
        <w:t>(</w:t>
      </w:r>
      <w:r w:rsidR="00F93F13" w:rsidRPr="003C1D4F">
        <w:rPr>
          <w:rFonts w:cs="Arial"/>
          <w:b w:val="0"/>
        </w:rPr>
        <w:t xml:space="preserve">L3Harris Site Grounding and Lightning </w:t>
      </w:r>
      <w:r w:rsidR="00F93F13" w:rsidRPr="00F93F13">
        <w:rPr>
          <w:rFonts w:cs="Arial"/>
          <w:b w:val="0"/>
        </w:rPr>
        <w:t>Protection Guidelines T4618RevF</w:t>
      </w:r>
      <w:r w:rsidR="00F93F13" w:rsidRPr="003C1D4F">
        <w:rPr>
          <w:rFonts w:cs="Arial"/>
          <w:b w:val="0"/>
        </w:rPr>
        <w:t>)</w:t>
      </w:r>
      <w:r w:rsidR="00A56114">
        <w:rPr>
          <w:b w:val="0"/>
        </w:rPr>
        <w:t xml:space="preserve">. </w:t>
      </w:r>
      <w:r w:rsidR="00A13A37">
        <w:rPr>
          <w:b w:val="0"/>
        </w:rPr>
        <w:t>The Proposal shall specifically state all codes, standards, and grounding criteria that will be utilized for site preparation and installation</w:t>
      </w:r>
      <w:r w:rsidR="00F35D00">
        <w:rPr>
          <w:b w:val="0"/>
        </w:rPr>
        <w:t xml:space="preserve"> activities</w:t>
      </w:r>
      <w:r w:rsidR="00A13A37">
        <w:rPr>
          <w:b w:val="0"/>
        </w:rPr>
        <w:t xml:space="preserve">. </w:t>
      </w:r>
      <w:r w:rsidR="003A6BEA">
        <w:rPr>
          <w:b w:val="0"/>
        </w:rPr>
        <w:t xml:space="preserve">If the installation of any material or equipment covered under this procurement requires a licensed tradesman to design and/or to perform the installation task, the </w:t>
      </w:r>
      <w:r w:rsidR="008274AE">
        <w:rPr>
          <w:b w:val="0"/>
        </w:rPr>
        <w:t>Contractor</w:t>
      </w:r>
      <w:r w:rsidR="003A6BEA">
        <w:rPr>
          <w:b w:val="0"/>
        </w:rPr>
        <w:t xml:space="preserve"> shall utilize a licensed and qualified professional to perform said task. </w:t>
      </w:r>
    </w:p>
    <w:p w14:paraId="3C0C3866" w14:textId="77777777" w:rsidR="00D55C14" w:rsidRDefault="00D55C14">
      <w:pPr>
        <w:pStyle w:val="BodyText"/>
        <w:tabs>
          <w:tab w:val="clear" w:pos="-720"/>
        </w:tabs>
        <w:spacing w:line="360" w:lineRule="auto"/>
        <w:ind w:left="720"/>
        <w:rPr>
          <w:b w:val="0"/>
        </w:rPr>
      </w:pPr>
    </w:p>
    <w:p w14:paraId="181A896D" w14:textId="0B62052C" w:rsidR="003A6BEA" w:rsidRDefault="003A6BEA">
      <w:pPr>
        <w:pStyle w:val="BodyText"/>
        <w:tabs>
          <w:tab w:val="clear" w:pos="-720"/>
        </w:tabs>
        <w:spacing w:line="360" w:lineRule="auto"/>
        <w:ind w:left="720"/>
        <w:rPr>
          <w:b w:val="0"/>
        </w:rPr>
      </w:pPr>
      <w:r>
        <w:rPr>
          <w:b w:val="0"/>
        </w:rPr>
        <w:t xml:space="preserve">The </w:t>
      </w:r>
      <w:r w:rsidR="008274AE">
        <w:rPr>
          <w:b w:val="0"/>
        </w:rPr>
        <w:t>Contractor</w:t>
      </w:r>
      <w:r>
        <w:rPr>
          <w:b w:val="0"/>
        </w:rPr>
        <w:t xml:space="preserve"> shall be responsible for the cost of repairing or bringing to original condition existing facilities </w:t>
      </w:r>
      <w:r w:rsidR="00AA0847">
        <w:rPr>
          <w:b w:val="0"/>
        </w:rPr>
        <w:t xml:space="preserve">or neighboring property </w:t>
      </w:r>
      <w:r>
        <w:rPr>
          <w:b w:val="0"/>
        </w:rPr>
        <w:t xml:space="preserve">that may suffer damage during the course of </w:t>
      </w:r>
      <w:r w:rsidR="00AA0847">
        <w:rPr>
          <w:b w:val="0"/>
        </w:rPr>
        <w:t xml:space="preserve">construction and </w:t>
      </w:r>
      <w:r>
        <w:rPr>
          <w:b w:val="0"/>
        </w:rPr>
        <w:t>installation</w:t>
      </w:r>
      <w:r w:rsidR="00AA0847">
        <w:rPr>
          <w:b w:val="0"/>
        </w:rPr>
        <w:t xml:space="preserve"> at each Tower site</w:t>
      </w:r>
      <w:r>
        <w:rPr>
          <w:b w:val="0"/>
        </w:rPr>
        <w:t xml:space="preserve">. The </w:t>
      </w:r>
      <w:r w:rsidR="008274AE">
        <w:rPr>
          <w:b w:val="0"/>
        </w:rPr>
        <w:t>Contractor</w:t>
      </w:r>
      <w:r>
        <w:rPr>
          <w:b w:val="0"/>
        </w:rPr>
        <w:t xml:space="preserve"> </w:t>
      </w:r>
      <w:r w:rsidR="00404B21">
        <w:rPr>
          <w:b w:val="0"/>
        </w:rPr>
        <w:t>and all sub</w:t>
      </w:r>
      <w:r w:rsidR="008274AE">
        <w:rPr>
          <w:b w:val="0"/>
        </w:rPr>
        <w:t>contractors</w:t>
      </w:r>
      <w:r w:rsidR="00404B21">
        <w:rPr>
          <w:b w:val="0"/>
        </w:rPr>
        <w:t xml:space="preserve"> </w:t>
      </w:r>
      <w:r>
        <w:rPr>
          <w:b w:val="0"/>
        </w:rPr>
        <w:t xml:space="preserve">shall also completely remove from the premises </w:t>
      </w:r>
      <w:r w:rsidR="00AA0847">
        <w:rPr>
          <w:b w:val="0"/>
        </w:rPr>
        <w:t xml:space="preserve">at each Tower site </w:t>
      </w:r>
      <w:r>
        <w:rPr>
          <w:b w:val="0"/>
        </w:rPr>
        <w:t>all packaging, crates, and other litter due to their work.</w:t>
      </w:r>
    </w:p>
    <w:p w14:paraId="4D16DD35" w14:textId="77777777" w:rsidR="003A6BEA" w:rsidRDefault="003A6BEA">
      <w:pPr>
        <w:spacing w:line="360" w:lineRule="auto"/>
        <w:ind w:left="720"/>
        <w:jc w:val="both"/>
        <w:rPr>
          <w:rFonts w:cs="Arial"/>
        </w:rPr>
      </w:pPr>
    </w:p>
    <w:p w14:paraId="01312674" w14:textId="4A6D1352" w:rsidR="003A6BEA" w:rsidRDefault="008274AE">
      <w:pPr>
        <w:pStyle w:val="BodyText"/>
        <w:tabs>
          <w:tab w:val="clear" w:pos="-720"/>
        </w:tabs>
        <w:spacing w:line="360" w:lineRule="auto"/>
        <w:ind w:left="720"/>
        <w:rPr>
          <w:b w:val="0"/>
        </w:rPr>
      </w:pPr>
      <w:r>
        <w:rPr>
          <w:b w:val="0"/>
        </w:rPr>
        <w:t xml:space="preserve">The Proposal </w:t>
      </w:r>
      <w:r w:rsidR="003A6BEA">
        <w:rPr>
          <w:b w:val="0"/>
        </w:rPr>
        <w:t>must describe installation plans and procedures and indicate the supporting organizational structure, listing specific qualifications of personnel and job functions proposed to complete the installation.</w:t>
      </w:r>
    </w:p>
    <w:p w14:paraId="559CEEB4" w14:textId="77777777" w:rsidR="003A6BEA" w:rsidRDefault="003A6BEA">
      <w:pPr>
        <w:pStyle w:val="BodyText"/>
        <w:tabs>
          <w:tab w:val="clear" w:pos="-720"/>
        </w:tabs>
        <w:spacing w:line="360" w:lineRule="auto"/>
        <w:ind w:left="720"/>
        <w:rPr>
          <w:b w:val="0"/>
        </w:rPr>
      </w:pPr>
    </w:p>
    <w:p w14:paraId="007E62EF" w14:textId="52F4FB41" w:rsidR="003A6BEA" w:rsidRPr="006F6D83" w:rsidRDefault="003A6BEA" w:rsidP="00B51084">
      <w:pPr>
        <w:pStyle w:val="Heading3"/>
        <w:numPr>
          <w:ilvl w:val="2"/>
          <w:numId w:val="88"/>
        </w:numPr>
        <w:tabs>
          <w:tab w:val="clear" w:pos="4680"/>
          <w:tab w:val="left" w:pos="1440"/>
        </w:tabs>
        <w:spacing w:line="360" w:lineRule="auto"/>
        <w:ind w:hanging="1440"/>
        <w:jc w:val="left"/>
      </w:pPr>
      <w:bookmarkStart w:id="559" w:name="_Toc139430755"/>
      <w:r w:rsidRPr="006F6D83">
        <w:t>Installation Procedures</w:t>
      </w:r>
      <w:bookmarkEnd w:id="559"/>
      <w:r w:rsidRPr="006F6D83">
        <w:t xml:space="preserve"> </w:t>
      </w:r>
    </w:p>
    <w:p w14:paraId="6783FAB5" w14:textId="3B40B2C1" w:rsidR="003A6BEA" w:rsidRDefault="008274AE" w:rsidP="006F6D83">
      <w:pPr>
        <w:spacing w:line="360" w:lineRule="auto"/>
        <w:ind w:left="720"/>
        <w:jc w:val="both"/>
        <w:rPr>
          <w:rFonts w:cs="Arial"/>
        </w:rPr>
      </w:pPr>
      <w:r w:rsidRPr="006F6D83">
        <w:rPr>
          <w:rFonts w:cs="Arial"/>
        </w:rPr>
        <w:t>Contractor</w:t>
      </w:r>
      <w:r w:rsidR="003A6BEA" w:rsidRPr="006F6D83">
        <w:rPr>
          <w:rFonts w:cs="Arial"/>
        </w:rPr>
        <w:t xml:space="preserve"> shall provide adequate, technically competent, trained personnel to install all equipment and features supplied</w:t>
      </w:r>
      <w:r w:rsidR="003A6BEA">
        <w:rPr>
          <w:rFonts w:cs="Arial"/>
        </w:rPr>
        <w:t xml:space="preserve"> for th</w:t>
      </w:r>
      <w:r w:rsidR="006F6D83">
        <w:rPr>
          <w:rFonts w:cs="Arial"/>
        </w:rPr>
        <w:t>e tower infrastructure</w:t>
      </w:r>
      <w:r w:rsidR="003A6BEA">
        <w:rPr>
          <w:rFonts w:cs="Arial"/>
        </w:rPr>
        <w:t xml:space="preserve">. All installation activities shall be coordinated with </w:t>
      </w:r>
      <w:r w:rsidR="00AA6A9F">
        <w:rPr>
          <w:rFonts w:cs="Arial"/>
        </w:rPr>
        <w:t xml:space="preserve">the </w:t>
      </w:r>
      <w:r w:rsidR="00870769">
        <w:rPr>
          <w:rFonts w:cs="Arial"/>
        </w:rPr>
        <w:t>Count</w:t>
      </w:r>
      <w:r w:rsidR="0098176A">
        <w:rPr>
          <w:rFonts w:cs="Arial"/>
        </w:rPr>
        <w:t>y</w:t>
      </w:r>
      <w:r w:rsidR="00870769">
        <w:rPr>
          <w:rFonts w:cs="Arial"/>
        </w:rPr>
        <w:t>’</w:t>
      </w:r>
      <w:r w:rsidR="0098176A">
        <w:rPr>
          <w:rFonts w:cs="Arial"/>
        </w:rPr>
        <w:t>s</w:t>
      </w:r>
      <w:r w:rsidR="00C02571">
        <w:rPr>
          <w:rFonts w:cs="Arial"/>
        </w:rPr>
        <w:t xml:space="preserve"> Project Manager</w:t>
      </w:r>
      <w:r w:rsidR="003A6BEA">
        <w:rPr>
          <w:rFonts w:cs="Arial"/>
        </w:rPr>
        <w:t xml:space="preserve">. </w:t>
      </w:r>
    </w:p>
    <w:p w14:paraId="4D35E405" w14:textId="77777777" w:rsidR="003A6BEA" w:rsidRDefault="003A6BEA">
      <w:pPr>
        <w:spacing w:line="360" w:lineRule="auto"/>
        <w:jc w:val="both"/>
        <w:rPr>
          <w:rFonts w:cs="Arial"/>
        </w:rPr>
      </w:pPr>
    </w:p>
    <w:p w14:paraId="27796DBB" w14:textId="595039BE" w:rsidR="003A6BEA" w:rsidRDefault="003A6BEA">
      <w:pPr>
        <w:spacing w:line="360" w:lineRule="auto"/>
        <w:ind w:left="720"/>
        <w:jc w:val="both"/>
        <w:rPr>
          <w:rFonts w:cs="Arial"/>
        </w:rPr>
      </w:pPr>
      <w:r w:rsidRPr="000505A6">
        <w:rPr>
          <w:rFonts w:cs="Arial"/>
        </w:rPr>
        <w:t xml:space="preserve">All </w:t>
      </w:r>
      <w:r w:rsidR="000505A6">
        <w:rPr>
          <w:rFonts w:cs="Arial"/>
        </w:rPr>
        <w:t xml:space="preserve">construction and installation efforts by the Contractor and its subcontractors </w:t>
      </w:r>
      <w:r w:rsidRPr="000505A6">
        <w:rPr>
          <w:rFonts w:cs="Arial"/>
        </w:rPr>
        <w:t xml:space="preserve">shall utilize best industry practices. </w:t>
      </w:r>
    </w:p>
    <w:p w14:paraId="78737792" w14:textId="77777777" w:rsidR="003A6BEA" w:rsidRDefault="003A6BEA">
      <w:pPr>
        <w:spacing w:line="360" w:lineRule="auto"/>
        <w:ind w:left="720"/>
        <w:jc w:val="both"/>
        <w:rPr>
          <w:rFonts w:cs="Arial"/>
        </w:rPr>
      </w:pPr>
    </w:p>
    <w:p w14:paraId="053C03F8" w14:textId="77777777" w:rsidR="003A6BEA" w:rsidRDefault="003A6BEA">
      <w:pPr>
        <w:spacing w:line="360" w:lineRule="auto"/>
        <w:ind w:left="720"/>
        <w:jc w:val="both"/>
        <w:rPr>
          <w:rFonts w:cs="Arial"/>
        </w:rPr>
      </w:pPr>
      <w:r>
        <w:rPr>
          <w:rFonts w:cs="Arial"/>
        </w:rPr>
        <w:t>All interconnecting wiring shall originate/terminate at telephone type punch blocks. All punch block connections shall be made via bridging clips. Complete point-to-point wiring drawings shall be made and incorporated into the as-built system documentation.</w:t>
      </w:r>
    </w:p>
    <w:p w14:paraId="6A70FBAF" w14:textId="77777777" w:rsidR="00EF1B7C" w:rsidRDefault="00EF1B7C" w:rsidP="00EF1B7C">
      <w:pPr>
        <w:pStyle w:val="BodyText"/>
        <w:tabs>
          <w:tab w:val="clear" w:pos="-720"/>
        </w:tabs>
        <w:spacing w:line="360" w:lineRule="auto"/>
        <w:ind w:left="720"/>
        <w:rPr>
          <w:b w:val="0"/>
        </w:rPr>
      </w:pPr>
    </w:p>
    <w:p w14:paraId="3002B708" w14:textId="77777777" w:rsidR="00876302" w:rsidRDefault="00876302" w:rsidP="00876302">
      <w:pPr>
        <w:spacing w:line="360" w:lineRule="auto"/>
        <w:jc w:val="both"/>
        <w:rPr>
          <w:rFonts w:cs="Arial"/>
        </w:rPr>
      </w:pPr>
    </w:p>
    <w:p w14:paraId="73347396" w14:textId="0E14B399" w:rsidR="00876302" w:rsidRDefault="00876302" w:rsidP="00B51084">
      <w:pPr>
        <w:pStyle w:val="Heading2"/>
        <w:numPr>
          <w:ilvl w:val="1"/>
          <w:numId w:val="88"/>
        </w:numPr>
        <w:tabs>
          <w:tab w:val="clear" w:pos="-720"/>
          <w:tab w:val="clear" w:pos="4140"/>
        </w:tabs>
        <w:spacing w:line="360" w:lineRule="auto"/>
      </w:pPr>
      <w:bookmarkStart w:id="560" w:name="_Toc139430756"/>
      <w:r>
        <w:lastRenderedPageBreak/>
        <w:t>S</w:t>
      </w:r>
      <w:r w:rsidR="000505A6">
        <w:t>ite Handovers</w:t>
      </w:r>
      <w:bookmarkEnd w:id="560"/>
    </w:p>
    <w:p w14:paraId="20BC44FB" w14:textId="0750187A" w:rsidR="00876302" w:rsidRDefault="00876302" w:rsidP="006E0BD5">
      <w:pPr>
        <w:spacing w:line="360" w:lineRule="auto"/>
        <w:ind w:left="720"/>
        <w:jc w:val="both"/>
        <w:rPr>
          <w:rFonts w:cs="Arial"/>
        </w:rPr>
      </w:pPr>
      <w:r>
        <w:rPr>
          <w:rFonts w:cs="Arial"/>
        </w:rPr>
        <w:t xml:space="preserve">It is understood that the </w:t>
      </w:r>
      <w:r w:rsidR="005149BC">
        <w:rPr>
          <w:rFonts w:cs="Arial"/>
        </w:rPr>
        <w:t xml:space="preserve">next phase of L3Harris’ </w:t>
      </w:r>
      <w:r w:rsidR="00CE53EF">
        <w:rPr>
          <w:rFonts w:cs="Arial"/>
        </w:rPr>
        <w:t xml:space="preserve">implementation </w:t>
      </w:r>
      <w:r w:rsidR="005149BC">
        <w:rPr>
          <w:rFonts w:cs="Arial"/>
        </w:rPr>
        <w:t xml:space="preserve">of </w:t>
      </w:r>
      <w:r w:rsidR="0047547B">
        <w:rPr>
          <w:rFonts w:cs="Arial"/>
        </w:rPr>
        <w:t xml:space="preserve">the Van Zandt County </w:t>
      </w:r>
      <w:r w:rsidR="00CE53EF">
        <w:rPr>
          <w:rFonts w:cs="Arial"/>
        </w:rPr>
        <w:t xml:space="preserve">P25 Radio System Project cannot be </w:t>
      </w:r>
      <w:r w:rsidR="00DF211C">
        <w:rPr>
          <w:rFonts w:cs="Arial"/>
        </w:rPr>
        <w:t xml:space="preserve">fully </w:t>
      </w:r>
      <w:r w:rsidR="005149BC">
        <w:rPr>
          <w:rFonts w:cs="Arial"/>
        </w:rPr>
        <w:t xml:space="preserve">started </w:t>
      </w:r>
      <w:r w:rsidR="00CE53EF">
        <w:rPr>
          <w:rFonts w:cs="Arial"/>
        </w:rPr>
        <w:t>until all</w:t>
      </w:r>
      <w:r w:rsidR="00937F5F">
        <w:rPr>
          <w:rFonts w:cs="Arial"/>
        </w:rPr>
        <w:t xml:space="preserve"> </w:t>
      </w:r>
      <w:r w:rsidR="00CE53EF">
        <w:rPr>
          <w:rFonts w:cs="Arial"/>
        </w:rPr>
        <w:t xml:space="preserve">five Tower sites are constructed by the Contractor and handed over to the County. </w:t>
      </w:r>
      <w:r w:rsidR="005149BC">
        <w:rPr>
          <w:rFonts w:cs="Arial"/>
        </w:rPr>
        <w:t>Once h</w:t>
      </w:r>
      <w:r w:rsidR="00CE53EF">
        <w:rPr>
          <w:rFonts w:cs="Arial"/>
        </w:rPr>
        <w:t xml:space="preserve">andover </w:t>
      </w:r>
      <w:r w:rsidR="005149BC">
        <w:rPr>
          <w:rFonts w:cs="Arial"/>
        </w:rPr>
        <w:t xml:space="preserve">of the sites begins L3Harris should be able to begin their installation of P25 equipment in the shelters and the associated antennas systems on the tower. </w:t>
      </w:r>
      <w:r>
        <w:rPr>
          <w:rFonts w:cs="Arial"/>
        </w:rPr>
        <w:t>T</w:t>
      </w:r>
      <w:r w:rsidR="005149BC">
        <w:rPr>
          <w:rFonts w:cs="Arial"/>
        </w:rPr>
        <w:t>hus</w:t>
      </w:r>
      <w:r w:rsidR="00F312F6">
        <w:rPr>
          <w:rFonts w:cs="Arial"/>
        </w:rPr>
        <w:t>,</w:t>
      </w:r>
      <w:r w:rsidR="005149BC">
        <w:rPr>
          <w:rFonts w:cs="Arial"/>
        </w:rPr>
        <w:t xml:space="preserve"> it is critical that the Contractor’s schedule for handover be continuously updated and communicated with the County.</w:t>
      </w:r>
    </w:p>
    <w:p w14:paraId="201A6789" w14:textId="77777777" w:rsidR="00876302" w:rsidRDefault="00876302">
      <w:pPr>
        <w:spacing w:line="360" w:lineRule="auto"/>
        <w:ind w:left="720"/>
        <w:jc w:val="both"/>
        <w:rPr>
          <w:rFonts w:cs="Arial"/>
        </w:rPr>
      </w:pPr>
    </w:p>
    <w:p w14:paraId="79E2A3F2" w14:textId="77777777" w:rsidR="003A6BEA" w:rsidRPr="009403BD" w:rsidRDefault="003A6BEA" w:rsidP="00B51084">
      <w:pPr>
        <w:pStyle w:val="Heading2"/>
        <w:numPr>
          <w:ilvl w:val="1"/>
          <w:numId w:val="88"/>
        </w:numPr>
        <w:tabs>
          <w:tab w:val="clear" w:pos="-720"/>
          <w:tab w:val="clear" w:pos="4140"/>
        </w:tabs>
        <w:spacing w:line="360" w:lineRule="auto"/>
      </w:pPr>
      <w:bookmarkStart w:id="561" w:name="_Ref383781395"/>
      <w:bookmarkStart w:id="562" w:name="_Toc139430757"/>
      <w:r w:rsidRPr="0056656D">
        <w:t>Acceptance</w:t>
      </w:r>
      <w:bookmarkEnd w:id="561"/>
      <w:r w:rsidR="00AA49F8" w:rsidRPr="00265D79">
        <w:t xml:space="preserve"> Tes</w:t>
      </w:r>
      <w:r w:rsidR="00164FA4" w:rsidRPr="00781039">
        <w:t>t</w:t>
      </w:r>
      <w:r w:rsidR="00AA49F8" w:rsidRPr="009403BD">
        <w:t>ing</w:t>
      </w:r>
      <w:bookmarkEnd w:id="562"/>
    </w:p>
    <w:p w14:paraId="06B86C49" w14:textId="7C2C34EF" w:rsidR="003A6BEA" w:rsidRPr="009403BD" w:rsidRDefault="00AA49F8" w:rsidP="00B51084">
      <w:pPr>
        <w:pStyle w:val="Heading3"/>
        <w:numPr>
          <w:ilvl w:val="2"/>
          <w:numId w:val="88"/>
        </w:numPr>
        <w:tabs>
          <w:tab w:val="clear" w:pos="4680"/>
        </w:tabs>
        <w:spacing w:line="360" w:lineRule="auto"/>
        <w:jc w:val="left"/>
      </w:pPr>
      <w:bookmarkStart w:id="563" w:name="_Toc139430758"/>
      <w:r w:rsidRPr="009403BD">
        <w:t>General</w:t>
      </w:r>
      <w:bookmarkEnd w:id="563"/>
    </w:p>
    <w:p w14:paraId="6C1ED940" w14:textId="005740B5" w:rsidR="003A6BEA" w:rsidRDefault="003A6BEA">
      <w:pPr>
        <w:spacing w:line="360" w:lineRule="auto"/>
        <w:ind w:left="720"/>
        <w:jc w:val="both"/>
        <w:rPr>
          <w:rFonts w:cs="Arial"/>
        </w:rPr>
      </w:pPr>
      <w:r w:rsidRPr="009403BD">
        <w:rPr>
          <w:rFonts w:cs="Arial"/>
        </w:rPr>
        <w:t>Upon completion of the installation</w:t>
      </w:r>
      <w:r w:rsidR="00147632" w:rsidRPr="003C1D4F">
        <w:rPr>
          <w:rFonts w:cs="Arial"/>
        </w:rPr>
        <w:t xml:space="preserve"> at each Tower site</w:t>
      </w:r>
      <w:r w:rsidRPr="0056656D">
        <w:rPr>
          <w:rFonts w:cs="Arial"/>
        </w:rPr>
        <w:t xml:space="preserve">, and before final acceptance, the </w:t>
      </w:r>
      <w:r w:rsidR="008274AE" w:rsidRPr="00781039">
        <w:rPr>
          <w:rFonts w:cs="Arial"/>
        </w:rPr>
        <w:t>Contractor</w:t>
      </w:r>
      <w:r w:rsidRPr="009403BD">
        <w:rPr>
          <w:rFonts w:cs="Arial"/>
        </w:rPr>
        <w:t xml:space="preserve"> shall perform the following tests and submit the results to the </w:t>
      </w:r>
      <w:r w:rsidR="00A10FCA" w:rsidRPr="009403BD">
        <w:rPr>
          <w:rFonts w:cs="Arial"/>
        </w:rPr>
        <w:t>Count</w:t>
      </w:r>
      <w:r w:rsidR="005F1584" w:rsidRPr="009403BD">
        <w:rPr>
          <w:rFonts w:cs="Arial"/>
        </w:rPr>
        <w:t>y</w:t>
      </w:r>
      <w:r w:rsidRPr="009403BD">
        <w:rPr>
          <w:rFonts w:cs="Arial"/>
        </w:rPr>
        <w:t>, in writing:</w:t>
      </w:r>
    </w:p>
    <w:p w14:paraId="768156F2" w14:textId="77777777" w:rsidR="003A6BEA" w:rsidRDefault="003A6BEA" w:rsidP="004A37F2">
      <w:pPr>
        <w:jc w:val="both"/>
        <w:rPr>
          <w:rFonts w:cs="Arial"/>
        </w:rPr>
      </w:pPr>
    </w:p>
    <w:p w14:paraId="5AF174ED" w14:textId="2E5A11E2" w:rsidR="003A6BEA" w:rsidRDefault="003A6BEA" w:rsidP="0071220A">
      <w:pPr>
        <w:spacing w:after="120"/>
        <w:ind w:left="2160" w:hanging="720"/>
        <w:jc w:val="both"/>
        <w:rPr>
          <w:rFonts w:cs="Arial"/>
        </w:rPr>
      </w:pPr>
      <w:r>
        <w:rPr>
          <w:rFonts w:cs="Arial"/>
        </w:rPr>
        <w:t>A.</w:t>
      </w:r>
      <w:r>
        <w:rPr>
          <w:rFonts w:cs="Arial"/>
        </w:rPr>
        <w:tab/>
        <w:t xml:space="preserve">On-site inspection of completed </w:t>
      </w:r>
      <w:r w:rsidR="00147632">
        <w:rPr>
          <w:rFonts w:cs="Arial"/>
        </w:rPr>
        <w:t>i</w:t>
      </w:r>
      <w:r>
        <w:rPr>
          <w:rFonts w:cs="Arial"/>
        </w:rPr>
        <w:t>nstallation, with all deficiencies corrected</w:t>
      </w:r>
    </w:p>
    <w:p w14:paraId="7C1FA167" w14:textId="2F193792" w:rsidR="003A6BEA" w:rsidRDefault="003A6BEA" w:rsidP="0071220A">
      <w:pPr>
        <w:spacing w:after="120"/>
        <w:ind w:left="2160" w:hanging="720"/>
        <w:jc w:val="both"/>
        <w:rPr>
          <w:rFonts w:cs="Arial"/>
        </w:rPr>
      </w:pPr>
      <w:r>
        <w:rPr>
          <w:rFonts w:cs="Arial"/>
        </w:rPr>
        <w:t>B.</w:t>
      </w:r>
      <w:r>
        <w:rPr>
          <w:rFonts w:cs="Arial"/>
        </w:rPr>
        <w:tab/>
        <w:t>Equipment tests and verification of equipment performance</w:t>
      </w:r>
      <w:r w:rsidR="00147632">
        <w:rPr>
          <w:rFonts w:cs="Arial"/>
        </w:rPr>
        <w:t xml:space="preserve">, features, and functions </w:t>
      </w:r>
    </w:p>
    <w:p w14:paraId="2D6724B0" w14:textId="289A0867" w:rsidR="001E6B45" w:rsidRDefault="001E6B45" w:rsidP="003C1D4F">
      <w:pPr>
        <w:pStyle w:val="ListParagraph"/>
        <w:numPr>
          <w:ilvl w:val="0"/>
          <w:numId w:val="79"/>
        </w:numPr>
        <w:spacing w:line="360" w:lineRule="auto"/>
        <w:jc w:val="both"/>
        <w:rPr>
          <w:rFonts w:cs="Arial"/>
        </w:rPr>
      </w:pPr>
      <w:r>
        <w:rPr>
          <w:rFonts w:cs="Arial"/>
        </w:rPr>
        <w:t>Compound</w:t>
      </w:r>
    </w:p>
    <w:p w14:paraId="563C5B3C" w14:textId="3CDBB380" w:rsidR="00147632" w:rsidRDefault="007E7197" w:rsidP="003C1D4F">
      <w:pPr>
        <w:pStyle w:val="ListParagraph"/>
        <w:numPr>
          <w:ilvl w:val="0"/>
          <w:numId w:val="79"/>
        </w:numPr>
        <w:spacing w:line="360" w:lineRule="auto"/>
        <w:jc w:val="both"/>
        <w:rPr>
          <w:rFonts w:cs="Arial"/>
        </w:rPr>
      </w:pPr>
      <w:r>
        <w:rPr>
          <w:rFonts w:cs="Arial"/>
        </w:rPr>
        <w:t xml:space="preserve">FAA </w:t>
      </w:r>
      <w:r w:rsidR="00147632">
        <w:rPr>
          <w:rFonts w:cs="Arial"/>
        </w:rPr>
        <w:t xml:space="preserve">Tower </w:t>
      </w:r>
      <w:r>
        <w:rPr>
          <w:rFonts w:cs="Arial"/>
        </w:rPr>
        <w:t>L</w:t>
      </w:r>
      <w:r w:rsidR="00147632">
        <w:rPr>
          <w:rFonts w:cs="Arial"/>
        </w:rPr>
        <w:t xml:space="preserve">ighting </w:t>
      </w:r>
      <w:r>
        <w:rPr>
          <w:rFonts w:cs="Arial"/>
        </w:rPr>
        <w:t>S</w:t>
      </w:r>
      <w:r w:rsidR="00147632" w:rsidRPr="00147632">
        <w:rPr>
          <w:rFonts w:cs="Arial"/>
        </w:rPr>
        <w:t>ystem</w:t>
      </w:r>
    </w:p>
    <w:p w14:paraId="6A34EDD7" w14:textId="6484DE8B" w:rsidR="00147632" w:rsidRPr="00147632" w:rsidRDefault="00147632" w:rsidP="003C1D4F">
      <w:pPr>
        <w:pStyle w:val="ListParagraph"/>
        <w:numPr>
          <w:ilvl w:val="0"/>
          <w:numId w:val="79"/>
        </w:numPr>
        <w:spacing w:line="360" w:lineRule="auto"/>
        <w:jc w:val="both"/>
        <w:rPr>
          <w:rFonts w:cs="Arial"/>
        </w:rPr>
      </w:pPr>
      <w:r w:rsidRPr="00147632">
        <w:rPr>
          <w:rFonts w:cs="Arial"/>
        </w:rPr>
        <w:t>Grounding</w:t>
      </w:r>
    </w:p>
    <w:p w14:paraId="26C7B2F9" w14:textId="7B6F5926" w:rsidR="00F312F6" w:rsidRPr="00F312F6" w:rsidRDefault="00147632" w:rsidP="00F312F6">
      <w:pPr>
        <w:pStyle w:val="ListParagraph"/>
        <w:numPr>
          <w:ilvl w:val="0"/>
          <w:numId w:val="79"/>
        </w:numPr>
        <w:spacing w:line="360" w:lineRule="auto"/>
        <w:jc w:val="both"/>
        <w:rPr>
          <w:rFonts w:cs="Arial"/>
        </w:rPr>
      </w:pPr>
      <w:r w:rsidRPr="00147632">
        <w:rPr>
          <w:rFonts w:cs="Arial"/>
        </w:rPr>
        <w:t>Shelter</w:t>
      </w:r>
    </w:p>
    <w:p w14:paraId="22579A31" w14:textId="014FD635" w:rsidR="003A6BEA" w:rsidRDefault="00147632" w:rsidP="003C1D4F">
      <w:pPr>
        <w:pStyle w:val="ListParagraph"/>
        <w:numPr>
          <w:ilvl w:val="0"/>
          <w:numId w:val="79"/>
        </w:numPr>
        <w:spacing w:line="360" w:lineRule="auto"/>
        <w:jc w:val="both"/>
      </w:pPr>
      <w:r w:rsidRPr="00147632">
        <w:rPr>
          <w:rFonts w:cs="Arial"/>
        </w:rPr>
        <w:t>Generator</w:t>
      </w:r>
    </w:p>
    <w:p w14:paraId="15C31E66" w14:textId="77777777" w:rsidR="003A6BEA" w:rsidRDefault="003A6BEA">
      <w:pPr>
        <w:spacing w:line="360" w:lineRule="auto"/>
        <w:jc w:val="both"/>
        <w:rPr>
          <w:rFonts w:cs="Arial"/>
        </w:rPr>
      </w:pPr>
    </w:p>
    <w:p w14:paraId="7971E54D" w14:textId="55BFF5FB" w:rsidR="003A6BEA" w:rsidRDefault="003A6BEA">
      <w:pPr>
        <w:spacing w:line="360" w:lineRule="auto"/>
        <w:ind w:left="720"/>
        <w:jc w:val="both"/>
        <w:rPr>
          <w:rFonts w:cs="Arial"/>
        </w:rPr>
      </w:pPr>
      <w:r>
        <w:rPr>
          <w:rFonts w:cs="Arial"/>
        </w:rPr>
        <w:t xml:space="preserve">Detailed test procedures for each of the system tests shall be submitted for approval to the </w:t>
      </w:r>
      <w:r w:rsidR="00A10FCA">
        <w:rPr>
          <w:rFonts w:cs="Arial"/>
        </w:rPr>
        <w:t>Count</w:t>
      </w:r>
      <w:r w:rsidR="005F1584">
        <w:rPr>
          <w:rFonts w:cs="Arial"/>
        </w:rPr>
        <w:t>y</w:t>
      </w:r>
      <w:r>
        <w:rPr>
          <w:rFonts w:cs="Arial"/>
        </w:rPr>
        <w:t xml:space="preserve"> at least thirty (30) days before each test is scheduled to be performed. The </w:t>
      </w:r>
      <w:r w:rsidR="00A10FCA">
        <w:rPr>
          <w:rFonts w:cs="Arial"/>
        </w:rPr>
        <w:t>Count</w:t>
      </w:r>
      <w:r w:rsidR="005F1584">
        <w:rPr>
          <w:rFonts w:cs="Arial"/>
        </w:rPr>
        <w:t>y</w:t>
      </w:r>
      <w:r>
        <w:rPr>
          <w:rFonts w:cs="Arial"/>
        </w:rPr>
        <w:t xml:space="preserve"> will approve, conditionally approve, or reject the test plan within fourteen (14) days of submittal.</w:t>
      </w:r>
    </w:p>
    <w:p w14:paraId="2176A84C" w14:textId="77777777" w:rsidR="003A6BEA" w:rsidRDefault="003A6BEA">
      <w:pPr>
        <w:spacing w:line="360" w:lineRule="auto"/>
        <w:jc w:val="both"/>
        <w:rPr>
          <w:rFonts w:cs="Arial"/>
        </w:rPr>
      </w:pPr>
    </w:p>
    <w:p w14:paraId="60231FAF" w14:textId="1F62E73C" w:rsidR="003A6BEA" w:rsidRDefault="005D534B">
      <w:pPr>
        <w:spacing w:line="360" w:lineRule="auto"/>
        <w:ind w:left="720"/>
        <w:jc w:val="both"/>
        <w:rPr>
          <w:rFonts w:cs="Arial"/>
        </w:rPr>
      </w:pPr>
      <w:r>
        <w:rPr>
          <w:rFonts w:cs="Arial"/>
        </w:rPr>
        <w:t>T</w:t>
      </w:r>
      <w:r w:rsidR="003A6BEA">
        <w:rPr>
          <w:rFonts w:cs="Arial"/>
        </w:rPr>
        <w:t xml:space="preserve">ests will not be considered valid tests unless the test plan has received prior approval and the tests are monitored by the </w:t>
      </w:r>
      <w:r w:rsidR="00A10FCA">
        <w:rPr>
          <w:rFonts w:cs="Arial"/>
        </w:rPr>
        <w:t>Count</w:t>
      </w:r>
      <w:r w:rsidR="005F1584">
        <w:rPr>
          <w:rFonts w:cs="Arial"/>
        </w:rPr>
        <w:t>y</w:t>
      </w:r>
      <w:r w:rsidR="003A6BEA">
        <w:rPr>
          <w:rFonts w:cs="Arial"/>
        </w:rPr>
        <w:t xml:space="preserve"> or </w:t>
      </w:r>
      <w:r w:rsidR="00AA6A9F">
        <w:rPr>
          <w:rFonts w:cs="Arial"/>
        </w:rPr>
        <w:t xml:space="preserve">its </w:t>
      </w:r>
      <w:r w:rsidR="003A6BEA">
        <w:rPr>
          <w:rFonts w:cs="Arial"/>
        </w:rPr>
        <w:t xml:space="preserve">designated agent. The </w:t>
      </w:r>
      <w:r w:rsidR="00A10FCA">
        <w:rPr>
          <w:rFonts w:cs="Arial"/>
        </w:rPr>
        <w:t>Count</w:t>
      </w:r>
      <w:r w:rsidR="005F1584">
        <w:rPr>
          <w:rFonts w:cs="Arial"/>
        </w:rPr>
        <w:t>y</w:t>
      </w:r>
      <w:r w:rsidR="003A6BEA">
        <w:rPr>
          <w:rFonts w:cs="Arial"/>
        </w:rPr>
        <w:t xml:space="preserve"> reserve</w:t>
      </w:r>
      <w:r w:rsidR="005F1584">
        <w:rPr>
          <w:rFonts w:cs="Arial"/>
        </w:rPr>
        <w:t>s</w:t>
      </w:r>
      <w:r w:rsidR="003A6BEA">
        <w:rPr>
          <w:rFonts w:cs="Arial"/>
        </w:rPr>
        <w:t xml:space="preserve"> the right to disapprove any tests or test results which do not conform with agreed upon procedures and pass/fail criteria. If disapproved, it shall be the sole responsibility of </w:t>
      </w:r>
      <w:r w:rsidR="008274AE">
        <w:rPr>
          <w:rFonts w:cs="Arial"/>
        </w:rPr>
        <w:t>Contractor</w:t>
      </w:r>
      <w:r w:rsidR="003A6BEA">
        <w:rPr>
          <w:rFonts w:cs="Arial"/>
        </w:rPr>
        <w:t xml:space="preserve"> to modify, correct, or repeat any such disapproved tests or test results to the satisfaction of the </w:t>
      </w:r>
      <w:r w:rsidR="00A10FCA">
        <w:rPr>
          <w:rFonts w:cs="Arial"/>
        </w:rPr>
        <w:t>Count</w:t>
      </w:r>
      <w:r w:rsidR="005F1584">
        <w:rPr>
          <w:rFonts w:cs="Arial"/>
        </w:rPr>
        <w:t>y</w:t>
      </w:r>
      <w:r w:rsidR="003A6BEA">
        <w:rPr>
          <w:rFonts w:cs="Arial"/>
        </w:rPr>
        <w:t xml:space="preserve"> and at no cost to the </w:t>
      </w:r>
      <w:r w:rsidR="00A10FCA">
        <w:rPr>
          <w:rFonts w:cs="Arial"/>
        </w:rPr>
        <w:t>Count</w:t>
      </w:r>
      <w:r w:rsidR="005F1584">
        <w:rPr>
          <w:rFonts w:cs="Arial"/>
        </w:rPr>
        <w:t>y</w:t>
      </w:r>
      <w:r w:rsidR="003A6BEA">
        <w:rPr>
          <w:rFonts w:cs="Arial"/>
        </w:rPr>
        <w:t>.</w:t>
      </w:r>
    </w:p>
    <w:p w14:paraId="3E835FA1" w14:textId="77777777" w:rsidR="003A6BEA" w:rsidRDefault="003A6BEA">
      <w:pPr>
        <w:spacing w:line="360" w:lineRule="auto"/>
        <w:jc w:val="both"/>
        <w:rPr>
          <w:rFonts w:cs="Arial"/>
        </w:rPr>
      </w:pPr>
    </w:p>
    <w:p w14:paraId="50F88246" w14:textId="22A808E3" w:rsidR="003A6BEA" w:rsidRDefault="003A6BEA">
      <w:pPr>
        <w:spacing w:line="360" w:lineRule="auto"/>
        <w:ind w:left="720"/>
        <w:jc w:val="both"/>
        <w:rPr>
          <w:rFonts w:cs="Arial"/>
        </w:rPr>
      </w:pPr>
      <w:r>
        <w:rPr>
          <w:rFonts w:cs="Arial"/>
        </w:rPr>
        <w:lastRenderedPageBreak/>
        <w:t>All tests</w:t>
      </w:r>
      <w:r w:rsidR="00147632">
        <w:rPr>
          <w:rFonts w:cs="Arial"/>
        </w:rPr>
        <w:t xml:space="preserve"> </w:t>
      </w:r>
      <w:r>
        <w:rPr>
          <w:rFonts w:cs="Arial"/>
        </w:rPr>
        <w:t xml:space="preserve">shall be coordinated in advance </w:t>
      </w:r>
      <w:r w:rsidR="00AA6A9F">
        <w:rPr>
          <w:rFonts w:cs="Arial"/>
        </w:rPr>
        <w:t xml:space="preserve">of system </w:t>
      </w:r>
      <w:r w:rsidR="00147632">
        <w:rPr>
          <w:rFonts w:cs="Arial"/>
        </w:rPr>
        <w:t xml:space="preserve">handover </w:t>
      </w:r>
      <w:r>
        <w:rPr>
          <w:rFonts w:cs="Arial"/>
        </w:rPr>
        <w:t xml:space="preserve">with the </w:t>
      </w:r>
      <w:r w:rsidR="00870769">
        <w:rPr>
          <w:rFonts w:cs="Arial"/>
        </w:rPr>
        <w:t>Count</w:t>
      </w:r>
      <w:r w:rsidR="005F1584">
        <w:rPr>
          <w:rFonts w:cs="Arial"/>
        </w:rPr>
        <w:t>y</w:t>
      </w:r>
      <w:r w:rsidR="00870769">
        <w:rPr>
          <w:rFonts w:cs="Arial"/>
        </w:rPr>
        <w:t>’</w:t>
      </w:r>
      <w:r w:rsidR="009972D8">
        <w:rPr>
          <w:rFonts w:cs="Arial"/>
        </w:rPr>
        <w:t>s</w:t>
      </w:r>
      <w:r w:rsidR="00C02571">
        <w:rPr>
          <w:rFonts w:cs="Arial"/>
        </w:rPr>
        <w:t xml:space="preserve"> Project Manager</w:t>
      </w:r>
      <w:r>
        <w:rPr>
          <w:rFonts w:cs="Arial"/>
        </w:rPr>
        <w:t xml:space="preserve"> and shall be conducted during normal working hours, Monday through Friday, from 8:00 A.M. to 5:00 P.M.</w:t>
      </w:r>
    </w:p>
    <w:p w14:paraId="7149449C" w14:textId="77777777" w:rsidR="003A6BEA" w:rsidRDefault="003A6BEA">
      <w:pPr>
        <w:spacing w:line="360" w:lineRule="auto"/>
        <w:ind w:left="720"/>
        <w:jc w:val="both"/>
        <w:rPr>
          <w:rFonts w:cs="Arial"/>
        </w:rPr>
      </w:pPr>
    </w:p>
    <w:p w14:paraId="22D9FBA0" w14:textId="77777777" w:rsidR="003A6BEA" w:rsidRDefault="003A6BEA" w:rsidP="00B51084">
      <w:pPr>
        <w:pStyle w:val="Heading3"/>
        <w:numPr>
          <w:ilvl w:val="2"/>
          <w:numId w:val="88"/>
        </w:numPr>
        <w:tabs>
          <w:tab w:val="clear" w:pos="4680"/>
        </w:tabs>
        <w:spacing w:line="360" w:lineRule="auto"/>
        <w:jc w:val="left"/>
      </w:pPr>
      <w:bookmarkStart w:id="564" w:name="_Toc139430759"/>
      <w:r>
        <w:t>System Installation Compliance</w:t>
      </w:r>
      <w:bookmarkEnd w:id="564"/>
    </w:p>
    <w:p w14:paraId="1F96F2C8" w14:textId="6595A6F8" w:rsidR="003A6BEA" w:rsidRDefault="008274AE">
      <w:pPr>
        <w:spacing w:line="360" w:lineRule="auto"/>
        <w:ind w:left="720"/>
        <w:jc w:val="both"/>
        <w:rPr>
          <w:rFonts w:cs="Arial"/>
        </w:rPr>
      </w:pPr>
      <w:r>
        <w:rPr>
          <w:rFonts w:cs="Arial"/>
        </w:rPr>
        <w:t>Contractor</w:t>
      </w:r>
      <w:r w:rsidR="003A6BEA">
        <w:rPr>
          <w:rFonts w:cs="Arial"/>
        </w:rPr>
        <w:t xml:space="preserve"> shall conduct an on-site inspection of all facilities with the </w:t>
      </w:r>
      <w:r w:rsidR="00A10FCA">
        <w:rPr>
          <w:rFonts w:cs="Arial"/>
        </w:rPr>
        <w:t>Count</w:t>
      </w:r>
      <w:r w:rsidR="009972D8">
        <w:rPr>
          <w:rFonts w:cs="Arial"/>
        </w:rPr>
        <w:t>y</w:t>
      </w:r>
      <w:r w:rsidR="003A6BEA">
        <w:rPr>
          <w:rFonts w:cs="Arial"/>
        </w:rPr>
        <w:t xml:space="preserve"> prior to </w:t>
      </w:r>
      <w:r w:rsidR="005D534B">
        <w:rPr>
          <w:rFonts w:cs="Arial"/>
        </w:rPr>
        <w:t>execution of the various test plans</w:t>
      </w:r>
      <w:r w:rsidR="003A6BEA">
        <w:rPr>
          <w:rFonts w:cs="Arial"/>
        </w:rPr>
        <w:t xml:space="preserve">. This inspection shall demonstrate that all </w:t>
      </w:r>
      <w:r w:rsidR="00937F5F">
        <w:rPr>
          <w:rFonts w:cs="Arial"/>
        </w:rPr>
        <w:t xml:space="preserve">equipment </w:t>
      </w:r>
      <w:r w:rsidR="003A6BEA">
        <w:rPr>
          <w:rFonts w:cs="Arial"/>
        </w:rPr>
        <w:t>ha</w:t>
      </w:r>
      <w:r w:rsidR="00937F5F">
        <w:rPr>
          <w:rFonts w:cs="Arial"/>
        </w:rPr>
        <w:t>s</w:t>
      </w:r>
      <w:r w:rsidR="003A6BEA">
        <w:rPr>
          <w:rFonts w:cs="Arial"/>
        </w:rPr>
        <w:t xml:space="preserve"> been delivered and installed at </w:t>
      </w:r>
      <w:r w:rsidR="00937F5F">
        <w:rPr>
          <w:rFonts w:cs="Arial"/>
        </w:rPr>
        <w:t xml:space="preserve">its </w:t>
      </w:r>
      <w:r w:rsidR="003A6BEA">
        <w:rPr>
          <w:rFonts w:cs="Arial"/>
        </w:rPr>
        <w:t xml:space="preserve">proper location. The inspection shall demonstrate that all mechanical installation requirements have been completed and all equipment has been properly connected to electrical service, </w:t>
      </w:r>
      <w:r w:rsidR="005E5337">
        <w:rPr>
          <w:rFonts w:cs="Arial"/>
        </w:rPr>
        <w:t xml:space="preserve">and </w:t>
      </w:r>
      <w:r w:rsidR="003A6BEA">
        <w:rPr>
          <w:rFonts w:cs="Arial"/>
        </w:rPr>
        <w:t xml:space="preserve">properly grounded. </w:t>
      </w:r>
      <w:r w:rsidR="005D534B" w:rsidRPr="005D534B">
        <w:rPr>
          <w:rFonts w:cs="Arial"/>
        </w:rPr>
        <w:t xml:space="preserve">Any discrepancies or issues impacting performance must be corrected by the </w:t>
      </w:r>
      <w:r>
        <w:rPr>
          <w:rFonts w:cs="Arial"/>
        </w:rPr>
        <w:t>Contractor</w:t>
      </w:r>
      <w:r w:rsidR="005D534B">
        <w:rPr>
          <w:rFonts w:cs="Arial"/>
        </w:rPr>
        <w:t xml:space="preserve"> </w:t>
      </w:r>
      <w:r w:rsidR="005D534B" w:rsidRPr="005D534B">
        <w:rPr>
          <w:rFonts w:cs="Arial"/>
        </w:rPr>
        <w:t>prior to execution of the various tests. Minor issues may be added to a punch list for correction prior to Final Acceptance. Final equipment placement and connections shall be reflected in the as-built documentation.</w:t>
      </w:r>
    </w:p>
    <w:p w14:paraId="5C1BC937" w14:textId="77777777" w:rsidR="003A6BEA" w:rsidRDefault="003A6BEA">
      <w:pPr>
        <w:spacing w:line="360" w:lineRule="auto"/>
        <w:jc w:val="both"/>
        <w:rPr>
          <w:rFonts w:cs="Arial"/>
        </w:rPr>
      </w:pPr>
    </w:p>
    <w:p w14:paraId="31033C71" w14:textId="77777777" w:rsidR="00B86876" w:rsidRDefault="00B86876" w:rsidP="00B51084">
      <w:pPr>
        <w:pStyle w:val="Heading3"/>
        <w:numPr>
          <w:ilvl w:val="2"/>
          <w:numId w:val="88"/>
        </w:numPr>
        <w:tabs>
          <w:tab w:val="clear" w:pos="4680"/>
        </w:tabs>
        <w:spacing w:line="360" w:lineRule="auto"/>
        <w:jc w:val="left"/>
      </w:pPr>
      <w:bookmarkStart w:id="565" w:name="_Toc139430760"/>
      <w:r>
        <w:t>Punch List</w:t>
      </w:r>
      <w:bookmarkEnd w:id="565"/>
    </w:p>
    <w:p w14:paraId="64327F62" w14:textId="26B9B016" w:rsidR="00672E65" w:rsidRDefault="00672E65" w:rsidP="00672E65">
      <w:pPr>
        <w:pStyle w:val="BodyTextIndent"/>
        <w:tabs>
          <w:tab w:val="clear" w:pos="-1440"/>
          <w:tab w:val="clear" w:pos="-720"/>
          <w:tab w:val="clear" w:pos="0"/>
          <w:tab w:val="clear" w:pos="1080"/>
          <w:tab w:val="clear" w:pos="1728"/>
          <w:tab w:val="clear" w:pos="2880"/>
        </w:tabs>
        <w:spacing w:line="360" w:lineRule="auto"/>
        <w:ind w:left="720" w:firstLine="0"/>
        <w:rPr>
          <w:szCs w:val="22"/>
        </w:rPr>
      </w:pPr>
      <w:r w:rsidRPr="00672E65">
        <w:rPr>
          <w:szCs w:val="22"/>
        </w:rPr>
        <w:t>Throughout the inspection and testing process, failures and issues shall be placed on a "punch list" to track and document necessary resolution</w:t>
      </w:r>
      <w:r w:rsidR="005E5337">
        <w:rPr>
          <w:szCs w:val="22"/>
        </w:rPr>
        <w:t xml:space="preserve"> for each Tower site</w:t>
      </w:r>
      <w:r w:rsidRPr="00672E65">
        <w:rPr>
          <w:szCs w:val="22"/>
        </w:rPr>
        <w:t>. All punch list items shall be resolved prior to Final Acceptance</w:t>
      </w:r>
      <w:r w:rsidR="005E5337">
        <w:rPr>
          <w:szCs w:val="22"/>
        </w:rPr>
        <w:t xml:space="preserve"> for each Tower site</w:t>
      </w:r>
      <w:r>
        <w:rPr>
          <w:szCs w:val="22"/>
        </w:rPr>
        <w:t>.</w:t>
      </w:r>
      <w:r w:rsidR="00306499">
        <w:rPr>
          <w:szCs w:val="22"/>
        </w:rPr>
        <w:t xml:space="preserve"> </w:t>
      </w:r>
      <w:r>
        <w:rPr>
          <w:szCs w:val="22"/>
        </w:rPr>
        <w:t xml:space="preserve">The </w:t>
      </w:r>
      <w:r w:rsidR="00A10FCA">
        <w:rPr>
          <w:szCs w:val="22"/>
        </w:rPr>
        <w:t>Count</w:t>
      </w:r>
      <w:r w:rsidR="00C46D8C">
        <w:rPr>
          <w:szCs w:val="22"/>
        </w:rPr>
        <w:t>y</w:t>
      </w:r>
      <w:r>
        <w:rPr>
          <w:szCs w:val="22"/>
        </w:rPr>
        <w:t xml:space="preserve"> may </w:t>
      </w:r>
      <w:r w:rsidRPr="00672E65">
        <w:rPr>
          <w:szCs w:val="22"/>
        </w:rPr>
        <w:t xml:space="preserve">agree to carry a minor number of punch list items beyond Final Acceptance. In such case, the parties will agree upon the value of open punch list items, which will be withheld until such time that the punch list items have been fully resolved. </w:t>
      </w:r>
    </w:p>
    <w:p w14:paraId="004DC59F" w14:textId="77777777" w:rsidR="00672E65" w:rsidRDefault="00672E65">
      <w:pPr>
        <w:spacing w:line="360" w:lineRule="auto"/>
        <w:jc w:val="both"/>
        <w:rPr>
          <w:rFonts w:cs="Arial"/>
        </w:rPr>
      </w:pPr>
    </w:p>
    <w:p w14:paraId="42A31145" w14:textId="77777777" w:rsidR="00B86876" w:rsidRDefault="00B86876" w:rsidP="00B51084">
      <w:pPr>
        <w:pStyle w:val="Heading2"/>
        <w:numPr>
          <w:ilvl w:val="1"/>
          <w:numId w:val="88"/>
        </w:numPr>
        <w:tabs>
          <w:tab w:val="clear" w:pos="-720"/>
          <w:tab w:val="clear" w:pos="4140"/>
        </w:tabs>
        <w:spacing w:line="360" w:lineRule="auto"/>
      </w:pPr>
      <w:bookmarkStart w:id="566" w:name="_Toc139430761"/>
      <w:r>
        <w:t>Documentation</w:t>
      </w:r>
      <w:bookmarkEnd w:id="566"/>
    </w:p>
    <w:p w14:paraId="04DA59DD" w14:textId="70D50744" w:rsidR="003A6BEA" w:rsidRDefault="008274AE">
      <w:pPr>
        <w:spacing w:line="360" w:lineRule="auto"/>
        <w:jc w:val="both"/>
        <w:rPr>
          <w:rFonts w:cs="Arial"/>
        </w:rPr>
      </w:pPr>
      <w:r>
        <w:rPr>
          <w:rFonts w:cs="Arial"/>
        </w:rPr>
        <w:t>Contractor</w:t>
      </w:r>
      <w:r w:rsidR="003A6BEA">
        <w:rPr>
          <w:rFonts w:cs="Arial"/>
        </w:rPr>
        <w:t xml:space="preserve"> shall supply, with </w:t>
      </w:r>
      <w:r w:rsidR="00937F5F">
        <w:rPr>
          <w:rFonts w:cs="Arial"/>
        </w:rPr>
        <w:t xml:space="preserve">site </w:t>
      </w:r>
      <w:r w:rsidR="00326BDA">
        <w:rPr>
          <w:rFonts w:cs="Arial"/>
        </w:rPr>
        <w:t>handover</w:t>
      </w:r>
      <w:r w:rsidR="003A6BEA">
        <w:rPr>
          <w:rFonts w:cs="Arial"/>
        </w:rPr>
        <w:t xml:space="preserve">, complete </w:t>
      </w:r>
      <w:r w:rsidR="00326BDA">
        <w:rPr>
          <w:rFonts w:cs="Arial"/>
        </w:rPr>
        <w:t xml:space="preserve">site </w:t>
      </w:r>
      <w:r w:rsidR="003A6BEA">
        <w:rPr>
          <w:rFonts w:cs="Arial"/>
        </w:rPr>
        <w:t>documentation including equipment maintenance and operations manuals. This documentation shall include all project-specific and pertinent plans, wiring lists, operating instructions, parts</w:t>
      </w:r>
      <w:r w:rsidR="00D87EA0">
        <w:rPr>
          <w:rFonts w:cs="Arial"/>
        </w:rPr>
        <w:t>/equipment</w:t>
      </w:r>
      <w:r w:rsidR="00045103">
        <w:rPr>
          <w:rFonts w:cs="Arial"/>
        </w:rPr>
        <w:t>/serial number</w:t>
      </w:r>
      <w:r w:rsidR="003A6BEA">
        <w:rPr>
          <w:rFonts w:cs="Arial"/>
        </w:rPr>
        <w:t xml:space="preserve"> lists</w:t>
      </w:r>
      <w:r w:rsidR="00D87EA0">
        <w:rPr>
          <w:rFonts w:cs="Arial"/>
        </w:rPr>
        <w:t xml:space="preserve"> (by </w:t>
      </w:r>
      <w:r w:rsidR="00326BDA">
        <w:rPr>
          <w:rFonts w:cs="Arial"/>
        </w:rPr>
        <w:t>Tower site</w:t>
      </w:r>
      <w:r w:rsidR="00D87EA0">
        <w:rPr>
          <w:rFonts w:cs="Arial"/>
        </w:rPr>
        <w:t>)</w:t>
      </w:r>
      <w:r w:rsidR="003A6BEA">
        <w:rPr>
          <w:rFonts w:cs="Arial"/>
        </w:rPr>
        <w:t xml:space="preserve">, circuit schematic diagrams, maintenance charts and tables, and a listing of all equipment and devices required to test and certify the </w:t>
      </w:r>
      <w:r w:rsidR="00326BDA">
        <w:rPr>
          <w:rFonts w:cs="Arial"/>
        </w:rPr>
        <w:t>tower infrastructure provided and installed at each Tower site</w:t>
      </w:r>
      <w:r w:rsidR="003A6BEA">
        <w:rPr>
          <w:rFonts w:cs="Arial"/>
        </w:rPr>
        <w:t>. As-built documentation</w:t>
      </w:r>
      <w:r w:rsidR="00045103">
        <w:rPr>
          <w:rFonts w:cs="Arial"/>
        </w:rPr>
        <w:t xml:space="preserve">, </w:t>
      </w:r>
      <w:r w:rsidR="00137C9A">
        <w:rPr>
          <w:rFonts w:cs="Arial"/>
        </w:rPr>
        <w:t xml:space="preserve">site drawings, </w:t>
      </w:r>
      <w:r w:rsidR="00D87EA0">
        <w:rPr>
          <w:rFonts w:cs="Arial"/>
        </w:rPr>
        <w:t>final parts/equipment lists</w:t>
      </w:r>
      <w:r w:rsidR="00045103">
        <w:rPr>
          <w:rFonts w:cs="Arial"/>
        </w:rPr>
        <w:t>, and serial number lists</w:t>
      </w:r>
      <w:r w:rsidR="00D87EA0">
        <w:rPr>
          <w:rFonts w:cs="Arial"/>
        </w:rPr>
        <w:t xml:space="preserve"> </w:t>
      </w:r>
      <w:r w:rsidR="003A6BEA">
        <w:rPr>
          <w:rFonts w:cs="Arial"/>
        </w:rPr>
        <w:t xml:space="preserve">must be supplied a minimum of 30 days prior to overall </w:t>
      </w:r>
      <w:r w:rsidR="00326BDA">
        <w:rPr>
          <w:rFonts w:cs="Arial"/>
        </w:rPr>
        <w:t>Site A</w:t>
      </w:r>
      <w:r w:rsidR="003A6BEA">
        <w:rPr>
          <w:rFonts w:cs="Arial"/>
        </w:rPr>
        <w:t>cceptance.</w:t>
      </w:r>
      <w:r w:rsidR="00106AB7">
        <w:rPr>
          <w:rFonts w:cs="Arial"/>
        </w:rPr>
        <w:t xml:space="preserve"> The as-built documentation package shall include </w:t>
      </w:r>
      <w:r w:rsidR="00106AB7" w:rsidRPr="00106AB7">
        <w:rPr>
          <w:rFonts w:cs="Arial"/>
        </w:rPr>
        <w:t>all passwords and login information</w:t>
      </w:r>
      <w:r w:rsidR="007C4F30">
        <w:rPr>
          <w:rFonts w:cs="Arial"/>
        </w:rPr>
        <w:t>, if applicable,</w:t>
      </w:r>
      <w:r w:rsidR="00106AB7" w:rsidRPr="00106AB7">
        <w:rPr>
          <w:rFonts w:cs="Arial"/>
        </w:rPr>
        <w:t xml:space="preserve"> for all software, applications and operating systems </w:t>
      </w:r>
      <w:r w:rsidR="007C4F30">
        <w:rPr>
          <w:rFonts w:cs="Arial"/>
        </w:rPr>
        <w:t>delivered.</w:t>
      </w:r>
      <w:r w:rsidR="00106AB7">
        <w:rPr>
          <w:rFonts w:cs="Arial"/>
        </w:rPr>
        <w:t xml:space="preserve"> </w:t>
      </w:r>
      <w:r w:rsidR="003A6BEA">
        <w:rPr>
          <w:rFonts w:cs="Arial"/>
        </w:rPr>
        <w:t xml:space="preserve">All sites must have an operations/maintenance manual and as-built documentation at the site covering all equipment installed at the site. </w:t>
      </w:r>
      <w:r>
        <w:rPr>
          <w:rFonts w:cs="Arial"/>
        </w:rPr>
        <w:t>Contractor</w:t>
      </w:r>
      <w:r w:rsidR="003A6BEA">
        <w:rPr>
          <w:rFonts w:cs="Arial"/>
        </w:rPr>
        <w:t xml:space="preserve"> shall also provide brochures and technical specification sheets for all other products furnished</w:t>
      </w:r>
      <w:r w:rsidR="007C4F30">
        <w:rPr>
          <w:rFonts w:cs="Arial"/>
        </w:rPr>
        <w:t xml:space="preserve"> at each Tower site</w:t>
      </w:r>
      <w:r w:rsidR="003A6BEA">
        <w:rPr>
          <w:rFonts w:cs="Arial"/>
        </w:rPr>
        <w:t xml:space="preserve">. </w:t>
      </w:r>
      <w:r w:rsidR="00C46D8C">
        <w:rPr>
          <w:rFonts w:cs="Arial"/>
        </w:rPr>
        <w:t>The County may elect to receive documentation in electronic form at their discretion.</w:t>
      </w:r>
    </w:p>
    <w:p w14:paraId="47B63453" w14:textId="77777777" w:rsidR="003A6BEA" w:rsidRDefault="003A6BEA">
      <w:pPr>
        <w:spacing w:line="360" w:lineRule="auto"/>
        <w:jc w:val="both"/>
        <w:rPr>
          <w:rFonts w:cs="Arial"/>
        </w:rPr>
      </w:pPr>
    </w:p>
    <w:p w14:paraId="3402211B" w14:textId="77777777" w:rsidR="00B86876" w:rsidRDefault="00B86876" w:rsidP="00B51084">
      <w:pPr>
        <w:pStyle w:val="Heading2"/>
        <w:numPr>
          <w:ilvl w:val="1"/>
          <w:numId w:val="88"/>
        </w:numPr>
        <w:tabs>
          <w:tab w:val="clear" w:pos="-720"/>
          <w:tab w:val="clear" w:pos="4140"/>
        </w:tabs>
        <w:spacing w:line="360" w:lineRule="auto"/>
      </w:pPr>
      <w:bookmarkStart w:id="567" w:name="_Toc139430762"/>
      <w:r>
        <w:t>Training</w:t>
      </w:r>
      <w:bookmarkEnd w:id="567"/>
    </w:p>
    <w:p w14:paraId="50BCD130" w14:textId="35B22093" w:rsidR="003A6BEA" w:rsidRDefault="008274AE">
      <w:pPr>
        <w:spacing w:line="360" w:lineRule="auto"/>
        <w:jc w:val="both"/>
        <w:rPr>
          <w:rFonts w:cs="Arial"/>
        </w:rPr>
      </w:pPr>
      <w:r>
        <w:rPr>
          <w:rFonts w:cs="Arial"/>
        </w:rPr>
        <w:t>Contractor</w:t>
      </w:r>
      <w:r w:rsidR="003A6BEA">
        <w:rPr>
          <w:rFonts w:cs="Arial"/>
        </w:rPr>
        <w:t xml:space="preserve"> shall provide formal training for</w:t>
      </w:r>
      <w:r w:rsidR="005D7E86">
        <w:rPr>
          <w:rFonts w:cs="Arial"/>
        </w:rPr>
        <w:t xml:space="preserve"> designate</w:t>
      </w:r>
      <w:r w:rsidR="00F1557C">
        <w:rPr>
          <w:rFonts w:cs="Arial"/>
        </w:rPr>
        <w:t>d</w:t>
      </w:r>
      <w:r w:rsidR="003A6BEA">
        <w:rPr>
          <w:rFonts w:cs="Arial"/>
        </w:rPr>
        <w:t xml:space="preserve"> </w:t>
      </w:r>
      <w:r w:rsidR="00A10FCA">
        <w:rPr>
          <w:rFonts w:cs="Arial"/>
        </w:rPr>
        <w:t>County</w:t>
      </w:r>
      <w:r w:rsidR="005D7E86">
        <w:rPr>
          <w:rFonts w:cs="Arial"/>
        </w:rPr>
        <w:t xml:space="preserve"> </w:t>
      </w:r>
      <w:r w:rsidR="003A6BEA">
        <w:rPr>
          <w:rFonts w:cs="Arial"/>
        </w:rPr>
        <w:t>personnel</w:t>
      </w:r>
      <w:r w:rsidR="007C4F30">
        <w:rPr>
          <w:rFonts w:cs="Arial"/>
        </w:rPr>
        <w:t xml:space="preserve"> related to the following delivered and installed equipment</w:t>
      </w:r>
      <w:r w:rsidR="003A6BEA">
        <w:rPr>
          <w:rFonts w:cs="Arial"/>
        </w:rPr>
        <w:t>.</w:t>
      </w:r>
      <w:r w:rsidR="00306499">
        <w:rPr>
          <w:rFonts w:cs="Arial"/>
        </w:rPr>
        <w:t xml:space="preserve"> </w:t>
      </w:r>
      <w:r w:rsidR="003A6BEA">
        <w:rPr>
          <w:rFonts w:cs="Arial"/>
        </w:rPr>
        <w:t xml:space="preserve">This training shall provide </w:t>
      </w:r>
      <w:r w:rsidR="005D7E86">
        <w:rPr>
          <w:rFonts w:cs="Arial"/>
        </w:rPr>
        <w:t>designated</w:t>
      </w:r>
      <w:r w:rsidR="00303770">
        <w:rPr>
          <w:rFonts w:cs="Arial"/>
        </w:rPr>
        <w:t xml:space="preserve"> </w:t>
      </w:r>
      <w:r w:rsidR="003A6BEA">
        <w:rPr>
          <w:rFonts w:cs="Arial"/>
        </w:rPr>
        <w:t>staff with a working knowledge of system operation and hands-on system experience.</w:t>
      </w:r>
    </w:p>
    <w:p w14:paraId="76B20A1B" w14:textId="77777777" w:rsidR="003A6BEA" w:rsidRDefault="003A6BEA">
      <w:pPr>
        <w:spacing w:line="360" w:lineRule="auto"/>
        <w:jc w:val="both"/>
        <w:rPr>
          <w:rFonts w:cs="Arial"/>
        </w:rPr>
      </w:pPr>
    </w:p>
    <w:p w14:paraId="273AAEB0" w14:textId="328E309C" w:rsidR="003A6BEA" w:rsidRDefault="003A6BEA">
      <w:pPr>
        <w:spacing w:line="360" w:lineRule="auto"/>
        <w:jc w:val="both"/>
        <w:rPr>
          <w:rFonts w:cs="Arial"/>
        </w:rPr>
      </w:pPr>
      <w:r>
        <w:rPr>
          <w:rFonts w:cs="Arial"/>
        </w:rPr>
        <w:t xml:space="preserve">All training shall occur </w:t>
      </w:r>
      <w:r w:rsidR="007C4F30">
        <w:rPr>
          <w:rFonts w:cs="Arial"/>
        </w:rPr>
        <w:t xml:space="preserve">during acceptance testing and </w:t>
      </w:r>
      <w:r w:rsidR="007316EB">
        <w:rPr>
          <w:rFonts w:cs="Arial"/>
        </w:rPr>
        <w:t xml:space="preserve">prior to </w:t>
      </w:r>
      <w:r w:rsidR="007C4F30">
        <w:rPr>
          <w:rFonts w:cs="Arial"/>
        </w:rPr>
        <w:t xml:space="preserve">site handover </w:t>
      </w:r>
      <w:r w:rsidR="0071383D">
        <w:rPr>
          <w:rFonts w:cs="Arial"/>
        </w:rPr>
        <w:t xml:space="preserve">or as agreed upon by the </w:t>
      </w:r>
      <w:r w:rsidR="00A10FCA">
        <w:rPr>
          <w:rFonts w:cs="Arial"/>
        </w:rPr>
        <w:t>Count</w:t>
      </w:r>
      <w:r w:rsidR="00C46D8C">
        <w:rPr>
          <w:rFonts w:cs="Arial"/>
        </w:rPr>
        <w:t>y</w:t>
      </w:r>
      <w:r w:rsidR="0071383D">
        <w:rPr>
          <w:rFonts w:cs="Arial"/>
        </w:rPr>
        <w:t xml:space="preserve"> and Contractor. </w:t>
      </w:r>
      <w:r>
        <w:rPr>
          <w:rFonts w:cs="Arial"/>
        </w:rPr>
        <w:t xml:space="preserve">The </w:t>
      </w:r>
      <w:r w:rsidR="008274AE">
        <w:rPr>
          <w:rFonts w:cs="Arial"/>
        </w:rPr>
        <w:t>Contractor</w:t>
      </w:r>
      <w:r>
        <w:rPr>
          <w:rFonts w:cs="Arial"/>
        </w:rPr>
        <w:t xml:space="preserve"> shall </w:t>
      </w:r>
      <w:r w:rsidR="007C4F30">
        <w:rPr>
          <w:rFonts w:cs="Arial"/>
        </w:rPr>
        <w:t xml:space="preserve">provide </w:t>
      </w:r>
      <w:r>
        <w:rPr>
          <w:rFonts w:cs="Arial"/>
        </w:rPr>
        <w:t>training for:</w:t>
      </w:r>
    </w:p>
    <w:p w14:paraId="114C599A" w14:textId="77777777" w:rsidR="003A6BEA" w:rsidRDefault="003A6BEA">
      <w:pPr>
        <w:spacing w:line="360" w:lineRule="auto"/>
        <w:jc w:val="both"/>
        <w:rPr>
          <w:rFonts w:cs="Arial"/>
        </w:rPr>
      </w:pPr>
    </w:p>
    <w:p w14:paraId="65613CD3" w14:textId="349F2F79" w:rsidR="007C4F30" w:rsidRPr="007C4F30" w:rsidRDefault="007C4F30" w:rsidP="007C4F30">
      <w:pPr>
        <w:widowControl w:val="0"/>
        <w:numPr>
          <w:ilvl w:val="0"/>
          <w:numId w:val="3"/>
        </w:numPr>
        <w:autoSpaceDE w:val="0"/>
        <w:autoSpaceDN w:val="0"/>
        <w:adjustRightInd w:val="0"/>
        <w:spacing w:line="360" w:lineRule="auto"/>
        <w:jc w:val="both"/>
      </w:pPr>
      <w:r>
        <w:rPr>
          <w:rFonts w:cs="Arial"/>
        </w:rPr>
        <w:t>Generator operation</w:t>
      </w:r>
      <w:r w:rsidRPr="007C4F30">
        <w:t xml:space="preserve"> </w:t>
      </w:r>
      <w:r>
        <w:rPr>
          <w:rFonts w:cs="Arial"/>
        </w:rPr>
        <w:t xml:space="preserve">including the </w:t>
      </w:r>
      <w:r w:rsidRPr="007C4F30">
        <w:rPr>
          <w:rFonts w:cs="Arial"/>
        </w:rPr>
        <w:t>m</w:t>
      </w:r>
      <w:r>
        <w:rPr>
          <w:rFonts w:cs="Arial"/>
        </w:rPr>
        <w:t>an</w:t>
      </w:r>
      <w:r w:rsidRPr="007C4F30">
        <w:rPr>
          <w:rFonts w:cs="Arial"/>
        </w:rPr>
        <w:t>ual and automatic tra</w:t>
      </w:r>
      <w:r>
        <w:rPr>
          <w:rFonts w:cs="Arial"/>
        </w:rPr>
        <w:t>nsfer sw</w:t>
      </w:r>
      <w:r w:rsidRPr="007C4F30">
        <w:rPr>
          <w:rFonts w:cs="Arial"/>
        </w:rPr>
        <w:t>i</w:t>
      </w:r>
      <w:r>
        <w:rPr>
          <w:rFonts w:cs="Arial"/>
        </w:rPr>
        <w:t>t</w:t>
      </w:r>
      <w:r w:rsidRPr="007C4F30">
        <w:rPr>
          <w:rFonts w:cs="Arial"/>
        </w:rPr>
        <w:t>ch</w:t>
      </w:r>
      <w:r>
        <w:rPr>
          <w:rFonts w:cs="Arial"/>
        </w:rPr>
        <w:t>es</w:t>
      </w:r>
      <w:r w:rsidRPr="007C4F30">
        <w:rPr>
          <w:rFonts w:cs="Arial"/>
        </w:rPr>
        <w:t xml:space="preserve">  </w:t>
      </w:r>
    </w:p>
    <w:p w14:paraId="3EB219CB" w14:textId="01BAE4D3" w:rsidR="007C4F30" w:rsidRPr="007C4F30" w:rsidRDefault="007C4F30" w:rsidP="00A17950">
      <w:pPr>
        <w:widowControl w:val="0"/>
        <w:numPr>
          <w:ilvl w:val="0"/>
          <w:numId w:val="3"/>
        </w:numPr>
        <w:tabs>
          <w:tab w:val="clear" w:pos="1440"/>
        </w:tabs>
        <w:autoSpaceDE w:val="0"/>
        <w:autoSpaceDN w:val="0"/>
        <w:adjustRightInd w:val="0"/>
        <w:spacing w:line="360" w:lineRule="auto"/>
        <w:jc w:val="both"/>
      </w:pPr>
      <w:r>
        <w:rPr>
          <w:rFonts w:cs="Arial"/>
        </w:rPr>
        <w:t>Tower lighting system</w:t>
      </w:r>
    </w:p>
    <w:p w14:paraId="21D92177" w14:textId="77777777" w:rsidR="007C4F30" w:rsidRPr="007C4F30" w:rsidRDefault="007C4F30" w:rsidP="00A17950">
      <w:pPr>
        <w:widowControl w:val="0"/>
        <w:numPr>
          <w:ilvl w:val="0"/>
          <w:numId w:val="3"/>
        </w:numPr>
        <w:tabs>
          <w:tab w:val="clear" w:pos="1440"/>
        </w:tabs>
        <w:autoSpaceDE w:val="0"/>
        <w:autoSpaceDN w:val="0"/>
        <w:adjustRightInd w:val="0"/>
        <w:spacing w:line="360" w:lineRule="auto"/>
        <w:jc w:val="both"/>
      </w:pPr>
      <w:r>
        <w:rPr>
          <w:rFonts w:cs="Arial"/>
        </w:rPr>
        <w:t>Shelter functions and features</w:t>
      </w:r>
    </w:p>
    <w:p w14:paraId="20575809" w14:textId="77777777" w:rsidR="009C1ED2" w:rsidRDefault="009C1ED2">
      <w:pPr>
        <w:pStyle w:val="BodyText"/>
        <w:tabs>
          <w:tab w:val="clear" w:pos="-720"/>
        </w:tabs>
        <w:spacing w:line="360" w:lineRule="auto"/>
        <w:rPr>
          <w:b w:val="0"/>
        </w:rPr>
      </w:pPr>
    </w:p>
    <w:p w14:paraId="2CE6F0DB" w14:textId="77777777" w:rsidR="003A6BEA" w:rsidRDefault="003A6BEA">
      <w:pPr>
        <w:spacing w:line="360" w:lineRule="auto"/>
        <w:jc w:val="both"/>
        <w:rPr>
          <w:rFonts w:cs="Arial"/>
        </w:rPr>
      </w:pPr>
    </w:p>
    <w:p w14:paraId="32B2CC43" w14:textId="77777777" w:rsidR="00B86876" w:rsidRDefault="00B86876" w:rsidP="00B51084">
      <w:pPr>
        <w:pStyle w:val="Heading2"/>
        <w:numPr>
          <w:ilvl w:val="1"/>
          <w:numId w:val="88"/>
        </w:numPr>
        <w:tabs>
          <w:tab w:val="clear" w:pos="-720"/>
          <w:tab w:val="clear" w:pos="4140"/>
        </w:tabs>
        <w:spacing w:line="360" w:lineRule="auto"/>
      </w:pPr>
      <w:bookmarkStart w:id="568" w:name="_Toc139430763"/>
      <w:r>
        <w:t>Fina</w:t>
      </w:r>
      <w:r w:rsidRPr="00B86876">
        <w:t>l Cleaning &amp; Equipment Removal/Disposal</w:t>
      </w:r>
      <w:bookmarkEnd w:id="568"/>
    </w:p>
    <w:p w14:paraId="2F1AE331" w14:textId="1CDB106F" w:rsidR="00096D32" w:rsidRPr="004D0BD9" w:rsidRDefault="003A6BEA" w:rsidP="00D84D8A">
      <w:pPr>
        <w:pStyle w:val="BodyText"/>
        <w:tabs>
          <w:tab w:val="clear" w:pos="-720"/>
        </w:tabs>
        <w:spacing w:line="360" w:lineRule="auto"/>
        <w:rPr>
          <w:rFonts w:cs="Arial"/>
        </w:rPr>
      </w:pPr>
      <w:r>
        <w:rPr>
          <w:b w:val="0"/>
        </w:rPr>
        <w:t>Prior to requesting Final Acceptance</w:t>
      </w:r>
      <w:r w:rsidR="003E7047">
        <w:rPr>
          <w:b w:val="0"/>
        </w:rPr>
        <w:t xml:space="preserve"> for a Tower site</w:t>
      </w:r>
      <w:r>
        <w:rPr>
          <w:b w:val="0"/>
        </w:rPr>
        <w:t xml:space="preserve">, </w:t>
      </w:r>
      <w:r w:rsidR="003E7047">
        <w:rPr>
          <w:b w:val="0"/>
        </w:rPr>
        <w:t xml:space="preserve">the </w:t>
      </w:r>
      <w:r w:rsidR="008274AE">
        <w:rPr>
          <w:b w:val="0"/>
        </w:rPr>
        <w:t>Contractor</w:t>
      </w:r>
      <w:r>
        <w:rPr>
          <w:b w:val="0"/>
        </w:rPr>
        <w:t xml:space="preserve"> shall clean the work areas to the satisfaction of the </w:t>
      </w:r>
      <w:r w:rsidR="00A10FCA">
        <w:rPr>
          <w:b w:val="0"/>
        </w:rPr>
        <w:t>Count</w:t>
      </w:r>
      <w:r w:rsidR="00C46D8C">
        <w:rPr>
          <w:b w:val="0"/>
        </w:rPr>
        <w:t>y</w:t>
      </w:r>
      <w:r>
        <w:rPr>
          <w:b w:val="0"/>
        </w:rPr>
        <w:t xml:space="preserve">. The final cleaning includes the removal of all non-permanent protection materials from labels and glass surfaces, polish glass, clean exposed finishes, touch up minor finish damage, clean or replace filters of mechanical systems, remove packing materials and debris, and any other cleaning or repairs </w:t>
      </w:r>
      <w:r w:rsidRPr="004E379D">
        <w:rPr>
          <w:b w:val="0"/>
        </w:rPr>
        <w:t>necessary to return the work areas to an acceptable condition.</w:t>
      </w:r>
    </w:p>
    <w:p w14:paraId="6F75866E" w14:textId="77777777" w:rsidR="003A6BEA" w:rsidRDefault="003A6BEA">
      <w:pPr>
        <w:spacing w:line="360" w:lineRule="auto"/>
        <w:jc w:val="both"/>
        <w:rPr>
          <w:rFonts w:cs="Arial"/>
        </w:rPr>
      </w:pPr>
    </w:p>
    <w:p w14:paraId="0AB32F56" w14:textId="77777777" w:rsidR="00B86876" w:rsidRDefault="00B86876" w:rsidP="00B51084">
      <w:pPr>
        <w:pStyle w:val="Heading2"/>
        <w:numPr>
          <w:ilvl w:val="1"/>
          <w:numId w:val="88"/>
        </w:numPr>
        <w:tabs>
          <w:tab w:val="clear" w:pos="-720"/>
          <w:tab w:val="clear" w:pos="4140"/>
        </w:tabs>
        <w:spacing w:line="360" w:lineRule="auto"/>
      </w:pPr>
      <w:bookmarkStart w:id="569" w:name="_Toc139430764"/>
      <w:r>
        <w:t>Final Acceptance</w:t>
      </w:r>
      <w:bookmarkEnd w:id="569"/>
    </w:p>
    <w:p w14:paraId="172BB602" w14:textId="1B1223A1" w:rsidR="003A6BEA" w:rsidRPr="00AA49F8" w:rsidRDefault="00AA49F8">
      <w:pPr>
        <w:spacing w:line="360" w:lineRule="auto"/>
        <w:jc w:val="both"/>
        <w:rPr>
          <w:rFonts w:cs="Arial"/>
        </w:rPr>
      </w:pPr>
      <w:r w:rsidRPr="00AA49F8">
        <w:rPr>
          <w:rFonts w:cs="Arial"/>
        </w:rPr>
        <w:t xml:space="preserve">Final Acceptance </w:t>
      </w:r>
      <w:r w:rsidR="003E7047">
        <w:rPr>
          <w:rFonts w:cs="Arial"/>
        </w:rPr>
        <w:t xml:space="preserve">for a Tower site </w:t>
      </w:r>
      <w:r w:rsidRPr="00AA49F8">
        <w:rPr>
          <w:rFonts w:cs="Arial"/>
        </w:rPr>
        <w:t xml:space="preserve">shall not be requested by the </w:t>
      </w:r>
      <w:r w:rsidR="008274AE">
        <w:rPr>
          <w:rFonts w:cs="Arial"/>
        </w:rPr>
        <w:t>Contractor</w:t>
      </w:r>
      <w:r w:rsidRPr="00AA49F8">
        <w:rPr>
          <w:rFonts w:cs="Arial"/>
        </w:rPr>
        <w:t xml:space="preserve"> until all </w:t>
      </w:r>
      <w:r>
        <w:rPr>
          <w:rFonts w:cs="Arial"/>
        </w:rPr>
        <w:t xml:space="preserve">acceptance testing, </w:t>
      </w:r>
      <w:r w:rsidRPr="00AA49F8">
        <w:rPr>
          <w:rFonts w:cs="Arial"/>
        </w:rPr>
        <w:t xml:space="preserve">training, </w:t>
      </w:r>
      <w:r>
        <w:rPr>
          <w:rFonts w:cs="Arial"/>
        </w:rPr>
        <w:t xml:space="preserve">and </w:t>
      </w:r>
      <w:r w:rsidRPr="00AA49F8">
        <w:rPr>
          <w:rFonts w:cs="Arial"/>
        </w:rPr>
        <w:t xml:space="preserve">documentation have been accepted by </w:t>
      </w:r>
      <w:r>
        <w:rPr>
          <w:rFonts w:cs="Arial"/>
        </w:rPr>
        <w:t xml:space="preserve">the </w:t>
      </w:r>
      <w:r w:rsidR="00A10FCA">
        <w:rPr>
          <w:rFonts w:cs="Arial"/>
        </w:rPr>
        <w:t>Count</w:t>
      </w:r>
      <w:r w:rsidR="00F07131">
        <w:rPr>
          <w:rFonts w:cs="Arial"/>
        </w:rPr>
        <w:t>y</w:t>
      </w:r>
      <w:r>
        <w:rPr>
          <w:rFonts w:cs="Arial"/>
        </w:rPr>
        <w:t xml:space="preserve"> and all required equipment and services have been delivered. </w:t>
      </w:r>
    </w:p>
    <w:p w14:paraId="02F2344F" w14:textId="77777777" w:rsidR="003A6BEA" w:rsidRDefault="003A6BEA">
      <w:pPr>
        <w:spacing w:line="360" w:lineRule="auto"/>
        <w:jc w:val="both"/>
        <w:rPr>
          <w:rFonts w:cs="Arial"/>
        </w:rPr>
      </w:pPr>
    </w:p>
    <w:p w14:paraId="20CD7C6A" w14:textId="77777777" w:rsidR="00B86876" w:rsidRPr="00133172" w:rsidRDefault="00B86876" w:rsidP="00B51084">
      <w:pPr>
        <w:pStyle w:val="Heading2"/>
        <w:numPr>
          <w:ilvl w:val="1"/>
          <w:numId w:val="88"/>
        </w:numPr>
        <w:tabs>
          <w:tab w:val="clear" w:pos="-720"/>
          <w:tab w:val="clear" w:pos="4140"/>
        </w:tabs>
        <w:spacing w:line="360" w:lineRule="auto"/>
      </w:pPr>
      <w:bookmarkStart w:id="570" w:name="_Ref395679137"/>
      <w:bookmarkStart w:id="571" w:name="_Ref395679296"/>
      <w:bookmarkStart w:id="572" w:name="_Toc139430765"/>
      <w:r w:rsidRPr="00133172">
        <w:t>Initial Warranty and Maintenance</w:t>
      </w:r>
      <w:bookmarkEnd w:id="570"/>
      <w:bookmarkEnd w:id="571"/>
      <w:bookmarkEnd w:id="572"/>
    </w:p>
    <w:p w14:paraId="062AAD74" w14:textId="7CEA722C" w:rsidR="003A6BEA" w:rsidRDefault="003A6BEA">
      <w:pPr>
        <w:pStyle w:val="BodyText"/>
        <w:tabs>
          <w:tab w:val="clear" w:pos="-720"/>
        </w:tabs>
        <w:spacing w:line="360" w:lineRule="auto"/>
        <w:rPr>
          <w:b w:val="0"/>
        </w:rPr>
      </w:pPr>
      <w:r w:rsidRPr="00781039">
        <w:rPr>
          <w:b w:val="0"/>
        </w:rPr>
        <w:t xml:space="preserve">The Proposal </w:t>
      </w:r>
      <w:r w:rsidR="00C40AAC" w:rsidRPr="009403BD">
        <w:rPr>
          <w:b w:val="0"/>
        </w:rPr>
        <w:t xml:space="preserve">shall </w:t>
      </w:r>
      <w:r w:rsidRPr="009403BD">
        <w:rPr>
          <w:b w:val="0"/>
        </w:rPr>
        <w:t>include a</w:t>
      </w:r>
      <w:r w:rsidR="00C40AAC" w:rsidRPr="009403BD">
        <w:rPr>
          <w:b w:val="0"/>
        </w:rPr>
        <w:t xml:space="preserve">n </w:t>
      </w:r>
      <w:r w:rsidR="00AF05EA" w:rsidRPr="009403BD">
        <w:rPr>
          <w:b w:val="0"/>
        </w:rPr>
        <w:t>initial</w:t>
      </w:r>
      <w:r w:rsidR="00C40AAC" w:rsidRPr="009403BD">
        <w:rPr>
          <w:b w:val="0"/>
        </w:rPr>
        <w:t xml:space="preserve"> warranty and maintenance period of not less than </w:t>
      </w:r>
      <w:r w:rsidR="004B66CD">
        <w:rPr>
          <w:b w:val="0"/>
        </w:rPr>
        <w:t xml:space="preserve">one </w:t>
      </w:r>
      <w:r w:rsidRPr="009403BD">
        <w:rPr>
          <w:b w:val="0"/>
        </w:rPr>
        <w:t>(</w:t>
      </w:r>
      <w:r w:rsidR="004B66CD">
        <w:rPr>
          <w:b w:val="0"/>
        </w:rPr>
        <w:t>1</w:t>
      </w:r>
      <w:r w:rsidRPr="009403BD">
        <w:rPr>
          <w:b w:val="0"/>
        </w:rPr>
        <w:t>) year</w:t>
      </w:r>
      <w:r w:rsidR="00C40AAC" w:rsidRPr="00133172">
        <w:rPr>
          <w:b w:val="0"/>
        </w:rPr>
        <w:t xml:space="preserve">. The initial warranty and </w:t>
      </w:r>
      <w:r w:rsidR="00AF05EA" w:rsidRPr="00133172">
        <w:rPr>
          <w:b w:val="0"/>
        </w:rPr>
        <w:t>maintenance</w:t>
      </w:r>
      <w:r w:rsidR="00C40AAC" w:rsidRPr="00133172">
        <w:rPr>
          <w:b w:val="0"/>
        </w:rPr>
        <w:t xml:space="preserve"> coverage shall protect all equipment and services delivered under the Contract from</w:t>
      </w:r>
      <w:r w:rsidRPr="00133172">
        <w:rPr>
          <w:b w:val="0"/>
        </w:rPr>
        <w:t xml:space="preserve"> defects in </w:t>
      </w:r>
      <w:r w:rsidR="00C40AAC" w:rsidRPr="00133172">
        <w:rPr>
          <w:b w:val="0"/>
        </w:rPr>
        <w:t xml:space="preserve">operation, </w:t>
      </w:r>
      <w:r w:rsidRPr="00133172">
        <w:rPr>
          <w:b w:val="0"/>
        </w:rPr>
        <w:t>design, materials</w:t>
      </w:r>
      <w:r w:rsidR="00C40AAC" w:rsidRPr="00133172">
        <w:rPr>
          <w:b w:val="0"/>
        </w:rPr>
        <w:t>,</w:t>
      </w:r>
      <w:r w:rsidRPr="00133172">
        <w:rPr>
          <w:b w:val="0"/>
        </w:rPr>
        <w:t xml:space="preserve"> and workmanship. If the </w:t>
      </w:r>
      <w:r w:rsidR="008274AE" w:rsidRPr="00133172">
        <w:rPr>
          <w:b w:val="0"/>
        </w:rPr>
        <w:t>Contractor</w:t>
      </w:r>
      <w:r w:rsidRPr="00133172">
        <w:rPr>
          <w:b w:val="0"/>
        </w:rPr>
        <w:t>’s equipment is covered by a manufacturer’s</w:t>
      </w:r>
      <w:r>
        <w:rPr>
          <w:b w:val="0"/>
        </w:rPr>
        <w:t xml:space="preserve"> warranty in excess of </w:t>
      </w:r>
      <w:r w:rsidR="004B66CD">
        <w:rPr>
          <w:b w:val="0"/>
        </w:rPr>
        <w:t xml:space="preserve">one </w:t>
      </w:r>
      <w:r>
        <w:rPr>
          <w:b w:val="0"/>
        </w:rPr>
        <w:t>year, the length of the included warranty term shall be clearly specified in the Proposal. Any and all restrictions and/or limitations to warranty coverage should be clearly defined in the Proposal.</w:t>
      </w:r>
    </w:p>
    <w:p w14:paraId="2E4CF570" w14:textId="77777777" w:rsidR="003A6BEA" w:rsidRDefault="003A6BEA">
      <w:pPr>
        <w:pStyle w:val="BodyText"/>
        <w:tabs>
          <w:tab w:val="clear" w:pos="-720"/>
        </w:tabs>
        <w:spacing w:line="360" w:lineRule="auto"/>
        <w:rPr>
          <w:b w:val="0"/>
        </w:rPr>
      </w:pPr>
    </w:p>
    <w:p w14:paraId="53CE742C" w14:textId="63F3C7F5" w:rsidR="001E5738" w:rsidRDefault="008274AE">
      <w:pPr>
        <w:pStyle w:val="BodyText"/>
        <w:tabs>
          <w:tab w:val="clear" w:pos="-720"/>
        </w:tabs>
        <w:spacing w:line="360" w:lineRule="auto"/>
        <w:rPr>
          <w:b w:val="0"/>
        </w:rPr>
      </w:pPr>
      <w:r>
        <w:rPr>
          <w:b w:val="0"/>
        </w:rPr>
        <w:t>Contractor</w:t>
      </w:r>
      <w:r w:rsidR="003A6BEA">
        <w:rPr>
          <w:b w:val="0"/>
        </w:rPr>
        <w:t xml:space="preserve"> shall be responsible for any needed warranty actions including all parts</w:t>
      </w:r>
      <w:r w:rsidR="00BA5D2F">
        <w:rPr>
          <w:b w:val="0"/>
        </w:rPr>
        <w:t>, software,</w:t>
      </w:r>
      <w:r w:rsidR="003A6BEA">
        <w:rPr>
          <w:b w:val="0"/>
        </w:rPr>
        <w:t xml:space="preserve"> labor, </w:t>
      </w:r>
      <w:r w:rsidR="003A6BEA">
        <w:rPr>
          <w:b w:val="0"/>
        </w:rPr>
        <w:lastRenderedPageBreak/>
        <w:t>travel and all other expenses required</w:t>
      </w:r>
      <w:r w:rsidR="004B66CD">
        <w:rPr>
          <w:b w:val="0"/>
        </w:rPr>
        <w:t xml:space="preserve">. </w:t>
      </w:r>
      <w:r w:rsidR="003A6BEA">
        <w:rPr>
          <w:b w:val="0"/>
        </w:rPr>
        <w:t xml:space="preserve">The </w:t>
      </w:r>
      <w:r>
        <w:rPr>
          <w:b w:val="0"/>
        </w:rPr>
        <w:t>Contractor</w:t>
      </w:r>
      <w:r w:rsidR="003A6BEA">
        <w:rPr>
          <w:b w:val="0"/>
        </w:rPr>
        <w:t xml:space="preserve"> shall state the procedure and methodology for obtaining </w:t>
      </w:r>
      <w:r w:rsidR="004B66CD">
        <w:rPr>
          <w:b w:val="0"/>
        </w:rPr>
        <w:t xml:space="preserve">equipment </w:t>
      </w:r>
      <w:r w:rsidR="003A6BEA">
        <w:rPr>
          <w:b w:val="0"/>
        </w:rPr>
        <w:t>repairs during the warranty coverage period.</w:t>
      </w:r>
    </w:p>
    <w:p w14:paraId="70E93BB7" w14:textId="581C9B56" w:rsidR="003A6BEA" w:rsidRDefault="003A6BEA" w:rsidP="00E87DB0">
      <w:pPr>
        <w:spacing w:line="360" w:lineRule="auto"/>
        <w:jc w:val="both"/>
      </w:pPr>
    </w:p>
    <w:p w14:paraId="1B76C72C" w14:textId="5CC9A6BA" w:rsidR="00EB71AC" w:rsidRDefault="00C851AC" w:rsidP="00E87DB0">
      <w:pPr>
        <w:spacing w:line="360" w:lineRule="auto"/>
        <w:jc w:val="both"/>
      </w:pPr>
      <w:r w:rsidRPr="00F312F6">
        <w:t xml:space="preserve">If </w:t>
      </w:r>
      <w:r w:rsidR="009A41AF" w:rsidRPr="00F312F6">
        <w:t xml:space="preserve">any </w:t>
      </w:r>
      <w:r w:rsidR="00932033">
        <w:t xml:space="preserve">of the </w:t>
      </w:r>
      <w:r w:rsidR="009A41AF" w:rsidRPr="00F312F6">
        <w:t xml:space="preserve">equipment provided by the </w:t>
      </w:r>
      <w:r w:rsidR="00F312F6">
        <w:t>Proposer</w:t>
      </w:r>
      <w:r w:rsidR="009A41AF" w:rsidRPr="00F312F6">
        <w:t xml:space="preserve"> </w:t>
      </w:r>
      <w:r w:rsidR="00932033">
        <w:t xml:space="preserve">(for example </w:t>
      </w:r>
      <w:r w:rsidR="00F312F6">
        <w:t>the g</w:t>
      </w:r>
      <w:r w:rsidR="009A41AF" w:rsidRPr="00F312F6">
        <w:t>enerator</w:t>
      </w:r>
      <w:r w:rsidR="00F312F6">
        <w:t>, shelter, HVAC, FAA tower lighting</w:t>
      </w:r>
      <w:r w:rsidR="00FD0B14">
        <w:t xml:space="preserve"> system</w:t>
      </w:r>
      <w:r w:rsidR="00F312F6">
        <w:t>, tower, etc.</w:t>
      </w:r>
      <w:r w:rsidR="00932033">
        <w:t>)</w:t>
      </w:r>
      <w:r w:rsidR="00F312F6">
        <w:t xml:space="preserve"> comes with a warranty that is greater than 1 year, then the Proposer shall state the length of the warranty and </w:t>
      </w:r>
      <w:r w:rsidR="00932033">
        <w:t xml:space="preserve">specify all of </w:t>
      </w:r>
      <w:r w:rsidR="00F312F6">
        <w:t xml:space="preserve">the details </w:t>
      </w:r>
      <w:r w:rsidR="00932033">
        <w:t xml:space="preserve">and stipulations </w:t>
      </w:r>
      <w:r w:rsidR="00F312F6">
        <w:t>associated with the warranty coverage.</w:t>
      </w:r>
    </w:p>
    <w:p w14:paraId="6F640718" w14:textId="77777777" w:rsidR="00FD0B14" w:rsidRDefault="00FD0B14" w:rsidP="00FD0B14">
      <w:pPr>
        <w:spacing w:line="360" w:lineRule="auto"/>
        <w:jc w:val="both"/>
        <w:rPr>
          <w:rFonts w:cs="Arial"/>
        </w:rPr>
      </w:pPr>
    </w:p>
    <w:p w14:paraId="6B710652" w14:textId="26CD6C8B" w:rsidR="00FD0B14" w:rsidRPr="00133172" w:rsidRDefault="00FD0B14" w:rsidP="00B51084">
      <w:pPr>
        <w:pStyle w:val="Heading2"/>
        <w:numPr>
          <w:ilvl w:val="1"/>
          <w:numId w:val="88"/>
        </w:numPr>
        <w:tabs>
          <w:tab w:val="clear" w:pos="-720"/>
          <w:tab w:val="clear" w:pos="4140"/>
        </w:tabs>
        <w:spacing w:line="360" w:lineRule="auto"/>
      </w:pPr>
      <w:bookmarkStart w:id="573" w:name="_Toc139430766"/>
      <w:r>
        <w:t xml:space="preserve">Extended Initial </w:t>
      </w:r>
      <w:r w:rsidRPr="00133172">
        <w:t>Warranty</w:t>
      </w:r>
      <w:r>
        <w:t xml:space="preserve"> and Maintenance</w:t>
      </w:r>
      <w:bookmarkEnd w:id="573"/>
    </w:p>
    <w:p w14:paraId="5DA71F2E" w14:textId="3784B90F" w:rsidR="00FD0B14" w:rsidRPr="00FD0B14" w:rsidRDefault="00FD0B14" w:rsidP="00FD0B14">
      <w:pPr>
        <w:spacing w:line="360" w:lineRule="auto"/>
        <w:jc w:val="both"/>
      </w:pPr>
      <w:r w:rsidRPr="00D46C09">
        <w:t xml:space="preserve">The Proposal shall include </w:t>
      </w:r>
      <w:r>
        <w:t xml:space="preserve">pricing for a two (2) year and three (3) year </w:t>
      </w:r>
      <w:r w:rsidRPr="00D46C09">
        <w:t xml:space="preserve">initial </w:t>
      </w:r>
      <w:r>
        <w:t>w</w:t>
      </w:r>
      <w:r w:rsidRPr="00D46C09">
        <w:t xml:space="preserve">arranty and maintenance period. </w:t>
      </w:r>
      <w:r w:rsidRPr="00FD0B14">
        <w:t xml:space="preserve">The </w:t>
      </w:r>
      <w:r>
        <w:t xml:space="preserve">extended </w:t>
      </w:r>
      <w:r w:rsidRPr="00FD0B14">
        <w:t>initial warranty and maintenance coverage shall protect all equipment and services delivered under the Contract from defects in operation, design, materials, and workmanship. If the Contractor’s equipment is covered by a manufacturer’s warranty in excess of one year, the length of the included warranty term shall be specified in the Proposal. Any and all restrictions and/or limitations to warranty coverage should be clearly defined in the Proposal.</w:t>
      </w:r>
    </w:p>
    <w:p w14:paraId="1ECAF176" w14:textId="77777777" w:rsidR="00FD0B14" w:rsidRDefault="00FD0B14" w:rsidP="00FD0B14">
      <w:pPr>
        <w:spacing w:line="360" w:lineRule="auto"/>
        <w:jc w:val="both"/>
        <w:rPr>
          <w:rFonts w:cs="Arial"/>
        </w:rPr>
      </w:pPr>
    </w:p>
    <w:p w14:paraId="034F931A" w14:textId="220E4807" w:rsidR="00FD0B14" w:rsidRDefault="00FD0B14" w:rsidP="00B51084">
      <w:pPr>
        <w:pStyle w:val="Heading2"/>
        <w:numPr>
          <w:ilvl w:val="1"/>
          <w:numId w:val="88"/>
        </w:numPr>
        <w:tabs>
          <w:tab w:val="clear" w:pos="-720"/>
          <w:tab w:val="clear" w:pos="4140"/>
        </w:tabs>
        <w:spacing w:line="360" w:lineRule="auto"/>
      </w:pPr>
      <w:bookmarkStart w:id="574" w:name="_Toc139430767"/>
      <w:r>
        <w:t xml:space="preserve">Extended </w:t>
      </w:r>
      <w:r w:rsidRPr="00133172">
        <w:t>Maintenance</w:t>
      </w:r>
      <w:bookmarkEnd w:id="574"/>
    </w:p>
    <w:p w14:paraId="3A62C0B7" w14:textId="753F318B" w:rsidR="00C851AC" w:rsidRDefault="00EB71AC" w:rsidP="00E87DB0">
      <w:pPr>
        <w:spacing w:line="360" w:lineRule="auto"/>
        <w:jc w:val="both"/>
      </w:pPr>
      <w:r>
        <w:t xml:space="preserve">The Proposer shall also provide recommendations for maintenance for </w:t>
      </w:r>
      <w:r w:rsidR="00932033">
        <w:t xml:space="preserve">all </w:t>
      </w:r>
      <w:r>
        <w:t>associated equipment and systems provided. The recommendation</w:t>
      </w:r>
      <w:r w:rsidR="00932033">
        <w:t>s</w:t>
      </w:r>
      <w:r>
        <w:t xml:space="preserve"> should include the maintenance schedule</w:t>
      </w:r>
      <w:r w:rsidR="00932033">
        <w:t>,</w:t>
      </w:r>
      <w:r>
        <w:t xml:space="preserve"> and if provided by the Proposer</w:t>
      </w:r>
      <w:r w:rsidR="00932033">
        <w:t>,</w:t>
      </w:r>
      <w:r>
        <w:t xml:space="preserve"> the cost of the maintenance </w:t>
      </w:r>
      <w:r w:rsidR="00FE43BF">
        <w:t xml:space="preserve">for each </w:t>
      </w:r>
      <w:r>
        <w:t>subsystem</w:t>
      </w:r>
      <w:r w:rsidR="00FE43BF">
        <w:t xml:space="preserve"> or equipment</w:t>
      </w:r>
      <w:r w:rsidR="00932033">
        <w:t xml:space="preserve"> should be provided in the Proposal</w:t>
      </w:r>
      <w:r>
        <w:t>.</w:t>
      </w:r>
      <w:r w:rsidR="001E6B45">
        <w:t xml:space="preserve"> If some or all of the recommended maintenance is not a service provided by the Proposer then the Proposer should provide estimated costs for each maintenance item. The recommendations and pricing for maintenance should be provided for 5 years after the initial 1 year warranty expires.   </w:t>
      </w:r>
      <w:r>
        <w:t xml:space="preserve">   </w:t>
      </w:r>
      <w:r w:rsidR="00F312F6">
        <w:t xml:space="preserve"> </w:t>
      </w:r>
    </w:p>
    <w:sectPr w:rsidR="00C851AC" w:rsidSect="00D649B1">
      <w:headerReference w:type="even" r:id="rId34"/>
      <w:headerReference w:type="default" r:id="rId35"/>
      <w:footerReference w:type="default" r:id="rId36"/>
      <w:headerReference w:type="first" r:id="rId37"/>
      <w:pgSz w:w="12240" w:h="15840"/>
      <w:pgMar w:top="1296" w:right="1152" w:bottom="1296" w:left="1152"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B763B9" w16cid:durableId="282C0F30"/>
  <w16cid:commentId w16cid:paraId="00707DBF" w16cid:durableId="282C0F3B"/>
  <w16cid:commentId w16cid:paraId="196B3333" w16cid:durableId="2836DD52"/>
  <w16cid:commentId w16cid:paraId="78F422A6" w16cid:durableId="282C0F4A"/>
  <w16cid:commentId w16cid:paraId="26FFBAE4" w16cid:durableId="2836DD54"/>
  <w16cid:commentId w16cid:paraId="4F6B1EF1" w16cid:durableId="282C0F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07D6C" w14:textId="77777777" w:rsidR="00312F78" w:rsidRDefault="00312F78">
      <w:r>
        <w:separator/>
      </w:r>
    </w:p>
  </w:endnote>
  <w:endnote w:type="continuationSeparator" w:id="0">
    <w:p w14:paraId="6CFCE4CF" w14:textId="77777777" w:rsidR="00312F78" w:rsidRDefault="00312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TUR">
    <w:altName w:val="Times New Roman"/>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06CD" w14:textId="620DF3DF" w:rsidR="00232024" w:rsidRDefault="00232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20AE77F" w14:textId="77777777" w:rsidR="00232024" w:rsidRDefault="002320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0B03F" w14:textId="77777777" w:rsidR="00232024" w:rsidRDefault="00232024">
    <w:pPr>
      <w:pStyle w:val="Footer"/>
      <w:jc w:val="center"/>
      <w:rPr>
        <w:rFonts w:ascii="Arial" w:hAnsi="Arial" w:cs="Arial"/>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B1C49" w14:textId="77777777" w:rsidR="00232024" w:rsidRDefault="00232024">
    <w:pPr>
      <w:pStyle w:val="Footer"/>
      <w:jc w:val="center"/>
      <w:rPr>
        <w:rFonts w:ascii="Arial" w:hAnsi="Arial" w:cs="Arial"/>
        <w:sz w:val="12"/>
        <w:szCs w:val="12"/>
      </w:rPr>
    </w:pPr>
    <w:r>
      <w:rPr>
        <w:rStyle w:val="PageNumber"/>
      </w:rPr>
      <w:fldChar w:fldCharType="begin"/>
    </w:r>
    <w:r>
      <w:rPr>
        <w:rStyle w:val="PageNumber"/>
      </w:rPr>
      <w:instrText xml:space="preserve"> PAGE </w:instrText>
    </w:r>
    <w:r>
      <w:rPr>
        <w:rStyle w:val="PageNumber"/>
      </w:rPr>
      <w:fldChar w:fldCharType="separate"/>
    </w:r>
    <w:r w:rsidR="008B19CB">
      <w:rPr>
        <w:rStyle w:val="PageNumber"/>
        <w:noProof/>
      </w:rPr>
      <w:t>v</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CE4BB" w14:textId="132BE20C" w:rsidR="00232024" w:rsidRPr="00FA3FD5" w:rsidRDefault="00232024" w:rsidP="00FA3FD5">
    <w:pPr>
      <w:pStyle w:val="Footer"/>
      <w:tabs>
        <w:tab w:val="clear" w:pos="4320"/>
        <w:tab w:val="clear" w:pos="8640"/>
        <w:tab w:val="right" w:pos="9936"/>
      </w:tabs>
      <w:rPr>
        <w:rFonts w:ascii="Arial" w:hAnsi="Arial" w:cs="Arial"/>
        <w:b/>
        <w:sz w:val="20"/>
        <w:szCs w:val="20"/>
      </w:rPr>
    </w:pPr>
    <w:r>
      <w:rPr>
        <w:rFonts w:ascii="Arial" w:hAnsi="Arial" w:cs="Arial"/>
        <w:b/>
        <w:sz w:val="20"/>
        <w:szCs w:val="20"/>
      </w:rPr>
      <w:t>Tower Infrastructure</w:t>
    </w:r>
    <w:r>
      <w:rPr>
        <w:rFonts w:ascii="Arial" w:hAnsi="Arial" w:cs="Arial"/>
        <w:b/>
        <w:sz w:val="20"/>
        <w:szCs w:val="20"/>
      </w:rPr>
      <w:tab/>
      <w:t>Release Date:</w:t>
    </w:r>
  </w:p>
  <w:p w14:paraId="583FD976" w14:textId="15FD47E2" w:rsidR="00232024" w:rsidRDefault="00232024" w:rsidP="003E2502">
    <w:pPr>
      <w:pStyle w:val="Footer"/>
      <w:tabs>
        <w:tab w:val="clear" w:pos="8640"/>
        <w:tab w:val="left" w:pos="8385"/>
        <w:tab w:val="right" w:pos="9936"/>
      </w:tabs>
    </w:pPr>
    <w:r w:rsidRPr="00FA3FD5">
      <w:rPr>
        <w:rFonts w:ascii="Arial" w:hAnsi="Arial" w:cs="Arial"/>
        <w:b/>
        <w:sz w:val="20"/>
        <w:szCs w:val="20"/>
      </w:rPr>
      <w:t>Request For Pr</w:t>
    </w:r>
    <w:r>
      <w:rPr>
        <w:rFonts w:ascii="Arial" w:hAnsi="Arial" w:cs="Arial"/>
        <w:b/>
        <w:sz w:val="20"/>
        <w:szCs w:val="20"/>
      </w:rPr>
      <w:t>o</w:t>
    </w:r>
    <w:r w:rsidRPr="00FA3FD5">
      <w:rPr>
        <w:rFonts w:ascii="Arial" w:hAnsi="Arial" w:cs="Arial"/>
        <w:b/>
        <w:sz w:val="20"/>
        <w:szCs w:val="20"/>
      </w:rPr>
      <w:t>posal</w:t>
    </w:r>
    <w:r>
      <w:rPr>
        <w:rFonts w:ascii="Arial" w:hAnsi="Arial" w:cs="Arial"/>
        <w:b/>
        <w:sz w:val="20"/>
        <w:szCs w:val="20"/>
      </w:rPr>
      <w:t>s</w:t>
    </w:r>
    <w:r>
      <w:tab/>
    </w:r>
    <w:r>
      <w:fldChar w:fldCharType="begin"/>
    </w:r>
    <w:r>
      <w:instrText xml:space="preserve"> PAGE </w:instrText>
    </w:r>
    <w:r>
      <w:fldChar w:fldCharType="separate"/>
    </w:r>
    <w:r w:rsidR="008B19CB">
      <w:rPr>
        <w:noProof/>
      </w:rPr>
      <w:t>4</w:t>
    </w:r>
    <w:r>
      <w:fldChar w:fldCharType="end"/>
    </w:r>
    <w:r>
      <w:tab/>
    </w:r>
    <w:r>
      <w:tab/>
    </w:r>
    <w:r>
      <w:rPr>
        <w:b/>
        <w:sz w:val="20"/>
        <w:szCs w:val="20"/>
      </w:rPr>
      <w:t>07/05/2023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B21B6" w14:textId="77777777" w:rsidR="00312F78" w:rsidRDefault="00312F78">
      <w:r>
        <w:separator/>
      </w:r>
    </w:p>
  </w:footnote>
  <w:footnote w:type="continuationSeparator" w:id="0">
    <w:p w14:paraId="735D5A8D" w14:textId="77777777" w:rsidR="00312F78" w:rsidRDefault="00312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C1E67" w14:textId="4B3B8F48" w:rsidR="00232024" w:rsidRDefault="002320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1FDA8" w14:textId="46F4A2D5" w:rsidR="00232024" w:rsidRDefault="002320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9D8FE" w14:textId="37657B64" w:rsidR="00232024" w:rsidRDefault="002320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1B4A1" w14:textId="520FB8D0" w:rsidR="00232024" w:rsidRDefault="002320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F046A" w14:textId="4031E69E" w:rsidR="00232024" w:rsidRPr="00B075AE" w:rsidRDefault="00232024" w:rsidP="00B075AE">
    <w:pPr>
      <w:pStyle w:val="Header"/>
      <w:jc w:val="right"/>
      <w:rPr>
        <w:rFonts w:ascii="Arial" w:hAnsi="Arial" w:cs="Arial"/>
        <w:b/>
        <w:sz w:val="20"/>
      </w:rPr>
    </w:pPr>
    <w:r>
      <w:rPr>
        <w:rFonts w:ascii="Arial" w:hAnsi="Arial" w:cs="Arial"/>
        <w:b/>
        <w:sz w:val="20"/>
      </w:rPr>
      <w:t>Van Zandt County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BB014" w14:textId="3217B1E0" w:rsidR="00232024" w:rsidRDefault="002320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D42C5C"/>
    <w:lvl w:ilvl="0">
      <w:start w:val="1"/>
      <w:numFmt w:val="decimal"/>
      <w:pStyle w:val="ListNumber5"/>
      <w:lvlText w:val="%1."/>
      <w:lvlJc w:val="left"/>
      <w:pPr>
        <w:tabs>
          <w:tab w:val="num" w:pos="1980"/>
        </w:tabs>
        <w:ind w:left="1980" w:hanging="360"/>
      </w:pPr>
    </w:lvl>
  </w:abstractNum>
  <w:abstractNum w:abstractNumId="1" w15:restartNumberingAfterBreak="0">
    <w:nsid w:val="FFFFFF7D"/>
    <w:multiLevelType w:val="singleLevel"/>
    <w:tmpl w:val="4B28C5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90DC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516D8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31249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C77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99094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74D7E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DEAC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C9CF2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decimal"/>
      <w:pStyle w:val="Quick1"/>
      <w:lvlText w:val="%1."/>
      <w:lvlJc w:val="left"/>
      <w:pPr>
        <w:tabs>
          <w:tab w:val="num" w:pos="3600"/>
        </w:tabs>
      </w:pPr>
      <w:rPr>
        <w:rFonts w:ascii="Arial" w:hAnsi="Arial" w:cs="Arial"/>
        <w:sz w:val="24"/>
        <w:szCs w:val="24"/>
      </w:rPr>
    </w:lvl>
  </w:abstractNum>
  <w:abstractNum w:abstractNumId="11" w15:restartNumberingAfterBreak="0">
    <w:nsid w:val="00000002"/>
    <w:multiLevelType w:val="multilevel"/>
    <w:tmpl w:val="00000000"/>
    <w:lvl w:ilvl="0">
      <w:start w:val="1"/>
      <w:numFmt w:val="upperLetter"/>
      <w:pStyle w:val="Level1"/>
      <w:lvlText w:val="%1."/>
      <w:lvlJc w:val="left"/>
      <w:pPr>
        <w:tabs>
          <w:tab w:val="num" w:pos="2880"/>
        </w:tabs>
        <w:ind w:left="2880" w:hanging="72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2" w15:restartNumberingAfterBreak="0">
    <w:nsid w:val="011A764A"/>
    <w:multiLevelType w:val="hybridMultilevel"/>
    <w:tmpl w:val="97005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825370"/>
    <w:multiLevelType w:val="hybridMultilevel"/>
    <w:tmpl w:val="61B6F7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039A57A7"/>
    <w:multiLevelType w:val="hybridMultilevel"/>
    <w:tmpl w:val="34CE293E"/>
    <w:lvl w:ilvl="0" w:tplc="04090001">
      <w:start w:val="1"/>
      <w:numFmt w:val="bullet"/>
      <w:lvlText w:val=""/>
      <w:lvlJc w:val="left"/>
      <w:pPr>
        <w:tabs>
          <w:tab w:val="num" w:pos="720"/>
        </w:tabs>
        <w:ind w:left="720" w:hanging="360"/>
      </w:pPr>
      <w:rPr>
        <w:rFonts w:ascii="Symbol" w:hAnsi="Symbol" w:hint="default"/>
      </w:rPr>
    </w:lvl>
    <w:lvl w:ilvl="1" w:tplc="9F20FD82">
      <w:numFmt w:val="bullet"/>
      <w:lvlText w:val=""/>
      <w:lvlJc w:val="left"/>
      <w:pPr>
        <w:ind w:left="1440" w:hanging="360"/>
      </w:pPr>
      <w:rPr>
        <w:rFonts w:ascii="Wingdings" w:eastAsia="Times New Roman" w:hAnsi="Wingding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993B09"/>
    <w:multiLevelType w:val="hybridMultilevel"/>
    <w:tmpl w:val="25F21314"/>
    <w:lvl w:ilvl="0" w:tplc="F94A2660">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81A09D0"/>
    <w:multiLevelType w:val="hybridMultilevel"/>
    <w:tmpl w:val="3EE2F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8781375"/>
    <w:multiLevelType w:val="hybridMultilevel"/>
    <w:tmpl w:val="3800D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BCA7173"/>
    <w:multiLevelType w:val="hybridMultilevel"/>
    <w:tmpl w:val="1A4AF5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EDD791E"/>
    <w:multiLevelType w:val="hybridMultilevel"/>
    <w:tmpl w:val="6E1803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0FB40E52"/>
    <w:multiLevelType w:val="hybridMultilevel"/>
    <w:tmpl w:val="37A4F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A0041A"/>
    <w:multiLevelType w:val="hybridMultilevel"/>
    <w:tmpl w:val="2E9EE3A6"/>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0C75498"/>
    <w:multiLevelType w:val="hybridMultilevel"/>
    <w:tmpl w:val="0D66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74994"/>
    <w:multiLevelType w:val="hybridMultilevel"/>
    <w:tmpl w:val="FA182D5A"/>
    <w:lvl w:ilvl="0" w:tplc="20BAF0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3F668A2"/>
    <w:multiLevelType w:val="hybridMultilevel"/>
    <w:tmpl w:val="B0EE44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63337D"/>
    <w:multiLevelType w:val="hybridMultilevel"/>
    <w:tmpl w:val="EB4E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E8590D"/>
    <w:multiLevelType w:val="hybridMultilevel"/>
    <w:tmpl w:val="36AA7A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1CE11062"/>
    <w:multiLevelType w:val="multilevel"/>
    <w:tmpl w:val="515CCA66"/>
    <w:lvl w:ilvl="0">
      <w:start w:val="3"/>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D503E0F"/>
    <w:multiLevelType w:val="hybridMultilevel"/>
    <w:tmpl w:val="2F60FBEE"/>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21AA32F5"/>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222357F9"/>
    <w:multiLevelType w:val="hybridMultilevel"/>
    <w:tmpl w:val="5FE0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BB4097"/>
    <w:multiLevelType w:val="hybridMultilevel"/>
    <w:tmpl w:val="3F587D5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CBD00AE"/>
    <w:multiLevelType w:val="hybridMultilevel"/>
    <w:tmpl w:val="5DCA7C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CE057FA"/>
    <w:multiLevelType w:val="multilevel"/>
    <w:tmpl w:val="979832E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2E9F4EB5"/>
    <w:multiLevelType w:val="hybridMultilevel"/>
    <w:tmpl w:val="6BF406D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346F5464"/>
    <w:multiLevelType w:val="hybridMultilevel"/>
    <w:tmpl w:val="A3B61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47A7282"/>
    <w:multiLevelType w:val="hybridMultilevel"/>
    <w:tmpl w:val="4EB49D8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34CA6929"/>
    <w:multiLevelType w:val="hybridMultilevel"/>
    <w:tmpl w:val="0F5A41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35083E67"/>
    <w:multiLevelType w:val="hybridMultilevel"/>
    <w:tmpl w:val="E76CA476"/>
    <w:lvl w:ilvl="0" w:tplc="D68A1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76A1DD4"/>
    <w:multiLevelType w:val="multilevel"/>
    <w:tmpl w:val="9A9CC4A8"/>
    <w:lvl w:ilvl="0">
      <w:start w:val="1"/>
      <w:numFmt w:val="decimal"/>
      <w:lvlText w:val="%1."/>
      <w:lvlJc w:val="left"/>
      <w:pPr>
        <w:tabs>
          <w:tab w:val="num" w:pos="1440"/>
        </w:tabs>
        <w:ind w:left="1440" w:hanging="360"/>
      </w:pPr>
    </w:lvl>
    <w:lvl w:ilvl="1">
      <w:start w:val="35"/>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7876B74"/>
    <w:multiLevelType w:val="hybridMultilevel"/>
    <w:tmpl w:val="A608F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F44C17"/>
    <w:multiLevelType w:val="hybridMultilevel"/>
    <w:tmpl w:val="8ADC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8263B92"/>
    <w:multiLevelType w:val="multilevel"/>
    <w:tmpl w:val="E86E7FA8"/>
    <w:lvl w:ilvl="0">
      <w:start w:val="4"/>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386E07AC"/>
    <w:multiLevelType w:val="hybridMultilevel"/>
    <w:tmpl w:val="F5541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89606E4"/>
    <w:multiLevelType w:val="multilevel"/>
    <w:tmpl w:val="1EAAA0E8"/>
    <w:lvl w:ilvl="0">
      <w:start w:val="1"/>
      <w:numFmt w:val="lowerLetter"/>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38E27DAF"/>
    <w:multiLevelType w:val="hybridMultilevel"/>
    <w:tmpl w:val="187EF91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A300F4A"/>
    <w:multiLevelType w:val="hybridMultilevel"/>
    <w:tmpl w:val="9D8C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AF0FB1"/>
    <w:multiLevelType w:val="hybridMultilevel"/>
    <w:tmpl w:val="65A035E4"/>
    <w:lvl w:ilvl="0" w:tplc="F94A2660">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3B2125C9"/>
    <w:multiLevelType w:val="hybridMultilevel"/>
    <w:tmpl w:val="B7524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BEA47AB"/>
    <w:multiLevelType w:val="hybridMultilevel"/>
    <w:tmpl w:val="38D22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C7C2E66"/>
    <w:multiLevelType w:val="hybridMultilevel"/>
    <w:tmpl w:val="6E6A4162"/>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1" w15:restartNumberingAfterBreak="0">
    <w:nsid w:val="432A6CF3"/>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2" w15:restartNumberingAfterBreak="0">
    <w:nsid w:val="43F41FE0"/>
    <w:multiLevelType w:val="hybridMultilevel"/>
    <w:tmpl w:val="0352D8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6A4D0A"/>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15:restartNumberingAfterBreak="0">
    <w:nsid w:val="47EC7864"/>
    <w:multiLevelType w:val="hybridMultilevel"/>
    <w:tmpl w:val="E428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262B0D"/>
    <w:multiLevelType w:val="hybridMultilevel"/>
    <w:tmpl w:val="B4745AE4"/>
    <w:lvl w:ilvl="0" w:tplc="F94A2660">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87E3B81"/>
    <w:multiLevelType w:val="hybridMultilevel"/>
    <w:tmpl w:val="163C7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A7956A1"/>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8" w15:restartNumberingAfterBreak="0">
    <w:nsid w:val="4B11078F"/>
    <w:multiLevelType w:val="hybridMultilevel"/>
    <w:tmpl w:val="B0EE44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260E82"/>
    <w:multiLevelType w:val="multilevel"/>
    <w:tmpl w:val="E86E7FA8"/>
    <w:lvl w:ilvl="0">
      <w:start w:val="4"/>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4D422E46"/>
    <w:multiLevelType w:val="hybridMultilevel"/>
    <w:tmpl w:val="F55A48C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1" w15:restartNumberingAfterBreak="0">
    <w:nsid w:val="4F7F0611"/>
    <w:multiLevelType w:val="hybridMultilevel"/>
    <w:tmpl w:val="D70C83E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2" w15:restartNumberingAfterBreak="0">
    <w:nsid w:val="52362D64"/>
    <w:multiLevelType w:val="hybridMultilevel"/>
    <w:tmpl w:val="09EE49C6"/>
    <w:lvl w:ilvl="0" w:tplc="04090001">
      <w:start w:val="1"/>
      <w:numFmt w:val="bullet"/>
      <w:lvlText w:val=""/>
      <w:lvlJc w:val="left"/>
      <w:pPr>
        <w:tabs>
          <w:tab w:val="num" w:pos="1980"/>
        </w:tabs>
        <w:ind w:left="1980" w:hanging="360"/>
      </w:pPr>
      <w:rPr>
        <w:rFonts w:ascii="Symbol" w:hAnsi="Symbol"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63" w15:restartNumberingAfterBreak="0">
    <w:nsid w:val="53F5358B"/>
    <w:multiLevelType w:val="hybridMultilevel"/>
    <w:tmpl w:val="CA24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68F72DC"/>
    <w:multiLevelType w:val="hybridMultilevel"/>
    <w:tmpl w:val="68AC12F4"/>
    <w:lvl w:ilvl="0" w:tplc="7F543718">
      <w:start w:val="1"/>
      <w:numFmt w:val="bullet"/>
      <w:lvlText w:val=""/>
      <w:lvlJc w:val="left"/>
      <w:pPr>
        <w:tabs>
          <w:tab w:val="num" w:pos="720"/>
        </w:tabs>
        <w:ind w:left="1080" w:hanging="360"/>
      </w:pPr>
      <w:rPr>
        <w:rFonts w:ascii="Symbol" w:hAnsi="Symbol" w:hint="default"/>
      </w:rPr>
    </w:lvl>
    <w:lvl w:ilvl="1" w:tplc="12F46BAA">
      <w:start w:val="1"/>
      <w:numFmt w:val="bullet"/>
      <w:lvlText w:val=""/>
      <w:lvlJc w:val="left"/>
      <w:pPr>
        <w:tabs>
          <w:tab w:val="num" w:pos="1080"/>
        </w:tabs>
        <w:ind w:left="1440" w:hanging="360"/>
      </w:pPr>
      <w:rPr>
        <w:rFonts w:ascii="Symbol" w:hAnsi="Symbol"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7FA5EC0"/>
    <w:multiLevelType w:val="hybridMultilevel"/>
    <w:tmpl w:val="4EBE24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AA10956"/>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7" w15:restartNumberingAfterBreak="0">
    <w:nsid w:val="5C7A6E46"/>
    <w:multiLevelType w:val="hybridMultilevel"/>
    <w:tmpl w:val="CF267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8811EC"/>
    <w:multiLevelType w:val="hybridMultilevel"/>
    <w:tmpl w:val="579200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616C3F8D"/>
    <w:multiLevelType w:val="hybridMultilevel"/>
    <w:tmpl w:val="A002F40E"/>
    <w:lvl w:ilvl="0" w:tplc="F94A266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28D777F"/>
    <w:multiLevelType w:val="hybridMultilevel"/>
    <w:tmpl w:val="492A6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49E603B"/>
    <w:multiLevelType w:val="hybridMultilevel"/>
    <w:tmpl w:val="F3DCD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6B33460"/>
    <w:multiLevelType w:val="hybridMultilevel"/>
    <w:tmpl w:val="6C8A5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1C4A07"/>
    <w:multiLevelType w:val="hybridMultilevel"/>
    <w:tmpl w:val="4C560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8EA1D45"/>
    <w:multiLevelType w:val="hybridMultilevel"/>
    <w:tmpl w:val="3F3C615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5" w15:restartNumberingAfterBreak="0">
    <w:nsid w:val="6C3E4ACF"/>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6" w15:restartNumberingAfterBreak="0">
    <w:nsid w:val="6D0A558C"/>
    <w:multiLevelType w:val="hybridMultilevel"/>
    <w:tmpl w:val="4F6A2C9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15:restartNumberingAfterBreak="0">
    <w:nsid w:val="71006A23"/>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719527A7"/>
    <w:multiLevelType w:val="hybridMultilevel"/>
    <w:tmpl w:val="E198FE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252789A"/>
    <w:multiLevelType w:val="hybridMultilevel"/>
    <w:tmpl w:val="FAC604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0" w15:restartNumberingAfterBreak="0">
    <w:nsid w:val="73AB3659"/>
    <w:multiLevelType w:val="hybridMultilevel"/>
    <w:tmpl w:val="65F83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5383C03"/>
    <w:multiLevelType w:val="multilevel"/>
    <w:tmpl w:val="5D64201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880" w:hanging="144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2" w15:restartNumberingAfterBreak="0">
    <w:nsid w:val="75AD3F53"/>
    <w:multiLevelType w:val="hybridMultilevel"/>
    <w:tmpl w:val="0CB0040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3" w15:restartNumberingAfterBreak="0">
    <w:nsid w:val="765618C7"/>
    <w:multiLevelType w:val="hybridMultilevel"/>
    <w:tmpl w:val="72722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678276A"/>
    <w:multiLevelType w:val="hybridMultilevel"/>
    <w:tmpl w:val="A108408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B4F6C08"/>
    <w:multiLevelType w:val="hybridMultilevel"/>
    <w:tmpl w:val="91F4B87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6" w15:restartNumberingAfterBreak="0">
    <w:nsid w:val="7B9C6839"/>
    <w:multiLevelType w:val="multilevel"/>
    <w:tmpl w:val="E86E7FA8"/>
    <w:lvl w:ilvl="0">
      <w:start w:val="4"/>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7C8546D3"/>
    <w:multiLevelType w:val="hybridMultilevel"/>
    <w:tmpl w:val="8E282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lvlOverride w:ilvl="0">
      <w:startOverride w:val="1"/>
      <w:lvl w:ilvl="0">
        <w:start w:val="1"/>
        <w:numFmt w:val="decimal"/>
        <w:pStyle w:val="Quick1"/>
        <w:lvlText w:val="%1."/>
        <w:lvlJc w:val="left"/>
      </w:lvl>
    </w:lvlOverride>
  </w:num>
  <w:num w:numId="2">
    <w:abstractNumId w:val="11"/>
    <w:lvlOverride w:ilvl="0">
      <w:startOverride w:val="8"/>
      <w:lvl w:ilvl="0">
        <w:start w:val="8"/>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37"/>
  </w:num>
  <w:num w:numId="4">
    <w:abstractNumId w:val="36"/>
  </w:num>
  <w:num w:numId="5">
    <w:abstractNumId w:val="7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60"/>
  </w:num>
  <w:num w:numId="17">
    <w:abstractNumId w:val="64"/>
  </w:num>
  <w:num w:numId="18">
    <w:abstractNumId w:val="23"/>
  </w:num>
  <w:num w:numId="19">
    <w:abstractNumId w:val="55"/>
  </w:num>
  <w:num w:numId="20">
    <w:abstractNumId w:val="69"/>
  </w:num>
  <w:num w:numId="21">
    <w:abstractNumId w:val="47"/>
  </w:num>
  <w:num w:numId="22">
    <w:abstractNumId w:val="15"/>
  </w:num>
  <w:num w:numId="23">
    <w:abstractNumId w:val="14"/>
  </w:num>
  <w:num w:numId="24">
    <w:abstractNumId w:val="39"/>
  </w:num>
  <w:num w:numId="25">
    <w:abstractNumId w:val="74"/>
  </w:num>
  <w:num w:numId="26">
    <w:abstractNumId w:val="83"/>
  </w:num>
  <w:num w:numId="27">
    <w:abstractNumId w:val="65"/>
  </w:num>
  <w:num w:numId="28">
    <w:abstractNumId w:val="29"/>
  </w:num>
  <w:num w:numId="29">
    <w:abstractNumId w:val="18"/>
  </w:num>
  <w:num w:numId="30">
    <w:abstractNumId w:val="82"/>
  </w:num>
  <w:num w:numId="31">
    <w:abstractNumId w:val="28"/>
  </w:num>
  <w:num w:numId="32">
    <w:abstractNumId w:val="50"/>
  </w:num>
  <w:num w:numId="33">
    <w:abstractNumId w:val="84"/>
  </w:num>
  <w:num w:numId="34">
    <w:abstractNumId w:val="68"/>
  </w:num>
  <w:num w:numId="35">
    <w:abstractNumId w:val="78"/>
  </w:num>
  <w:num w:numId="36">
    <w:abstractNumId w:val="34"/>
  </w:num>
  <w:num w:numId="37">
    <w:abstractNumId w:val="62"/>
  </w:num>
  <w:num w:numId="38">
    <w:abstractNumId w:val="20"/>
  </w:num>
  <w:num w:numId="39">
    <w:abstractNumId w:val="45"/>
  </w:num>
  <w:num w:numId="40">
    <w:abstractNumId w:val="13"/>
  </w:num>
  <w:num w:numId="41">
    <w:abstractNumId w:val="56"/>
  </w:num>
  <w:num w:numId="42">
    <w:abstractNumId w:val="49"/>
  </w:num>
  <w:num w:numId="43">
    <w:abstractNumId w:val="32"/>
  </w:num>
  <w:num w:numId="44">
    <w:abstractNumId w:val="46"/>
  </w:num>
  <w:num w:numId="45">
    <w:abstractNumId w:val="70"/>
  </w:num>
  <w:num w:numId="46">
    <w:abstractNumId w:val="26"/>
  </w:num>
  <w:num w:numId="47">
    <w:abstractNumId w:val="61"/>
  </w:num>
  <w:num w:numId="48">
    <w:abstractNumId w:val="17"/>
  </w:num>
  <w:num w:numId="49">
    <w:abstractNumId w:val="73"/>
  </w:num>
  <w:num w:numId="50">
    <w:abstractNumId w:val="31"/>
  </w:num>
  <w:num w:numId="51">
    <w:abstractNumId w:val="30"/>
  </w:num>
  <w:num w:numId="52">
    <w:abstractNumId w:val="67"/>
  </w:num>
  <w:num w:numId="53">
    <w:abstractNumId w:val="72"/>
  </w:num>
  <w:num w:numId="54">
    <w:abstractNumId w:val="24"/>
  </w:num>
  <w:num w:numId="55">
    <w:abstractNumId w:val="52"/>
  </w:num>
  <w:num w:numId="56">
    <w:abstractNumId w:val="44"/>
  </w:num>
  <w:num w:numId="57">
    <w:abstractNumId w:val="58"/>
  </w:num>
  <w:num w:numId="58">
    <w:abstractNumId w:val="21"/>
  </w:num>
  <w:num w:numId="59">
    <w:abstractNumId w:val="51"/>
  </w:num>
  <w:num w:numId="60">
    <w:abstractNumId w:val="53"/>
  </w:num>
  <w:num w:numId="61">
    <w:abstractNumId w:val="80"/>
  </w:num>
  <w:num w:numId="62">
    <w:abstractNumId w:val="81"/>
  </w:num>
  <w:num w:numId="63">
    <w:abstractNumId w:val="71"/>
  </w:num>
  <w:num w:numId="64">
    <w:abstractNumId w:val="75"/>
  </w:num>
  <w:num w:numId="65">
    <w:abstractNumId w:val="19"/>
  </w:num>
  <w:num w:numId="66">
    <w:abstractNumId w:val="77"/>
  </w:num>
  <w:num w:numId="67">
    <w:abstractNumId w:val="48"/>
  </w:num>
  <w:num w:numId="68">
    <w:abstractNumId w:val="57"/>
  </w:num>
  <w:num w:numId="69">
    <w:abstractNumId w:val="66"/>
  </w:num>
  <w:num w:numId="70">
    <w:abstractNumId w:val="22"/>
  </w:num>
  <w:num w:numId="71">
    <w:abstractNumId w:val="63"/>
  </w:num>
  <w:num w:numId="72">
    <w:abstractNumId w:val="54"/>
  </w:num>
  <w:num w:numId="73">
    <w:abstractNumId w:val="25"/>
  </w:num>
  <w:num w:numId="74">
    <w:abstractNumId w:val="35"/>
  </w:num>
  <w:num w:numId="75">
    <w:abstractNumId w:val="16"/>
  </w:num>
  <w:num w:numId="76">
    <w:abstractNumId w:val="42"/>
  </w:num>
  <w:num w:numId="77">
    <w:abstractNumId w:val="27"/>
  </w:num>
  <w:num w:numId="78">
    <w:abstractNumId w:val="38"/>
  </w:num>
  <w:num w:numId="79">
    <w:abstractNumId w:val="85"/>
  </w:num>
  <w:num w:numId="80">
    <w:abstractNumId w:val="43"/>
  </w:num>
  <w:num w:numId="81">
    <w:abstractNumId w:val="87"/>
  </w:num>
  <w:num w:numId="82">
    <w:abstractNumId w:val="41"/>
  </w:num>
  <w:num w:numId="83">
    <w:abstractNumId w:val="12"/>
  </w:num>
  <w:num w:numId="84">
    <w:abstractNumId w:val="40"/>
  </w:num>
  <w:num w:numId="85">
    <w:abstractNumId w:val="79"/>
  </w:num>
  <w:num w:numId="86">
    <w:abstractNumId w:val="86"/>
  </w:num>
  <w:num w:numId="87">
    <w:abstractNumId w:val="59"/>
  </w:num>
  <w:num w:numId="88">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EF"/>
    <w:rsid w:val="0000055A"/>
    <w:rsid w:val="000023D5"/>
    <w:rsid w:val="000025DA"/>
    <w:rsid w:val="00002CCE"/>
    <w:rsid w:val="00002D14"/>
    <w:rsid w:val="00004076"/>
    <w:rsid w:val="00004409"/>
    <w:rsid w:val="0000476F"/>
    <w:rsid w:val="00004916"/>
    <w:rsid w:val="00005587"/>
    <w:rsid w:val="00007E21"/>
    <w:rsid w:val="000105B0"/>
    <w:rsid w:val="00011AE9"/>
    <w:rsid w:val="000122EF"/>
    <w:rsid w:val="000126D5"/>
    <w:rsid w:val="000135DE"/>
    <w:rsid w:val="000149FC"/>
    <w:rsid w:val="00014D0D"/>
    <w:rsid w:val="00014D9A"/>
    <w:rsid w:val="000150FE"/>
    <w:rsid w:val="00015CBB"/>
    <w:rsid w:val="00016AA2"/>
    <w:rsid w:val="0001745D"/>
    <w:rsid w:val="00021858"/>
    <w:rsid w:val="00022B09"/>
    <w:rsid w:val="00022F07"/>
    <w:rsid w:val="000238F8"/>
    <w:rsid w:val="00024FE4"/>
    <w:rsid w:val="0002593C"/>
    <w:rsid w:val="00026506"/>
    <w:rsid w:val="000270C4"/>
    <w:rsid w:val="000273AB"/>
    <w:rsid w:val="000274C3"/>
    <w:rsid w:val="00027E0A"/>
    <w:rsid w:val="00030040"/>
    <w:rsid w:val="000303DE"/>
    <w:rsid w:val="00030DC1"/>
    <w:rsid w:val="000322DE"/>
    <w:rsid w:val="0003256B"/>
    <w:rsid w:val="000332A1"/>
    <w:rsid w:val="00034076"/>
    <w:rsid w:val="000343CB"/>
    <w:rsid w:val="00034672"/>
    <w:rsid w:val="00035DED"/>
    <w:rsid w:val="000375C0"/>
    <w:rsid w:val="00037CA4"/>
    <w:rsid w:val="000400D3"/>
    <w:rsid w:val="00042844"/>
    <w:rsid w:val="00045103"/>
    <w:rsid w:val="000453F0"/>
    <w:rsid w:val="0004595C"/>
    <w:rsid w:val="0004670D"/>
    <w:rsid w:val="00047ED6"/>
    <w:rsid w:val="000505A6"/>
    <w:rsid w:val="0005237F"/>
    <w:rsid w:val="00052604"/>
    <w:rsid w:val="00052B21"/>
    <w:rsid w:val="0005354A"/>
    <w:rsid w:val="00053C43"/>
    <w:rsid w:val="00053D38"/>
    <w:rsid w:val="00054F3A"/>
    <w:rsid w:val="00056B5A"/>
    <w:rsid w:val="00056BF2"/>
    <w:rsid w:val="00060BC5"/>
    <w:rsid w:val="000612DA"/>
    <w:rsid w:val="00062AAE"/>
    <w:rsid w:val="00063D66"/>
    <w:rsid w:val="000640D9"/>
    <w:rsid w:val="00064182"/>
    <w:rsid w:val="00064205"/>
    <w:rsid w:val="00064786"/>
    <w:rsid w:val="000648C7"/>
    <w:rsid w:val="00064E61"/>
    <w:rsid w:val="00064EA5"/>
    <w:rsid w:val="0006679C"/>
    <w:rsid w:val="00067327"/>
    <w:rsid w:val="00067545"/>
    <w:rsid w:val="00067546"/>
    <w:rsid w:val="000677DD"/>
    <w:rsid w:val="0007089B"/>
    <w:rsid w:val="000708A0"/>
    <w:rsid w:val="0007174A"/>
    <w:rsid w:val="00071820"/>
    <w:rsid w:val="00073D61"/>
    <w:rsid w:val="00073F2C"/>
    <w:rsid w:val="00074492"/>
    <w:rsid w:val="00075989"/>
    <w:rsid w:val="00075D7D"/>
    <w:rsid w:val="0008119C"/>
    <w:rsid w:val="00081515"/>
    <w:rsid w:val="00083587"/>
    <w:rsid w:val="00083865"/>
    <w:rsid w:val="0008386B"/>
    <w:rsid w:val="0008485D"/>
    <w:rsid w:val="0008644B"/>
    <w:rsid w:val="000901A8"/>
    <w:rsid w:val="00091189"/>
    <w:rsid w:val="000913A4"/>
    <w:rsid w:val="000918F2"/>
    <w:rsid w:val="00091A4F"/>
    <w:rsid w:val="00091A51"/>
    <w:rsid w:val="00091D7F"/>
    <w:rsid w:val="00093138"/>
    <w:rsid w:val="000933EE"/>
    <w:rsid w:val="0009359D"/>
    <w:rsid w:val="000946D2"/>
    <w:rsid w:val="00094D92"/>
    <w:rsid w:val="00095622"/>
    <w:rsid w:val="0009589A"/>
    <w:rsid w:val="0009680A"/>
    <w:rsid w:val="00096A14"/>
    <w:rsid w:val="00096D32"/>
    <w:rsid w:val="00096E08"/>
    <w:rsid w:val="00097383"/>
    <w:rsid w:val="000975D0"/>
    <w:rsid w:val="00097FDE"/>
    <w:rsid w:val="000A0E9C"/>
    <w:rsid w:val="000A10BE"/>
    <w:rsid w:val="000A12CB"/>
    <w:rsid w:val="000A1466"/>
    <w:rsid w:val="000A229C"/>
    <w:rsid w:val="000A3F1C"/>
    <w:rsid w:val="000A4447"/>
    <w:rsid w:val="000A449E"/>
    <w:rsid w:val="000A46A6"/>
    <w:rsid w:val="000A4C18"/>
    <w:rsid w:val="000A4EE1"/>
    <w:rsid w:val="000A52E0"/>
    <w:rsid w:val="000A5E0D"/>
    <w:rsid w:val="000A605B"/>
    <w:rsid w:val="000A6B17"/>
    <w:rsid w:val="000B124D"/>
    <w:rsid w:val="000B1D83"/>
    <w:rsid w:val="000B2D1C"/>
    <w:rsid w:val="000B40F9"/>
    <w:rsid w:val="000B41BC"/>
    <w:rsid w:val="000B62E3"/>
    <w:rsid w:val="000B688B"/>
    <w:rsid w:val="000B6A51"/>
    <w:rsid w:val="000B70B0"/>
    <w:rsid w:val="000B70B9"/>
    <w:rsid w:val="000B7A7B"/>
    <w:rsid w:val="000B7B09"/>
    <w:rsid w:val="000C071E"/>
    <w:rsid w:val="000C1A92"/>
    <w:rsid w:val="000C1C51"/>
    <w:rsid w:val="000C230F"/>
    <w:rsid w:val="000C24C9"/>
    <w:rsid w:val="000C275D"/>
    <w:rsid w:val="000C29AD"/>
    <w:rsid w:val="000C43DC"/>
    <w:rsid w:val="000C4687"/>
    <w:rsid w:val="000C48EF"/>
    <w:rsid w:val="000C5A77"/>
    <w:rsid w:val="000C740C"/>
    <w:rsid w:val="000C78C3"/>
    <w:rsid w:val="000D05F8"/>
    <w:rsid w:val="000D0D0B"/>
    <w:rsid w:val="000D4939"/>
    <w:rsid w:val="000D5BD1"/>
    <w:rsid w:val="000D6087"/>
    <w:rsid w:val="000D6C1E"/>
    <w:rsid w:val="000D74CD"/>
    <w:rsid w:val="000D76E2"/>
    <w:rsid w:val="000E04B2"/>
    <w:rsid w:val="000E060B"/>
    <w:rsid w:val="000E18D1"/>
    <w:rsid w:val="000E2F87"/>
    <w:rsid w:val="000E3E9D"/>
    <w:rsid w:val="000E4A8F"/>
    <w:rsid w:val="000E699C"/>
    <w:rsid w:val="000E6FDA"/>
    <w:rsid w:val="000F0467"/>
    <w:rsid w:val="000F15E9"/>
    <w:rsid w:val="000F3FF1"/>
    <w:rsid w:val="000F4479"/>
    <w:rsid w:val="000F4C2E"/>
    <w:rsid w:val="000F582D"/>
    <w:rsid w:val="000F59E4"/>
    <w:rsid w:val="000F5B33"/>
    <w:rsid w:val="000F5D66"/>
    <w:rsid w:val="000F6DC5"/>
    <w:rsid w:val="000F7057"/>
    <w:rsid w:val="000F7BDF"/>
    <w:rsid w:val="000F7C0A"/>
    <w:rsid w:val="000F7F92"/>
    <w:rsid w:val="001002CB"/>
    <w:rsid w:val="00102D80"/>
    <w:rsid w:val="00103CC1"/>
    <w:rsid w:val="00106445"/>
    <w:rsid w:val="00106AB7"/>
    <w:rsid w:val="00106ED7"/>
    <w:rsid w:val="0011102F"/>
    <w:rsid w:val="001111B6"/>
    <w:rsid w:val="0011127C"/>
    <w:rsid w:val="00112A5D"/>
    <w:rsid w:val="00114A35"/>
    <w:rsid w:val="00115D9E"/>
    <w:rsid w:val="0011656D"/>
    <w:rsid w:val="00116DD0"/>
    <w:rsid w:val="00116EBB"/>
    <w:rsid w:val="0011781C"/>
    <w:rsid w:val="00117BEC"/>
    <w:rsid w:val="0012078A"/>
    <w:rsid w:val="001207F6"/>
    <w:rsid w:val="001210F7"/>
    <w:rsid w:val="00121713"/>
    <w:rsid w:val="00121B1D"/>
    <w:rsid w:val="00123895"/>
    <w:rsid w:val="0012483F"/>
    <w:rsid w:val="00124A33"/>
    <w:rsid w:val="00126C1B"/>
    <w:rsid w:val="00130E18"/>
    <w:rsid w:val="0013202C"/>
    <w:rsid w:val="00132642"/>
    <w:rsid w:val="00132927"/>
    <w:rsid w:val="00132A96"/>
    <w:rsid w:val="00132D8B"/>
    <w:rsid w:val="00133172"/>
    <w:rsid w:val="00133E39"/>
    <w:rsid w:val="001366AC"/>
    <w:rsid w:val="001372F4"/>
    <w:rsid w:val="001377CD"/>
    <w:rsid w:val="00137C02"/>
    <w:rsid w:val="00137C9A"/>
    <w:rsid w:val="00140F8E"/>
    <w:rsid w:val="001421C2"/>
    <w:rsid w:val="00143019"/>
    <w:rsid w:val="001437FA"/>
    <w:rsid w:val="001442DB"/>
    <w:rsid w:val="00144886"/>
    <w:rsid w:val="00144A81"/>
    <w:rsid w:val="00145230"/>
    <w:rsid w:val="001453F2"/>
    <w:rsid w:val="00145526"/>
    <w:rsid w:val="00146E52"/>
    <w:rsid w:val="0014750A"/>
    <w:rsid w:val="00147632"/>
    <w:rsid w:val="00147BE0"/>
    <w:rsid w:val="0015097E"/>
    <w:rsid w:val="0015150B"/>
    <w:rsid w:val="00152795"/>
    <w:rsid w:val="00152E9B"/>
    <w:rsid w:val="001531CA"/>
    <w:rsid w:val="00154291"/>
    <w:rsid w:val="00155664"/>
    <w:rsid w:val="00155DC7"/>
    <w:rsid w:val="00156594"/>
    <w:rsid w:val="001578D1"/>
    <w:rsid w:val="0016028C"/>
    <w:rsid w:val="001603CD"/>
    <w:rsid w:val="0016057F"/>
    <w:rsid w:val="001605DA"/>
    <w:rsid w:val="00160966"/>
    <w:rsid w:val="00160B46"/>
    <w:rsid w:val="00160F03"/>
    <w:rsid w:val="001616EF"/>
    <w:rsid w:val="00161BB1"/>
    <w:rsid w:val="00162228"/>
    <w:rsid w:val="00162735"/>
    <w:rsid w:val="001633CE"/>
    <w:rsid w:val="001635F0"/>
    <w:rsid w:val="00163F69"/>
    <w:rsid w:val="00164FA4"/>
    <w:rsid w:val="001660E1"/>
    <w:rsid w:val="00166F43"/>
    <w:rsid w:val="00170882"/>
    <w:rsid w:val="001714BF"/>
    <w:rsid w:val="0017164B"/>
    <w:rsid w:val="001751BD"/>
    <w:rsid w:val="001756F5"/>
    <w:rsid w:val="00177540"/>
    <w:rsid w:val="001800F8"/>
    <w:rsid w:val="00181654"/>
    <w:rsid w:val="00181965"/>
    <w:rsid w:val="00181FDB"/>
    <w:rsid w:val="00184F1E"/>
    <w:rsid w:val="001871BC"/>
    <w:rsid w:val="001901E3"/>
    <w:rsid w:val="00190F63"/>
    <w:rsid w:val="00190F90"/>
    <w:rsid w:val="00191980"/>
    <w:rsid w:val="00191AC2"/>
    <w:rsid w:val="0019279B"/>
    <w:rsid w:val="0019339F"/>
    <w:rsid w:val="00194176"/>
    <w:rsid w:val="0019504A"/>
    <w:rsid w:val="0019599D"/>
    <w:rsid w:val="00195AB0"/>
    <w:rsid w:val="00195DB7"/>
    <w:rsid w:val="0019730A"/>
    <w:rsid w:val="001A0163"/>
    <w:rsid w:val="001A039E"/>
    <w:rsid w:val="001A0439"/>
    <w:rsid w:val="001A2824"/>
    <w:rsid w:val="001A29D8"/>
    <w:rsid w:val="001A2E46"/>
    <w:rsid w:val="001A3C18"/>
    <w:rsid w:val="001A3C37"/>
    <w:rsid w:val="001A42C4"/>
    <w:rsid w:val="001A4488"/>
    <w:rsid w:val="001A47EB"/>
    <w:rsid w:val="001A4E56"/>
    <w:rsid w:val="001A50EC"/>
    <w:rsid w:val="001A5715"/>
    <w:rsid w:val="001A60C9"/>
    <w:rsid w:val="001A7264"/>
    <w:rsid w:val="001A78F6"/>
    <w:rsid w:val="001B02E1"/>
    <w:rsid w:val="001B1C0D"/>
    <w:rsid w:val="001B2018"/>
    <w:rsid w:val="001B2131"/>
    <w:rsid w:val="001B26FD"/>
    <w:rsid w:val="001B2D5B"/>
    <w:rsid w:val="001B2DBF"/>
    <w:rsid w:val="001B2FD5"/>
    <w:rsid w:val="001B375B"/>
    <w:rsid w:val="001B3D32"/>
    <w:rsid w:val="001B3E0F"/>
    <w:rsid w:val="001B504F"/>
    <w:rsid w:val="001B5256"/>
    <w:rsid w:val="001B6603"/>
    <w:rsid w:val="001B68BC"/>
    <w:rsid w:val="001C12F6"/>
    <w:rsid w:val="001C1E7A"/>
    <w:rsid w:val="001C22E6"/>
    <w:rsid w:val="001C2E15"/>
    <w:rsid w:val="001C3497"/>
    <w:rsid w:val="001C4DB1"/>
    <w:rsid w:val="001C4DC8"/>
    <w:rsid w:val="001C506E"/>
    <w:rsid w:val="001C58DB"/>
    <w:rsid w:val="001C5FD1"/>
    <w:rsid w:val="001C70AB"/>
    <w:rsid w:val="001D08CF"/>
    <w:rsid w:val="001D17D7"/>
    <w:rsid w:val="001D1E08"/>
    <w:rsid w:val="001D2F6F"/>
    <w:rsid w:val="001D3B2A"/>
    <w:rsid w:val="001D7551"/>
    <w:rsid w:val="001D7CF8"/>
    <w:rsid w:val="001E0667"/>
    <w:rsid w:val="001E08B1"/>
    <w:rsid w:val="001E1171"/>
    <w:rsid w:val="001E202B"/>
    <w:rsid w:val="001E3124"/>
    <w:rsid w:val="001E37EC"/>
    <w:rsid w:val="001E3E35"/>
    <w:rsid w:val="001E4FC3"/>
    <w:rsid w:val="001E5533"/>
    <w:rsid w:val="001E5738"/>
    <w:rsid w:val="001E58D2"/>
    <w:rsid w:val="001E63ED"/>
    <w:rsid w:val="001E6B45"/>
    <w:rsid w:val="001E7BF3"/>
    <w:rsid w:val="001F027D"/>
    <w:rsid w:val="001F0435"/>
    <w:rsid w:val="001F09F8"/>
    <w:rsid w:val="001F135C"/>
    <w:rsid w:val="001F22E7"/>
    <w:rsid w:val="001F260F"/>
    <w:rsid w:val="001F2F8A"/>
    <w:rsid w:val="001F3740"/>
    <w:rsid w:val="001F37B8"/>
    <w:rsid w:val="001F5C26"/>
    <w:rsid w:val="002026FD"/>
    <w:rsid w:val="00202B4B"/>
    <w:rsid w:val="00202F14"/>
    <w:rsid w:val="002041E1"/>
    <w:rsid w:val="0020686A"/>
    <w:rsid w:val="002074C1"/>
    <w:rsid w:val="00207677"/>
    <w:rsid w:val="0021197F"/>
    <w:rsid w:val="00212803"/>
    <w:rsid w:val="002136E1"/>
    <w:rsid w:val="0021475B"/>
    <w:rsid w:val="00215C12"/>
    <w:rsid w:val="00216BE2"/>
    <w:rsid w:val="00216D12"/>
    <w:rsid w:val="00217CAB"/>
    <w:rsid w:val="00217F9A"/>
    <w:rsid w:val="0022155A"/>
    <w:rsid w:val="0022192D"/>
    <w:rsid w:val="00221A5D"/>
    <w:rsid w:val="00221FF4"/>
    <w:rsid w:val="0022301A"/>
    <w:rsid w:val="00223521"/>
    <w:rsid w:val="002236E3"/>
    <w:rsid w:val="00223DE4"/>
    <w:rsid w:val="0022480D"/>
    <w:rsid w:val="00226E4E"/>
    <w:rsid w:val="002310B7"/>
    <w:rsid w:val="0023120B"/>
    <w:rsid w:val="00231F60"/>
    <w:rsid w:val="00232024"/>
    <w:rsid w:val="002331A7"/>
    <w:rsid w:val="00233C1B"/>
    <w:rsid w:val="0023530B"/>
    <w:rsid w:val="00235EFA"/>
    <w:rsid w:val="002369A4"/>
    <w:rsid w:val="00236F2B"/>
    <w:rsid w:val="00237240"/>
    <w:rsid w:val="00237FCE"/>
    <w:rsid w:val="002402F4"/>
    <w:rsid w:val="00241453"/>
    <w:rsid w:val="00241820"/>
    <w:rsid w:val="00241BD3"/>
    <w:rsid w:val="00241E00"/>
    <w:rsid w:val="00241FA6"/>
    <w:rsid w:val="00242502"/>
    <w:rsid w:val="00242C30"/>
    <w:rsid w:val="00244626"/>
    <w:rsid w:val="002457AD"/>
    <w:rsid w:val="00245B8E"/>
    <w:rsid w:val="002474FD"/>
    <w:rsid w:val="0025032D"/>
    <w:rsid w:val="002526C4"/>
    <w:rsid w:val="00252FDF"/>
    <w:rsid w:val="00254333"/>
    <w:rsid w:val="00255245"/>
    <w:rsid w:val="00255774"/>
    <w:rsid w:val="002558D5"/>
    <w:rsid w:val="00256587"/>
    <w:rsid w:val="00256CCB"/>
    <w:rsid w:val="002574B3"/>
    <w:rsid w:val="002575EF"/>
    <w:rsid w:val="002576C9"/>
    <w:rsid w:val="00257A28"/>
    <w:rsid w:val="0026077F"/>
    <w:rsid w:val="00261295"/>
    <w:rsid w:val="002613CF"/>
    <w:rsid w:val="0026165C"/>
    <w:rsid w:val="0026284B"/>
    <w:rsid w:val="0026332A"/>
    <w:rsid w:val="00263538"/>
    <w:rsid w:val="00264244"/>
    <w:rsid w:val="00264A04"/>
    <w:rsid w:val="00265D79"/>
    <w:rsid w:val="00266FE7"/>
    <w:rsid w:val="00270712"/>
    <w:rsid w:val="00270C95"/>
    <w:rsid w:val="002716F9"/>
    <w:rsid w:val="00272133"/>
    <w:rsid w:val="0027323C"/>
    <w:rsid w:val="0027348F"/>
    <w:rsid w:val="002743C5"/>
    <w:rsid w:val="0027588B"/>
    <w:rsid w:val="00275BFE"/>
    <w:rsid w:val="002767EE"/>
    <w:rsid w:val="00276E1C"/>
    <w:rsid w:val="00280225"/>
    <w:rsid w:val="00280607"/>
    <w:rsid w:val="00281E32"/>
    <w:rsid w:val="00281F82"/>
    <w:rsid w:val="00282062"/>
    <w:rsid w:val="00282618"/>
    <w:rsid w:val="0028324A"/>
    <w:rsid w:val="002839D4"/>
    <w:rsid w:val="002842FF"/>
    <w:rsid w:val="00285016"/>
    <w:rsid w:val="002866EC"/>
    <w:rsid w:val="002868B2"/>
    <w:rsid w:val="00286B2D"/>
    <w:rsid w:val="00292406"/>
    <w:rsid w:val="00292D8C"/>
    <w:rsid w:val="00293697"/>
    <w:rsid w:val="00293D1F"/>
    <w:rsid w:val="00296A5E"/>
    <w:rsid w:val="0029714D"/>
    <w:rsid w:val="00297991"/>
    <w:rsid w:val="002A0369"/>
    <w:rsid w:val="002A09D2"/>
    <w:rsid w:val="002A14D4"/>
    <w:rsid w:val="002A2715"/>
    <w:rsid w:val="002A3529"/>
    <w:rsid w:val="002A35FB"/>
    <w:rsid w:val="002A3647"/>
    <w:rsid w:val="002A3E75"/>
    <w:rsid w:val="002A4927"/>
    <w:rsid w:val="002A4F31"/>
    <w:rsid w:val="002A53C2"/>
    <w:rsid w:val="002A5E9C"/>
    <w:rsid w:val="002A68EF"/>
    <w:rsid w:val="002A6BB3"/>
    <w:rsid w:val="002A6CEA"/>
    <w:rsid w:val="002B00AD"/>
    <w:rsid w:val="002B0116"/>
    <w:rsid w:val="002B0703"/>
    <w:rsid w:val="002B095E"/>
    <w:rsid w:val="002B19BE"/>
    <w:rsid w:val="002B21D4"/>
    <w:rsid w:val="002B228B"/>
    <w:rsid w:val="002B24C7"/>
    <w:rsid w:val="002B2A76"/>
    <w:rsid w:val="002B2AFC"/>
    <w:rsid w:val="002B2DE6"/>
    <w:rsid w:val="002B3158"/>
    <w:rsid w:val="002B319D"/>
    <w:rsid w:val="002B3A78"/>
    <w:rsid w:val="002B43F5"/>
    <w:rsid w:val="002B49DD"/>
    <w:rsid w:val="002B56B1"/>
    <w:rsid w:val="002C38A3"/>
    <w:rsid w:val="002C442C"/>
    <w:rsid w:val="002C48EF"/>
    <w:rsid w:val="002C5856"/>
    <w:rsid w:val="002C5FF2"/>
    <w:rsid w:val="002C625F"/>
    <w:rsid w:val="002C690B"/>
    <w:rsid w:val="002C6C0C"/>
    <w:rsid w:val="002D13C5"/>
    <w:rsid w:val="002D16CE"/>
    <w:rsid w:val="002D1F61"/>
    <w:rsid w:val="002D2DAC"/>
    <w:rsid w:val="002D34D6"/>
    <w:rsid w:val="002D4A6A"/>
    <w:rsid w:val="002D6885"/>
    <w:rsid w:val="002D7409"/>
    <w:rsid w:val="002D7FFB"/>
    <w:rsid w:val="002E117E"/>
    <w:rsid w:val="002E165D"/>
    <w:rsid w:val="002E1EF1"/>
    <w:rsid w:val="002E30F9"/>
    <w:rsid w:val="002E4245"/>
    <w:rsid w:val="002E426D"/>
    <w:rsid w:val="002E775C"/>
    <w:rsid w:val="002E795A"/>
    <w:rsid w:val="002F11FD"/>
    <w:rsid w:val="002F2693"/>
    <w:rsid w:val="002F26C8"/>
    <w:rsid w:val="002F3071"/>
    <w:rsid w:val="002F3C92"/>
    <w:rsid w:val="002F4BD3"/>
    <w:rsid w:val="002F55A0"/>
    <w:rsid w:val="002F5CA0"/>
    <w:rsid w:val="002F6015"/>
    <w:rsid w:val="002F741F"/>
    <w:rsid w:val="0030031C"/>
    <w:rsid w:val="00300F51"/>
    <w:rsid w:val="00301EFC"/>
    <w:rsid w:val="003022BD"/>
    <w:rsid w:val="00302CD3"/>
    <w:rsid w:val="00303770"/>
    <w:rsid w:val="003043AE"/>
    <w:rsid w:val="00306499"/>
    <w:rsid w:val="00306763"/>
    <w:rsid w:val="00306776"/>
    <w:rsid w:val="00307DBD"/>
    <w:rsid w:val="003104A1"/>
    <w:rsid w:val="00310E41"/>
    <w:rsid w:val="00310F74"/>
    <w:rsid w:val="00311F2E"/>
    <w:rsid w:val="003126A4"/>
    <w:rsid w:val="0031293E"/>
    <w:rsid w:val="00312F78"/>
    <w:rsid w:val="00314210"/>
    <w:rsid w:val="0031481E"/>
    <w:rsid w:val="003149FF"/>
    <w:rsid w:val="003152C8"/>
    <w:rsid w:val="00315EF8"/>
    <w:rsid w:val="0031723B"/>
    <w:rsid w:val="00317864"/>
    <w:rsid w:val="003209E3"/>
    <w:rsid w:val="0032176C"/>
    <w:rsid w:val="00321C86"/>
    <w:rsid w:val="00321D9D"/>
    <w:rsid w:val="00323E1B"/>
    <w:rsid w:val="0032453F"/>
    <w:rsid w:val="003249ED"/>
    <w:rsid w:val="00324C6E"/>
    <w:rsid w:val="00325557"/>
    <w:rsid w:val="00326BDA"/>
    <w:rsid w:val="00330C5B"/>
    <w:rsid w:val="00331A69"/>
    <w:rsid w:val="00332B21"/>
    <w:rsid w:val="003336F1"/>
    <w:rsid w:val="00333BE4"/>
    <w:rsid w:val="00333D71"/>
    <w:rsid w:val="0033599B"/>
    <w:rsid w:val="003366F2"/>
    <w:rsid w:val="00340480"/>
    <w:rsid w:val="0034059A"/>
    <w:rsid w:val="003411BA"/>
    <w:rsid w:val="0034168C"/>
    <w:rsid w:val="00341C90"/>
    <w:rsid w:val="003420F4"/>
    <w:rsid w:val="003435F4"/>
    <w:rsid w:val="003445A1"/>
    <w:rsid w:val="00345A66"/>
    <w:rsid w:val="00345EF4"/>
    <w:rsid w:val="00346285"/>
    <w:rsid w:val="003471B1"/>
    <w:rsid w:val="00350BAB"/>
    <w:rsid w:val="00351BEF"/>
    <w:rsid w:val="00352230"/>
    <w:rsid w:val="00352697"/>
    <w:rsid w:val="003528AB"/>
    <w:rsid w:val="00352C45"/>
    <w:rsid w:val="003530CC"/>
    <w:rsid w:val="003537E7"/>
    <w:rsid w:val="00353FA4"/>
    <w:rsid w:val="00354700"/>
    <w:rsid w:val="00354B89"/>
    <w:rsid w:val="00356AF2"/>
    <w:rsid w:val="003575BB"/>
    <w:rsid w:val="00360136"/>
    <w:rsid w:val="00360C37"/>
    <w:rsid w:val="00361654"/>
    <w:rsid w:val="00363699"/>
    <w:rsid w:val="00363A9B"/>
    <w:rsid w:val="003644F5"/>
    <w:rsid w:val="00364655"/>
    <w:rsid w:val="00364D88"/>
    <w:rsid w:val="003657D5"/>
    <w:rsid w:val="0036594F"/>
    <w:rsid w:val="00366CC8"/>
    <w:rsid w:val="00367B21"/>
    <w:rsid w:val="003712FB"/>
    <w:rsid w:val="0037193B"/>
    <w:rsid w:val="003722DA"/>
    <w:rsid w:val="00373714"/>
    <w:rsid w:val="00374B7D"/>
    <w:rsid w:val="00375E56"/>
    <w:rsid w:val="00376FED"/>
    <w:rsid w:val="00380056"/>
    <w:rsid w:val="00380E1D"/>
    <w:rsid w:val="00380E68"/>
    <w:rsid w:val="003818DC"/>
    <w:rsid w:val="003819FB"/>
    <w:rsid w:val="00381B66"/>
    <w:rsid w:val="00382101"/>
    <w:rsid w:val="00382DDE"/>
    <w:rsid w:val="003830E9"/>
    <w:rsid w:val="00383990"/>
    <w:rsid w:val="00385F27"/>
    <w:rsid w:val="0038625E"/>
    <w:rsid w:val="00386979"/>
    <w:rsid w:val="00386AF4"/>
    <w:rsid w:val="00386D64"/>
    <w:rsid w:val="003877A7"/>
    <w:rsid w:val="003879BE"/>
    <w:rsid w:val="003906D9"/>
    <w:rsid w:val="003909BA"/>
    <w:rsid w:val="00390CFE"/>
    <w:rsid w:val="00391763"/>
    <w:rsid w:val="00391D24"/>
    <w:rsid w:val="00391FD2"/>
    <w:rsid w:val="00392019"/>
    <w:rsid w:val="00393C5D"/>
    <w:rsid w:val="00394382"/>
    <w:rsid w:val="00395081"/>
    <w:rsid w:val="00395A9A"/>
    <w:rsid w:val="003960B8"/>
    <w:rsid w:val="0039719F"/>
    <w:rsid w:val="00397422"/>
    <w:rsid w:val="0039758B"/>
    <w:rsid w:val="003A063E"/>
    <w:rsid w:val="003A0694"/>
    <w:rsid w:val="003A230B"/>
    <w:rsid w:val="003A25E0"/>
    <w:rsid w:val="003A26CC"/>
    <w:rsid w:val="003A354A"/>
    <w:rsid w:val="003A444C"/>
    <w:rsid w:val="003A4A63"/>
    <w:rsid w:val="003A4CAD"/>
    <w:rsid w:val="003A53B0"/>
    <w:rsid w:val="003A6BEA"/>
    <w:rsid w:val="003A7026"/>
    <w:rsid w:val="003B0961"/>
    <w:rsid w:val="003B2BC0"/>
    <w:rsid w:val="003B2CA0"/>
    <w:rsid w:val="003B3304"/>
    <w:rsid w:val="003B42CC"/>
    <w:rsid w:val="003B4F4E"/>
    <w:rsid w:val="003B5FDE"/>
    <w:rsid w:val="003B5FFC"/>
    <w:rsid w:val="003B7B0B"/>
    <w:rsid w:val="003C1229"/>
    <w:rsid w:val="003C1282"/>
    <w:rsid w:val="003C1D4F"/>
    <w:rsid w:val="003C3EFF"/>
    <w:rsid w:val="003C41CA"/>
    <w:rsid w:val="003C4782"/>
    <w:rsid w:val="003C53CC"/>
    <w:rsid w:val="003C689B"/>
    <w:rsid w:val="003C7EC6"/>
    <w:rsid w:val="003D01CA"/>
    <w:rsid w:val="003D087E"/>
    <w:rsid w:val="003D3136"/>
    <w:rsid w:val="003D42EF"/>
    <w:rsid w:val="003D478C"/>
    <w:rsid w:val="003D49E0"/>
    <w:rsid w:val="003D7910"/>
    <w:rsid w:val="003E07D3"/>
    <w:rsid w:val="003E1D8B"/>
    <w:rsid w:val="003E2502"/>
    <w:rsid w:val="003E2A3B"/>
    <w:rsid w:val="003E2D03"/>
    <w:rsid w:val="003E30FD"/>
    <w:rsid w:val="003E31C7"/>
    <w:rsid w:val="003E334D"/>
    <w:rsid w:val="003E34D6"/>
    <w:rsid w:val="003E6B35"/>
    <w:rsid w:val="003E6D82"/>
    <w:rsid w:val="003E7028"/>
    <w:rsid w:val="003E7047"/>
    <w:rsid w:val="003E705D"/>
    <w:rsid w:val="003E7134"/>
    <w:rsid w:val="003E75E8"/>
    <w:rsid w:val="003E7945"/>
    <w:rsid w:val="003E79C5"/>
    <w:rsid w:val="003F09C5"/>
    <w:rsid w:val="003F0BB5"/>
    <w:rsid w:val="003F112A"/>
    <w:rsid w:val="003F2009"/>
    <w:rsid w:val="003F2495"/>
    <w:rsid w:val="003F2878"/>
    <w:rsid w:val="003F4D7F"/>
    <w:rsid w:val="003F4FF3"/>
    <w:rsid w:val="003F55A5"/>
    <w:rsid w:val="003F5A25"/>
    <w:rsid w:val="003F6B1B"/>
    <w:rsid w:val="003F735C"/>
    <w:rsid w:val="004001A4"/>
    <w:rsid w:val="00400374"/>
    <w:rsid w:val="0040098C"/>
    <w:rsid w:val="00401ED8"/>
    <w:rsid w:val="00403D6B"/>
    <w:rsid w:val="0040476F"/>
    <w:rsid w:val="00404B21"/>
    <w:rsid w:val="00405AB6"/>
    <w:rsid w:val="00406626"/>
    <w:rsid w:val="004078C4"/>
    <w:rsid w:val="00410724"/>
    <w:rsid w:val="0041098B"/>
    <w:rsid w:val="00410F3C"/>
    <w:rsid w:val="00410FB6"/>
    <w:rsid w:val="00412404"/>
    <w:rsid w:val="00412A27"/>
    <w:rsid w:val="0041468D"/>
    <w:rsid w:val="00414769"/>
    <w:rsid w:val="00415928"/>
    <w:rsid w:val="004160AE"/>
    <w:rsid w:val="004161E7"/>
    <w:rsid w:val="00416D10"/>
    <w:rsid w:val="0041705B"/>
    <w:rsid w:val="00417D85"/>
    <w:rsid w:val="00417EDF"/>
    <w:rsid w:val="0042237E"/>
    <w:rsid w:val="004224CE"/>
    <w:rsid w:val="00422729"/>
    <w:rsid w:val="004229D2"/>
    <w:rsid w:val="00422D05"/>
    <w:rsid w:val="004237FE"/>
    <w:rsid w:val="004238AD"/>
    <w:rsid w:val="00424923"/>
    <w:rsid w:val="00426726"/>
    <w:rsid w:val="00427227"/>
    <w:rsid w:val="00430BC6"/>
    <w:rsid w:val="00430DF8"/>
    <w:rsid w:val="00433F72"/>
    <w:rsid w:val="00435B8E"/>
    <w:rsid w:val="00435E4E"/>
    <w:rsid w:val="00436BA8"/>
    <w:rsid w:val="00437B09"/>
    <w:rsid w:val="00440658"/>
    <w:rsid w:val="00440BA0"/>
    <w:rsid w:val="00440F33"/>
    <w:rsid w:val="00441D22"/>
    <w:rsid w:val="004429ED"/>
    <w:rsid w:val="00443160"/>
    <w:rsid w:val="0044551B"/>
    <w:rsid w:val="00445F86"/>
    <w:rsid w:val="0044671C"/>
    <w:rsid w:val="004467D8"/>
    <w:rsid w:val="0044705B"/>
    <w:rsid w:val="0044766A"/>
    <w:rsid w:val="00447D3A"/>
    <w:rsid w:val="00447D68"/>
    <w:rsid w:val="004511F8"/>
    <w:rsid w:val="004515FE"/>
    <w:rsid w:val="00451D27"/>
    <w:rsid w:val="0045232F"/>
    <w:rsid w:val="00452751"/>
    <w:rsid w:val="00452F96"/>
    <w:rsid w:val="00452FC6"/>
    <w:rsid w:val="00453236"/>
    <w:rsid w:val="00453AB0"/>
    <w:rsid w:val="00453B15"/>
    <w:rsid w:val="00453C46"/>
    <w:rsid w:val="00453DDF"/>
    <w:rsid w:val="00454796"/>
    <w:rsid w:val="004554D0"/>
    <w:rsid w:val="00455AE6"/>
    <w:rsid w:val="004571C6"/>
    <w:rsid w:val="00457270"/>
    <w:rsid w:val="00460344"/>
    <w:rsid w:val="00461962"/>
    <w:rsid w:val="0046375D"/>
    <w:rsid w:val="0046389C"/>
    <w:rsid w:val="004652F3"/>
    <w:rsid w:val="004654C2"/>
    <w:rsid w:val="0046684E"/>
    <w:rsid w:val="004671DD"/>
    <w:rsid w:val="004674CB"/>
    <w:rsid w:val="00470020"/>
    <w:rsid w:val="004703DD"/>
    <w:rsid w:val="004705DA"/>
    <w:rsid w:val="0047079C"/>
    <w:rsid w:val="0047172A"/>
    <w:rsid w:val="00471C3F"/>
    <w:rsid w:val="004729AF"/>
    <w:rsid w:val="00472EAC"/>
    <w:rsid w:val="00472EC2"/>
    <w:rsid w:val="004739A7"/>
    <w:rsid w:val="0047539E"/>
    <w:rsid w:val="0047547B"/>
    <w:rsid w:val="00476D66"/>
    <w:rsid w:val="0047727C"/>
    <w:rsid w:val="004807A8"/>
    <w:rsid w:val="00480BFC"/>
    <w:rsid w:val="00484020"/>
    <w:rsid w:val="0048443C"/>
    <w:rsid w:val="004853C8"/>
    <w:rsid w:val="00486265"/>
    <w:rsid w:val="004869F3"/>
    <w:rsid w:val="00491AF5"/>
    <w:rsid w:val="004933B6"/>
    <w:rsid w:val="004936F9"/>
    <w:rsid w:val="00494A0D"/>
    <w:rsid w:val="004951F1"/>
    <w:rsid w:val="00496216"/>
    <w:rsid w:val="00496B7F"/>
    <w:rsid w:val="00496F18"/>
    <w:rsid w:val="00497359"/>
    <w:rsid w:val="004A087E"/>
    <w:rsid w:val="004A17D4"/>
    <w:rsid w:val="004A2A2C"/>
    <w:rsid w:val="004A2DE9"/>
    <w:rsid w:val="004A33BE"/>
    <w:rsid w:val="004A37F2"/>
    <w:rsid w:val="004A3979"/>
    <w:rsid w:val="004A47D2"/>
    <w:rsid w:val="004A4A2C"/>
    <w:rsid w:val="004A4D30"/>
    <w:rsid w:val="004A5B14"/>
    <w:rsid w:val="004A61B4"/>
    <w:rsid w:val="004A639B"/>
    <w:rsid w:val="004A6A05"/>
    <w:rsid w:val="004A71D8"/>
    <w:rsid w:val="004A7991"/>
    <w:rsid w:val="004B0252"/>
    <w:rsid w:val="004B0D91"/>
    <w:rsid w:val="004B0E88"/>
    <w:rsid w:val="004B12C4"/>
    <w:rsid w:val="004B2750"/>
    <w:rsid w:val="004B2967"/>
    <w:rsid w:val="004B5583"/>
    <w:rsid w:val="004B5996"/>
    <w:rsid w:val="004B622F"/>
    <w:rsid w:val="004B66CD"/>
    <w:rsid w:val="004C0E17"/>
    <w:rsid w:val="004C1315"/>
    <w:rsid w:val="004C1A3C"/>
    <w:rsid w:val="004C3F7E"/>
    <w:rsid w:val="004C5AB2"/>
    <w:rsid w:val="004C5E99"/>
    <w:rsid w:val="004C753A"/>
    <w:rsid w:val="004D0BD9"/>
    <w:rsid w:val="004D0E6B"/>
    <w:rsid w:val="004D14F4"/>
    <w:rsid w:val="004D1A5E"/>
    <w:rsid w:val="004D354C"/>
    <w:rsid w:val="004D3DBE"/>
    <w:rsid w:val="004D5907"/>
    <w:rsid w:val="004D5DF7"/>
    <w:rsid w:val="004D6C0D"/>
    <w:rsid w:val="004E1130"/>
    <w:rsid w:val="004E22B1"/>
    <w:rsid w:val="004E2543"/>
    <w:rsid w:val="004E2D01"/>
    <w:rsid w:val="004E379D"/>
    <w:rsid w:val="004E4057"/>
    <w:rsid w:val="004E4946"/>
    <w:rsid w:val="004E568B"/>
    <w:rsid w:val="004E660A"/>
    <w:rsid w:val="004E719E"/>
    <w:rsid w:val="004F0613"/>
    <w:rsid w:val="004F0BE0"/>
    <w:rsid w:val="004F0D51"/>
    <w:rsid w:val="004F1E6A"/>
    <w:rsid w:val="004F1F16"/>
    <w:rsid w:val="004F24B5"/>
    <w:rsid w:val="004F2F68"/>
    <w:rsid w:val="004F3F8A"/>
    <w:rsid w:val="004F5775"/>
    <w:rsid w:val="004F67AF"/>
    <w:rsid w:val="004F6EEC"/>
    <w:rsid w:val="004F739B"/>
    <w:rsid w:val="0050095D"/>
    <w:rsid w:val="005014A8"/>
    <w:rsid w:val="005032D1"/>
    <w:rsid w:val="005034D5"/>
    <w:rsid w:val="005035BF"/>
    <w:rsid w:val="00503625"/>
    <w:rsid w:val="00505B02"/>
    <w:rsid w:val="00507460"/>
    <w:rsid w:val="00507A1A"/>
    <w:rsid w:val="00510478"/>
    <w:rsid w:val="00511A28"/>
    <w:rsid w:val="00512EC0"/>
    <w:rsid w:val="005149BC"/>
    <w:rsid w:val="005160F0"/>
    <w:rsid w:val="00516DCD"/>
    <w:rsid w:val="005171CA"/>
    <w:rsid w:val="005205C6"/>
    <w:rsid w:val="00520D74"/>
    <w:rsid w:val="00521365"/>
    <w:rsid w:val="005213A3"/>
    <w:rsid w:val="00521467"/>
    <w:rsid w:val="0052188D"/>
    <w:rsid w:val="00521965"/>
    <w:rsid w:val="00521A26"/>
    <w:rsid w:val="00523385"/>
    <w:rsid w:val="00523B00"/>
    <w:rsid w:val="0052460B"/>
    <w:rsid w:val="00524EE0"/>
    <w:rsid w:val="005277C9"/>
    <w:rsid w:val="00531329"/>
    <w:rsid w:val="005313D5"/>
    <w:rsid w:val="00533AF3"/>
    <w:rsid w:val="0053472B"/>
    <w:rsid w:val="005347DE"/>
    <w:rsid w:val="0053534F"/>
    <w:rsid w:val="005357CE"/>
    <w:rsid w:val="005362E9"/>
    <w:rsid w:val="00537525"/>
    <w:rsid w:val="005375E2"/>
    <w:rsid w:val="00537EF9"/>
    <w:rsid w:val="00540483"/>
    <w:rsid w:val="0054065E"/>
    <w:rsid w:val="00541313"/>
    <w:rsid w:val="00543E75"/>
    <w:rsid w:val="0054429B"/>
    <w:rsid w:val="00544605"/>
    <w:rsid w:val="00544757"/>
    <w:rsid w:val="00544C14"/>
    <w:rsid w:val="00545BC9"/>
    <w:rsid w:val="00545C20"/>
    <w:rsid w:val="0054764D"/>
    <w:rsid w:val="005477C2"/>
    <w:rsid w:val="00554AD7"/>
    <w:rsid w:val="00555079"/>
    <w:rsid w:val="0055653B"/>
    <w:rsid w:val="00556E61"/>
    <w:rsid w:val="005571B8"/>
    <w:rsid w:val="00557D7A"/>
    <w:rsid w:val="0056196E"/>
    <w:rsid w:val="00561B14"/>
    <w:rsid w:val="00561D2F"/>
    <w:rsid w:val="00563C83"/>
    <w:rsid w:val="00564475"/>
    <w:rsid w:val="00565CBF"/>
    <w:rsid w:val="0056656D"/>
    <w:rsid w:val="00566C0A"/>
    <w:rsid w:val="00567285"/>
    <w:rsid w:val="00567315"/>
    <w:rsid w:val="00570BF2"/>
    <w:rsid w:val="00575B02"/>
    <w:rsid w:val="00575EB6"/>
    <w:rsid w:val="0057676C"/>
    <w:rsid w:val="00576A9D"/>
    <w:rsid w:val="0057736D"/>
    <w:rsid w:val="00577912"/>
    <w:rsid w:val="00577DB7"/>
    <w:rsid w:val="00580A1A"/>
    <w:rsid w:val="00580C2F"/>
    <w:rsid w:val="00581E14"/>
    <w:rsid w:val="00581F6F"/>
    <w:rsid w:val="00582153"/>
    <w:rsid w:val="00583ED8"/>
    <w:rsid w:val="00584FDE"/>
    <w:rsid w:val="00585BA1"/>
    <w:rsid w:val="00586040"/>
    <w:rsid w:val="00587F7E"/>
    <w:rsid w:val="00590A33"/>
    <w:rsid w:val="00591F13"/>
    <w:rsid w:val="005921A0"/>
    <w:rsid w:val="00592CA1"/>
    <w:rsid w:val="00593651"/>
    <w:rsid w:val="0059367E"/>
    <w:rsid w:val="00593CAE"/>
    <w:rsid w:val="00594435"/>
    <w:rsid w:val="00596262"/>
    <w:rsid w:val="005962D8"/>
    <w:rsid w:val="00596943"/>
    <w:rsid w:val="00596A4B"/>
    <w:rsid w:val="00597285"/>
    <w:rsid w:val="00597D56"/>
    <w:rsid w:val="005A12E9"/>
    <w:rsid w:val="005A1CDE"/>
    <w:rsid w:val="005A1F97"/>
    <w:rsid w:val="005A2904"/>
    <w:rsid w:val="005A2C21"/>
    <w:rsid w:val="005A31C0"/>
    <w:rsid w:val="005A3562"/>
    <w:rsid w:val="005A4849"/>
    <w:rsid w:val="005A54EA"/>
    <w:rsid w:val="005A5B04"/>
    <w:rsid w:val="005A5CE4"/>
    <w:rsid w:val="005A6E99"/>
    <w:rsid w:val="005B04C0"/>
    <w:rsid w:val="005B05EF"/>
    <w:rsid w:val="005B1965"/>
    <w:rsid w:val="005B1CDE"/>
    <w:rsid w:val="005B1ECA"/>
    <w:rsid w:val="005B2930"/>
    <w:rsid w:val="005B3EEA"/>
    <w:rsid w:val="005B6390"/>
    <w:rsid w:val="005B7908"/>
    <w:rsid w:val="005C2593"/>
    <w:rsid w:val="005C3F21"/>
    <w:rsid w:val="005C45A0"/>
    <w:rsid w:val="005C5DC6"/>
    <w:rsid w:val="005D00C2"/>
    <w:rsid w:val="005D08C6"/>
    <w:rsid w:val="005D0DE0"/>
    <w:rsid w:val="005D18F5"/>
    <w:rsid w:val="005D1FCE"/>
    <w:rsid w:val="005D358D"/>
    <w:rsid w:val="005D39A5"/>
    <w:rsid w:val="005D43BE"/>
    <w:rsid w:val="005D4445"/>
    <w:rsid w:val="005D4E34"/>
    <w:rsid w:val="005D534B"/>
    <w:rsid w:val="005D5529"/>
    <w:rsid w:val="005D5DD0"/>
    <w:rsid w:val="005D7E86"/>
    <w:rsid w:val="005E1008"/>
    <w:rsid w:val="005E352F"/>
    <w:rsid w:val="005E3559"/>
    <w:rsid w:val="005E500F"/>
    <w:rsid w:val="005E5337"/>
    <w:rsid w:val="005E56E3"/>
    <w:rsid w:val="005E66BE"/>
    <w:rsid w:val="005E7874"/>
    <w:rsid w:val="005E7976"/>
    <w:rsid w:val="005E7CD4"/>
    <w:rsid w:val="005E7DD1"/>
    <w:rsid w:val="005F09B8"/>
    <w:rsid w:val="005F0F2B"/>
    <w:rsid w:val="005F1584"/>
    <w:rsid w:val="005F22E8"/>
    <w:rsid w:val="005F24B0"/>
    <w:rsid w:val="005F2D2D"/>
    <w:rsid w:val="005F37BF"/>
    <w:rsid w:val="005F3EC3"/>
    <w:rsid w:val="005F482D"/>
    <w:rsid w:val="005F4DB1"/>
    <w:rsid w:val="005F53BC"/>
    <w:rsid w:val="005F566A"/>
    <w:rsid w:val="005F796D"/>
    <w:rsid w:val="0060097C"/>
    <w:rsid w:val="0060143A"/>
    <w:rsid w:val="00601C7C"/>
    <w:rsid w:val="00602E10"/>
    <w:rsid w:val="0060324F"/>
    <w:rsid w:val="00603854"/>
    <w:rsid w:val="00604046"/>
    <w:rsid w:val="006054C0"/>
    <w:rsid w:val="00605677"/>
    <w:rsid w:val="00606648"/>
    <w:rsid w:val="006073E6"/>
    <w:rsid w:val="00610448"/>
    <w:rsid w:val="00610BE5"/>
    <w:rsid w:val="006119B2"/>
    <w:rsid w:val="00611ABC"/>
    <w:rsid w:val="00612829"/>
    <w:rsid w:val="00612ACE"/>
    <w:rsid w:val="00612CDA"/>
    <w:rsid w:val="006146B3"/>
    <w:rsid w:val="006154F0"/>
    <w:rsid w:val="00617528"/>
    <w:rsid w:val="006201B7"/>
    <w:rsid w:val="006215D3"/>
    <w:rsid w:val="006220D9"/>
    <w:rsid w:val="006223AB"/>
    <w:rsid w:val="00622C06"/>
    <w:rsid w:val="0062637E"/>
    <w:rsid w:val="006270E7"/>
    <w:rsid w:val="00632848"/>
    <w:rsid w:val="00632B01"/>
    <w:rsid w:val="00633609"/>
    <w:rsid w:val="006343A5"/>
    <w:rsid w:val="006343E9"/>
    <w:rsid w:val="006355F1"/>
    <w:rsid w:val="00635698"/>
    <w:rsid w:val="00637FE1"/>
    <w:rsid w:val="00640BEA"/>
    <w:rsid w:val="00641ADA"/>
    <w:rsid w:val="00642708"/>
    <w:rsid w:val="006430D3"/>
    <w:rsid w:val="00645B81"/>
    <w:rsid w:val="00645BA5"/>
    <w:rsid w:val="0064617F"/>
    <w:rsid w:val="0064684B"/>
    <w:rsid w:val="0064693D"/>
    <w:rsid w:val="00647C95"/>
    <w:rsid w:val="00650439"/>
    <w:rsid w:val="006504C7"/>
    <w:rsid w:val="0065097B"/>
    <w:rsid w:val="00651368"/>
    <w:rsid w:val="006525FA"/>
    <w:rsid w:val="00652B3D"/>
    <w:rsid w:val="00654145"/>
    <w:rsid w:val="0065571B"/>
    <w:rsid w:val="00655EA6"/>
    <w:rsid w:val="00656C9C"/>
    <w:rsid w:val="00657E04"/>
    <w:rsid w:val="006609D1"/>
    <w:rsid w:val="00660DE8"/>
    <w:rsid w:val="00661290"/>
    <w:rsid w:val="00664999"/>
    <w:rsid w:val="00664C90"/>
    <w:rsid w:val="0066700C"/>
    <w:rsid w:val="0067197C"/>
    <w:rsid w:val="00671B8B"/>
    <w:rsid w:val="00672E65"/>
    <w:rsid w:val="0067304D"/>
    <w:rsid w:val="0067492C"/>
    <w:rsid w:val="0067496B"/>
    <w:rsid w:val="006751C9"/>
    <w:rsid w:val="00675440"/>
    <w:rsid w:val="006769F3"/>
    <w:rsid w:val="0067794C"/>
    <w:rsid w:val="00677D52"/>
    <w:rsid w:val="00681A5A"/>
    <w:rsid w:val="00681AD2"/>
    <w:rsid w:val="00681EAE"/>
    <w:rsid w:val="00682269"/>
    <w:rsid w:val="00683451"/>
    <w:rsid w:val="0068404A"/>
    <w:rsid w:val="0068556F"/>
    <w:rsid w:val="00685F43"/>
    <w:rsid w:val="00686380"/>
    <w:rsid w:val="00686400"/>
    <w:rsid w:val="0068645A"/>
    <w:rsid w:val="006864E1"/>
    <w:rsid w:val="006866A7"/>
    <w:rsid w:val="00686C3D"/>
    <w:rsid w:val="0069082C"/>
    <w:rsid w:val="00692005"/>
    <w:rsid w:val="00692419"/>
    <w:rsid w:val="0069242A"/>
    <w:rsid w:val="006925DF"/>
    <w:rsid w:val="0069397D"/>
    <w:rsid w:val="00694296"/>
    <w:rsid w:val="00695137"/>
    <w:rsid w:val="00695D8A"/>
    <w:rsid w:val="00696100"/>
    <w:rsid w:val="00696544"/>
    <w:rsid w:val="006965DF"/>
    <w:rsid w:val="00696EEF"/>
    <w:rsid w:val="006979ED"/>
    <w:rsid w:val="00697C9B"/>
    <w:rsid w:val="00697E4E"/>
    <w:rsid w:val="006A1E6C"/>
    <w:rsid w:val="006A3C27"/>
    <w:rsid w:val="006A3ED0"/>
    <w:rsid w:val="006A3F57"/>
    <w:rsid w:val="006A4209"/>
    <w:rsid w:val="006A4A60"/>
    <w:rsid w:val="006A4A77"/>
    <w:rsid w:val="006A4AF6"/>
    <w:rsid w:val="006A5863"/>
    <w:rsid w:val="006A5AB0"/>
    <w:rsid w:val="006A67E2"/>
    <w:rsid w:val="006A6FC3"/>
    <w:rsid w:val="006A76F3"/>
    <w:rsid w:val="006B2691"/>
    <w:rsid w:val="006B2C6A"/>
    <w:rsid w:val="006B40A0"/>
    <w:rsid w:val="006B40E0"/>
    <w:rsid w:val="006B5294"/>
    <w:rsid w:val="006B54AF"/>
    <w:rsid w:val="006B5E02"/>
    <w:rsid w:val="006B7D54"/>
    <w:rsid w:val="006C0927"/>
    <w:rsid w:val="006C1236"/>
    <w:rsid w:val="006C2354"/>
    <w:rsid w:val="006C3E93"/>
    <w:rsid w:val="006C5BB5"/>
    <w:rsid w:val="006C5C7B"/>
    <w:rsid w:val="006C7B85"/>
    <w:rsid w:val="006D0123"/>
    <w:rsid w:val="006D07A4"/>
    <w:rsid w:val="006D0C41"/>
    <w:rsid w:val="006D216E"/>
    <w:rsid w:val="006D3270"/>
    <w:rsid w:val="006D396B"/>
    <w:rsid w:val="006D54A8"/>
    <w:rsid w:val="006D652F"/>
    <w:rsid w:val="006D6982"/>
    <w:rsid w:val="006D7E85"/>
    <w:rsid w:val="006D7EE5"/>
    <w:rsid w:val="006E07AB"/>
    <w:rsid w:val="006E0BD5"/>
    <w:rsid w:val="006E27D1"/>
    <w:rsid w:val="006E2F03"/>
    <w:rsid w:val="006E4E35"/>
    <w:rsid w:val="006E5DF6"/>
    <w:rsid w:val="006E6386"/>
    <w:rsid w:val="006E6675"/>
    <w:rsid w:val="006F0FED"/>
    <w:rsid w:val="006F1070"/>
    <w:rsid w:val="006F3FF6"/>
    <w:rsid w:val="006F5B0F"/>
    <w:rsid w:val="006F697D"/>
    <w:rsid w:val="006F6D83"/>
    <w:rsid w:val="006F76AC"/>
    <w:rsid w:val="006F7B85"/>
    <w:rsid w:val="00700346"/>
    <w:rsid w:val="00700956"/>
    <w:rsid w:val="00701016"/>
    <w:rsid w:val="00701B51"/>
    <w:rsid w:val="007032A9"/>
    <w:rsid w:val="00703E8E"/>
    <w:rsid w:val="00703FFB"/>
    <w:rsid w:val="007046D8"/>
    <w:rsid w:val="00704E8D"/>
    <w:rsid w:val="0070631A"/>
    <w:rsid w:val="00706D12"/>
    <w:rsid w:val="00710257"/>
    <w:rsid w:val="00711596"/>
    <w:rsid w:val="0071220A"/>
    <w:rsid w:val="00713613"/>
    <w:rsid w:val="0071383D"/>
    <w:rsid w:val="0071389B"/>
    <w:rsid w:val="007139BB"/>
    <w:rsid w:val="00713A82"/>
    <w:rsid w:val="00713B6D"/>
    <w:rsid w:val="00713E64"/>
    <w:rsid w:val="00716993"/>
    <w:rsid w:val="00717C18"/>
    <w:rsid w:val="00717F57"/>
    <w:rsid w:val="00720C82"/>
    <w:rsid w:val="00722106"/>
    <w:rsid w:val="00722337"/>
    <w:rsid w:val="0072249B"/>
    <w:rsid w:val="0072334D"/>
    <w:rsid w:val="007243A3"/>
    <w:rsid w:val="0072536B"/>
    <w:rsid w:val="0072593A"/>
    <w:rsid w:val="00725D30"/>
    <w:rsid w:val="00726FEA"/>
    <w:rsid w:val="0072700F"/>
    <w:rsid w:val="007312A7"/>
    <w:rsid w:val="007316EB"/>
    <w:rsid w:val="0073566F"/>
    <w:rsid w:val="0073777C"/>
    <w:rsid w:val="00737DFC"/>
    <w:rsid w:val="00740D0E"/>
    <w:rsid w:val="007411D3"/>
    <w:rsid w:val="007413D2"/>
    <w:rsid w:val="00742DE8"/>
    <w:rsid w:val="00743277"/>
    <w:rsid w:val="00743674"/>
    <w:rsid w:val="007447ED"/>
    <w:rsid w:val="00745886"/>
    <w:rsid w:val="00747096"/>
    <w:rsid w:val="007476B1"/>
    <w:rsid w:val="007476D0"/>
    <w:rsid w:val="00747CB2"/>
    <w:rsid w:val="00750C50"/>
    <w:rsid w:val="007518E1"/>
    <w:rsid w:val="007522E8"/>
    <w:rsid w:val="007526A3"/>
    <w:rsid w:val="0075406A"/>
    <w:rsid w:val="007564C9"/>
    <w:rsid w:val="00756E59"/>
    <w:rsid w:val="0075756A"/>
    <w:rsid w:val="00757801"/>
    <w:rsid w:val="00757AB3"/>
    <w:rsid w:val="0076014D"/>
    <w:rsid w:val="00762582"/>
    <w:rsid w:val="0076302D"/>
    <w:rsid w:val="00764B11"/>
    <w:rsid w:val="00765A42"/>
    <w:rsid w:val="00765C82"/>
    <w:rsid w:val="00765E9D"/>
    <w:rsid w:val="00766F89"/>
    <w:rsid w:val="00770B4D"/>
    <w:rsid w:val="00770D88"/>
    <w:rsid w:val="00771A0A"/>
    <w:rsid w:val="007723BB"/>
    <w:rsid w:val="007726B2"/>
    <w:rsid w:val="00772CF7"/>
    <w:rsid w:val="00773E8C"/>
    <w:rsid w:val="0077433B"/>
    <w:rsid w:val="007744D2"/>
    <w:rsid w:val="00775D10"/>
    <w:rsid w:val="0077659B"/>
    <w:rsid w:val="0077672F"/>
    <w:rsid w:val="00780FD0"/>
    <w:rsid w:val="00781039"/>
    <w:rsid w:val="007819F8"/>
    <w:rsid w:val="00782595"/>
    <w:rsid w:val="00782920"/>
    <w:rsid w:val="00782DEF"/>
    <w:rsid w:val="00783585"/>
    <w:rsid w:val="00783B9C"/>
    <w:rsid w:val="00783C44"/>
    <w:rsid w:val="007847D7"/>
    <w:rsid w:val="00784F6E"/>
    <w:rsid w:val="00787B47"/>
    <w:rsid w:val="007901D7"/>
    <w:rsid w:val="00791EA4"/>
    <w:rsid w:val="00792197"/>
    <w:rsid w:val="0079219B"/>
    <w:rsid w:val="00792462"/>
    <w:rsid w:val="0079285D"/>
    <w:rsid w:val="00792A16"/>
    <w:rsid w:val="0079371A"/>
    <w:rsid w:val="00793B50"/>
    <w:rsid w:val="00795087"/>
    <w:rsid w:val="00796DDA"/>
    <w:rsid w:val="00797756"/>
    <w:rsid w:val="007A0089"/>
    <w:rsid w:val="007A00E4"/>
    <w:rsid w:val="007A0E8C"/>
    <w:rsid w:val="007A1217"/>
    <w:rsid w:val="007A3D3D"/>
    <w:rsid w:val="007A4B21"/>
    <w:rsid w:val="007A4CED"/>
    <w:rsid w:val="007A665A"/>
    <w:rsid w:val="007A78B9"/>
    <w:rsid w:val="007A7D0C"/>
    <w:rsid w:val="007B0678"/>
    <w:rsid w:val="007B2230"/>
    <w:rsid w:val="007B2CF7"/>
    <w:rsid w:val="007B2E24"/>
    <w:rsid w:val="007B31A7"/>
    <w:rsid w:val="007B3932"/>
    <w:rsid w:val="007B48EC"/>
    <w:rsid w:val="007B63F4"/>
    <w:rsid w:val="007B72A7"/>
    <w:rsid w:val="007C0720"/>
    <w:rsid w:val="007C0A3E"/>
    <w:rsid w:val="007C153E"/>
    <w:rsid w:val="007C2944"/>
    <w:rsid w:val="007C427E"/>
    <w:rsid w:val="007C45B3"/>
    <w:rsid w:val="007C4F30"/>
    <w:rsid w:val="007C51E8"/>
    <w:rsid w:val="007C5E44"/>
    <w:rsid w:val="007C62A2"/>
    <w:rsid w:val="007C641F"/>
    <w:rsid w:val="007C7055"/>
    <w:rsid w:val="007D03A9"/>
    <w:rsid w:val="007D061E"/>
    <w:rsid w:val="007D0ACB"/>
    <w:rsid w:val="007D222F"/>
    <w:rsid w:val="007D323F"/>
    <w:rsid w:val="007D340F"/>
    <w:rsid w:val="007D473A"/>
    <w:rsid w:val="007D5EAB"/>
    <w:rsid w:val="007D69CF"/>
    <w:rsid w:val="007D6CC0"/>
    <w:rsid w:val="007D7A97"/>
    <w:rsid w:val="007E044A"/>
    <w:rsid w:val="007E0670"/>
    <w:rsid w:val="007E12DD"/>
    <w:rsid w:val="007E2A8E"/>
    <w:rsid w:val="007E39DA"/>
    <w:rsid w:val="007E43B0"/>
    <w:rsid w:val="007E4EB9"/>
    <w:rsid w:val="007E577F"/>
    <w:rsid w:val="007E6055"/>
    <w:rsid w:val="007E66F3"/>
    <w:rsid w:val="007E6D12"/>
    <w:rsid w:val="007E7197"/>
    <w:rsid w:val="007E73FB"/>
    <w:rsid w:val="007E75B5"/>
    <w:rsid w:val="007F003A"/>
    <w:rsid w:val="007F02D4"/>
    <w:rsid w:val="007F05AB"/>
    <w:rsid w:val="007F0C22"/>
    <w:rsid w:val="007F0F4E"/>
    <w:rsid w:val="007F2302"/>
    <w:rsid w:val="007F2EBC"/>
    <w:rsid w:val="007F359B"/>
    <w:rsid w:val="007F474F"/>
    <w:rsid w:val="007F4B58"/>
    <w:rsid w:val="007F59D2"/>
    <w:rsid w:val="007F5DEC"/>
    <w:rsid w:val="007F7D9D"/>
    <w:rsid w:val="00800CF0"/>
    <w:rsid w:val="008018D8"/>
    <w:rsid w:val="008027C5"/>
    <w:rsid w:val="0080307D"/>
    <w:rsid w:val="00803DA6"/>
    <w:rsid w:val="00804596"/>
    <w:rsid w:val="0080540E"/>
    <w:rsid w:val="00805421"/>
    <w:rsid w:val="00807AE0"/>
    <w:rsid w:val="008125E7"/>
    <w:rsid w:val="0081260E"/>
    <w:rsid w:val="00813745"/>
    <w:rsid w:val="00814250"/>
    <w:rsid w:val="00814E64"/>
    <w:rsid w:val="00816247"/>
    <w:rsid w:val="00816471"/>
    <w:rsid w:val="008178AA"/>
    <w:rsid w:val="00817CE7"/>
    <w:rsid w:val="0082020A"/>
    <w:rsid w:val="008207B4"/>
    <w:rsid w:val="00821156"/>
    <w:rsid w:val="00821CF6"/>
    <w:rsid w:val="00822DB6"/>
    <w:rsid w:val="00824671"/>
    <w:rsid w:val="00826034"/>
    <w:rsid w:val="00826A21"/>
    <w:rsid w:val="008274AE"/>
    <w:rsid w:val="008274B6"/>
    <w:rsid w:val="0083011D"/>
    <w:rsid w:val="00830E66"/>
    <w:rsid w:val="008339C7"/>
    <w:rsid w:val="00833DF7"/>
    <w:rsid w:val="008358EB"/>
    <w:rsid w:val="00836DA7"/>
    <w:rsid w:val="00837CF1"/>
    <w:rsid w:val="0084054B"/>
    <w:rsid w:val="00841BA0"/>
    <w:rsid w:val="00842910"/>
    <w:rsid w:val="00843884"/>
    <w:rsid w:val="00843EA5"/>
    <w:rsid w:val="00844E70"/>
    <w:rsid w:val="008456C3"/>
    <w:rsid w:val="00846F68"/>
    <w:rsid w:val="00847776"/>
    <w:rsid w:val="0084787C"/>
    <w:rsid w:val="008514A1"/>
    <w:rsid w:val="00852888"/>
    <w:rsid w:val="00854CEB"/>
    <w:rsid w:val="00854DBC"/>
    <w:rsid w:val="00856241"/>
    <w:rsid w:val="00856E00"/>
    <w:rsid w:val="00857357"/>
    <w:rsid w:val="00857569"/>
    <w:rsid w:val="00857E41"/>
    <w:rsid w:val="00860286"/>
    <w:rsid w:val="00860498"/>
    <w:rsid w:val="00861314"/>
    <w:rsid w:val="008616DD"/>
    <w:rsid w:val="0086499D"/>
    <w:rsid w:val="00864C85"/>
    <w:rsid w:val="00865971"/>
    <w:rsid w:val="00866058"/>
    <w:rsid w:val="008669ED"/>
    <w:rsid w:val="00866B13"/>
    <w:rsid w:val="00866C82"/>
    <w:rsid w:val="00870769"/>
    <w:rsid w:val="008710CA"/>
    <w:rsid w:val="008717B1"/>
    <w:rsid w:val="008719BE"/>
    <w:rsid w:val="008721C7"/>
    <w:rsid w:val="008724A1"/>
    <w:rsid w:val="00872A39"/>
    <w:rsid w:val="00872B87"/>
    <w:rsid w:val="008730A0"/>
    <w:rsid w:val="00873326"/>
    <w:rsid w:val="0087358D"/>
    <w:rsid w:val="00873C52"/>
    <w:rsid w:val="008751EF"/>
    <w:rsid w:val="00875FDD"/>
    <w:rsid w:val="00876071"/>
    <w:rsid w:val="00876302"/>
    <w:rsid w:val="00876A76"/>
    <w:rsid w:val="00882F38"/>
    <w:rsid w:val="008832D9"/>
    <w:rsid w:val="00883334"/>
    <w:rsid w:val="00883554"/>
    <w:rsid w:val="008841EB"/>
    <w:rsid w:val="00885309"/>
    <w:rsid w:val="008855A4"/>
    <w:rsid w:val="0088560C"/>
    <w:rsid w:val="008863E3"/>
    <w:rsid w:val="00890499"/>
    <w:rsid w:val="008907A6"/>
    <w:rsid w:val="00890D17"/>
    <w:rsid w:val="0089125C"/>
    <w:rsid w:val="00892BA4"/>
    <w:rsid w:val="00892BFA"/>
    <w:rsid w:val="008936B5"/>
    <w:rsid w:val="00895E1A"/>
    <w:rsid w:val="00896083"/>
    <w:rsid w:val="008966DA"/>
    <w:rsid w:val="00896B40"/>
    <w:rsid w:val="00896C3C"/>
    <w:rsid w:val="008974A3"/>
    <w:rsid w:val="008A1541"/>
    <w:rsid w:val="008A33B4"/>
    <w:rsid w:val="008A33D1"/>
    <w:rsid w:val="008A3AA6"/>
    <w:rsid w:val="008A49D2"/>
    <w:rsid w:val="008A4A16"/>
    <w:rsid w:val="008A4E3C"/>
    <w:rsid w:val="008A67DD"/>
    <w:rsid w:val="008A6A6B"/>
    <w:rsid w:val="008A7217"/>
    <w:rsid w:val="008A7907"/>
    <w:rsid w:val="008A799F"/>
    <w:rsid w:val="008B02CC"/>
    <w:rsid w:val="008B098F"/>
    <w:rsid w:val="008B14F8"/>
    <w:rsid w:val="008B19CB"/>
    <w:rsid w:val="008B2167"/>
    <w:rsid w:val="008B2602"/>
    <w:rsid w:val="008B33DF"/>
    <w:rsid w:val="008B3F0F"/>
    <w:rsid w:val="008B5422"/>
    <w:rsid w:val="008B7F28"/>
    <w:rsid w:val="008C00AE"/>
    <w:rsid w:val="008C080B"/>
    <w:rsid w:val="008C0ADF"/>
    <w:rsid w:val="008C1460"/>
    <w:rsid w:val="008C167B"/>
    <w:rsid w:val="008C2591"/>
    <w:rsid w:val="008C3637"/>
    <w:rsid w:val="008C3D9C"/>
    <w:rsid w:val="008C5BBB"/>
    <w:rsid w:val="008C75C0"/>
    <w:rsid w:val="008C7708"/>
    <w:rsid w:val="008C779F"/>
    <w:rsid w:val="008D04D2"/>
    <w:rsid w:val="008D1255"/>
    <w:rsid w:val="008D15CD"/>
    <w:rsid w:val="008D1BCB"/>
    <w:rsid w:val="008D28BF"/>
    <w:rsid w:val="008D48C1"/>
    <w:rsid w:val="008D49CC"/>
    <w:rsid w:val="008D5594"/>
    <w:rsid w:val="008D5A41"/>
    <w:rsid w:val="008E005C"/>
    <w:rsid w:val="008E1450"/>
    <w:rsid w:val="008E29C5"/>
    <w:rsid w:val="008E2BEE"/>
    <w:rsid w:val="008E304B"/>
    <w:rsid w:val="008E331E"/>
    <w:rsid w:val="008E3DD8"/>
    <w:rsid w:val="008E4529"/>
    <w:rsid w:val="008E473C"/>
    <w:rsid w:val="008E71F2"/>
    <w:rsid w:val="008E76E3"/>
    <w:rsid w:val="008F17FA"/>
    <w:rsid w:val="008F2F34"/>
    <w:rsid w:val="008F3465"/>
    <w:rsid w:val="008F3485"/>
    <w:rsid w:val="008F40D7"/>
    <w:rsid w:val="008F41E8"/>
    <w:rsid w:val="008F568C"/>
    <w:rsid w:val="008F5C67"/>
    <w:rsid w:val="008F5E64"/>
    <w:rsid w:val="008F6107"/>
    <w:rsid w:val="008F65A7"/>
    <w:rsid w:val="008F77B2"/>
    <w:rsid w:val="00900908"/>
    <w:rsid w:val="00900BE7"/>
    <w:rsid w:val="009011BC"/>
    <w:rsid w:val="00902331"/>
    <w:rsid w:val="00902757"/>
    <w:rsid w:val="00903E21"/>
    <w:rsid w:val="0090614A"/>
    <w:rsid w:val="00907935"/>
    <w:rsid w:val="0091003C"/>
    <w:rsid w:val="00912E3B"/>
    <w:rsid w:val="0091317F"/>
    <w:rsid w:val="00913680"/>
    <w:rsid w:val="0091414F"/>
    <w:rsid w:val="00914A54"/>
    <w:rsid w:val="00914E76"/>
    <w:rsid w:val="009158AA"/>
    <w:rsid w:val="0091597D"/>
    <w:rsid w:val="0091601C"/>
    <w:rsid w:val="00916562"/>
    <w:rsid w:val="00916F03"/>
    <w:rsid w:val="0091737C"/>
    <w:rsid w:val="00917F24"/>
    <w:rsid w:val="0092085F"/>
    <w:rsid w:val="00921343"/>
    <w:rsid w:val="00921A37"/>
    <w:rsid w:val="009228C0"/>
    <w:rsid w:val="00922AD3"/>
    <w:rsid w:val="00923D73"/>
    <w:rsid w:val="00924F52"/>
    <w:rsid w:val="00924F6E"/>
    <w:rsid w:val="00925096"/>
    <w:rsid w:val="0092527A"/>
    <w:rsid w:val="00927EED"/>
    <w:rsid w:val="00931925"/>
    <w:rsid w:val="00931DAD"/>
    <w:rsid w:val="00932033"/>
    <w:rsid w:val="009320F1"/>
    <w:rsid w:val="00934337"/>
    <w:rsid w:val="00935D14"/>
    <w:rsid w:val="00936C88"/>
    <w:rsid w:val="00937232"/>
    <w:rsid w:val="00937F5F"/>
    <w:rsid w:val="009403A6"/>
    <w:rsid w:val="009403BD"/>
    <w:rsid w:val="00940C09"/>
    <w:rsid w:val="009413E9"/>
    <w:rsid w:val="009417EE"/>
    <w:rsid w:val="00941DC8"/>
    <w:rsid w:val="0094272A"/>
    <w:rsid w:val="009428CD"/>
    <w:rsid w:val="00942F25"/>
    <w:rsid w:val="00944413"/>
    <w:rsid w:val="009470B4"/>
    <w:rsid w:val="00947258"/>
    <w:rsid w:val="00947686"/>
    <w:rsid w:val="009512C6"/>
    <w:rsid w:val="009514C0"/>
    <w:rsid w:val="00951EDD"/>
    <w:rsid w:val="009521C4"/>
    <w:rsid w:val="0095262B"/>
    <w:rsid w:val="0095295F"/>
    <w:rsid w:val="00957351"/>
    <w:rsid w:val="00960CDD"/>
    <w:rsid w:val="00962489"/>
    <w:rsid w:val="00962A7F"/>
    <w:rsid w:val="00962AA3"/>
    <w:rsid w:val="00965191"/>
    <w:rsid w:val="0096535B"/>
    <w:rsid w:val="00966211"/>
    <w:rsid w:val="0096631E"/>
    <w:rsid w:val="0096639D"/>
    <w:rsid w:val="00967824"/>
    <w:rsid w:val="009719E4"/>
    <w:rsid w:val="00971CEA"/>
    <w:rsid w:val="00972FA6"/>
    <w:rsid w:val="009766F9"/>
    <w:rsid w:val="0097746C"/>
    <w:rsid w:val="00980733"/>
    <w:rsid w:val="0098176A"/>
    <w:rsid w:val="00982408"/>
    <w:rsid w:val="00982A31"/>
    <w:rsid w:val="00983BF5"/>
    <w:rsid w:val="009852E5"/>
    <w:rsid w:val="0098632F"/>
    <w:rsid w:val="009863AF"/>
    <w:rsid w:val="00986820"/>
    <w:rsid w:val="00986C45"/>
    <w:rsid w:val="009871A5"/>
    <w:rsid w:val="00987987"/>
    <w:rsid w:val="0099055F"/>
    <w:rsid w:val="00990B3E"/>
    <w:rsid w:val="009915EC"/>
    <w:rsid w:val="00992E80"/>
    <w:rsid w:val="009937D1"/>
    <w:rsid w:val="00993BB0"/>
    <w:rsid w:val="0099430D"/>
    <w:rsid w:val="0099487C"/>
    <w:rsid w:val="009948CB"/>
    <w:rsid w:val="00995F5F"/>
    <w:rsid w:val="00996C6C"/>
    <w:rsid w:val="009970F4"/>
    <w:rsid w:val="009972D8"/>
    <w:rsid w:val="009977C8"/>
    <w:rsid w:val="00997843"/>
    <w:rsid w:val="009A01AA"/>
    <w:rsid w:val="009A0613"/>
    <w:rsid w:val="009A0830"/>
    <w:rsid w:val="009A1151"/>
    <w:rsid w:val="009A1D91"/>
    <w:rsid w:val="009A26CF"/>
    <w:rsid w:val="009A29FE"/>
    <w:rsid w:val="009A3677"/>
    <w:rsid w:val="009A3DF8"/>
    <w:rsid w:val="009A41AF"/>
    <w:rsid w:val="009A4BE7"/>
    <w:rsid w:val="009A51E6"/>
    <w:rsid w:val="009A5899"/>
    <w:rsid w:val="009A6112"/>
    <w:rsid w:val="009A7305"/>
    <w:rsid w:val="009A78F0"/>
    <w:rsid w:val="009A7C5F"/>
    <w:rsid w:val="009A7EC4"/>
    <w:rsid w:val="009B0A50"/>
    <w:rsid w:val="009B0BD6"/>
    <w:rsid w:val="009B0DAE"/>
    <w:rsid w:val="009B1BC0"/>
    <w:rsid w:val="009B216F"/>
    <w:rsid w:val="009B2515"/>
    <w:rsid w:val="009B6269"/>
    <w:rsid w:val="009B7010"/>
    <w:rsid w:val="009B7A76"/>
    <w:rsid w:val="009C066E"/>
    <w:rsid w:val="009C111B"/>
    <w:rsid w:val="009C1971"/>
    <w:rsid w:val="009C1ED2"/>
    <w:rsid w:val="009C3CAF"/>
    <w:rsid w:val="009C54B4"/>
    <w:rsid w:val="009C6930"/>
    <w:rsid w:val="009C76E6"/>
    <w:rsid w:val="009C7726"/>
    <w:rsid w:val="009C7E37"/>
    <w:rsid w:val="009D0FC6"/>
    <w:rsid w:val="009D1584"/>
    <w:rsid w:val="009D2175"/>
    <w:rsid w:val="009D31C5"/>
    <w:rsid w:val="009D341E"/>
    <w:rsid w:val="009D34FD"/>
    <w:rsid w:val="009D3B70"/>
    <w:rsid w:val="009D3F5E"/>
    <w:rsid w:val="009D42C6"/>
    <w:rsid w:val="009D5F90"/>
    <w:rsid w:val="009D60F1"/>
    <w:rsid w:val="009E0FB4"/>
    <w:rsid w:val="009E4A43"/>
    <w:rsid w:val="009E62A1"/>
    <w:rsid w:val="009E6531"/>
    <w:rsid w:val="009E6F7B"/>
    <w:rsid w:val="009E7185"/>
    <w:rsid w:val="009E7668"/>
    <w:rsid w:val="009F10D9"/>
    <w:rsid w:val="009F2451"/>
    <w:rsid w:val="009F2C26"/>
    <w:rsid w:val="009F453F"/>
    <w:rsid w:val="009F4D8F"/>
    <w:rsid w:val="009F57E6"/>
    <w:rsid w:val="009F62B5"/>
    <w:rsid w:val="009F6304"/>
    <w:rsid w:val="009F64FD"/>
    <w:rsid w:val="009F6A25"/>
    <w:rsid w:val="009F712D"/>
    <w:rsid w:val="009F7577"/>
    <w:rsid w:val="00A00864"/>
    <w:rsid w:val="00A00A40"/>
    <w:rsid w:val="00A00ADB"/>
    <w:rsid w:val="00A0120D"/>
    <w:rsid w:val="00A02511"/>
    <w:rsid w:val="00A02FBC"/>
    <w:rsid w:val="00A0355C"/>
    <w:rsid w:val="00A035EB"/>
    <w:rsid w:val="00A03CD7"/>
    <w:rsid w:val="00A03D5D"/>
    <w:rsid w:val="00A04288"/>
    <w:rsid w:val="00A04DE4"/>
    <w:rsid w:val="00A0664D"/>
    <w:rsid w:val="00A068E2"/>
    <w:rsid w:val="00A06D49"/>
    <w:rsid w:val="00A10318"/>
    <w:rsid w:val="00A1053A"/>
    <w:rsid w:val="00A10D5A"/>
    <w:rsid w:val="00A10F8A"/>
    <w:rsid w:val="00A10FCA"/>
    <w:rsid w:val="00A122E5"/>
    <w:rsid w:val="00A126FD"/>
    <w:rsid w:val="00A13A37"/>
    <w:rsid w:val="00A13C4D"/>
    <w:rsid w:val="00A14260"/>
    <w:rsid w:val="00A1648E"/>
    <w:rsid w:val="00A16D52"/>
    <w:rsid w:val="00A16E1C"/>
    <w:rsid w:val="00A17889"/>
    <w:rsid w:val="00A17950"/>
    <w:rsid w:val="00A17F24"/>
    <w:rsid w:val="00A21BC1"/>
    <w:rsid w:val="00A220BD"/>
    <w:rsid w:val="00A22937"/>
    <w:rsid w:val="00A22C78"/>
    <w:rsid w:val="00A242D7"/>
    <w:rsid w:val="00A24D08"/>
    <w:rsid w:val="00A26659"/>
    <w:rsid w:val="00A2667D"/>
    <w:rsid w:val="00A26E1F"/>
    <w:rsid w:val="00A272F6"/>
    <w:rsid w:val="00A3013E"/>
    <w:rsid w:val="00A308FA"/>
    <w:rsid w:val="00A31114"/>
    <w:rsid w:val="00A31270"/>
    <w:rsid w:val="00A31C2E"/>
    <w:rsid w:val="00A32046"/>
    <w:rsid w:val="00A327C4"/>
    <w:rsid w:val="00A335F7"/>
    <w:rsid w:val="00A34DE3"/>
    <w:rsid w:val="00A351F3"/>
    <w:rsid w:val="00A35539"/>
    <w:rsid w:val="00A35928"/>
    <w:rsid w:val="00A36500"/>
    <w:rsid w:val="00A37117"/>
    <w:rsid w:val="00A4035A"/>
    <w:rsid w:val="00A4062E"/>
    <w:rsid w:val="00A40667"/>
    <w:rsid w:val="00A4192D"/>
    <w:rsid w:val="00A41DE0"/>
    <w:rsid w:val="00A421B1"/>
    <w:rsid w:val="00A424A9"/>
    <w:rsid w:val="00A42B7D"/>
    <w:rsid w:val="00A434F4"/>
    <w:rsid w:val="00A43FC3"/>
    <w:rsid w:val="00A44118"/>
    <w:rsid w:val="00A441E4"/>
    <w:rsid w:val="00A44768"/>
    <w:rsid w:val="00A44B84"/>
    <w:rsid w:val="00A45D8B"/>
    <w:rsid w:val="00A461AE"/>
    <w:rsid w:val="00A467D2"/>
    <w:rsid w:val="00A476B6"/>
    <w:rsid w:val="00A4786A"/>
    <w:rsid w:val="00A47D8D"/>
    <w:rsid w:val="00A506BD"/>
    <w:rsid w:val="00A50FE4"/>
    <w:rsid w:val="00A51C3F"/>
    <w:rsid w:val="00A525B1"/>
    <w:rsid w:val="00A52715"/>
    <w:rsid w:val="00A52D0B"/>
    <w:rsid w:val="00A53179"/>
    <w:rsid w:val="00A53757"/>
    <w:rsid w:val="00A541C1"/>
    <w:rsid w:val="00A544BC"/>
    <w:rsid w:val="00A54983"/>
    <w:rsid w:val="00A5504F"/>
    <w:rsid w:val="00A55C00"/>
    <w:rsid w:val="00A56114"/>
    <w:rsid w:val="00A5635C"/>
    <w:rsid w:val="00A6075A"/>
    <w:rsid w:val="00A6165A"/>
    <w:rsid w:val="00A62B82"/>
    <w:rsid w:val="00A62C3F"/>
    <w:rsid w:val="00A635CB"/>
    <w:rsid w:val="00A644CB"/>
    <w:rsid w:val="00A6528D"/>
    <w:rsid w:val="00A6668C"/>
    <w:rsid w:val="00A67CE5"/>
    <w:rsid w:val="00A706A5"/>
    <w:rsid w:val="00A715A3"/>
    <w:rsid w:val="00A7672B"/>
    <w:rsid w:val="00A77D71"/>
    <w:rsid w:val="00A82041"/>
    <w:rsid w:val="00A82B30"/>
    <w:rsid w:val="00A836A1"/>
    <w:rsid w:val="00A84F71"/>
    <w:rsid w:val="00A850AF"/>
    <w:rsid w:val="00A85614"/>
    <w:rsid w:val="00A85B39"/>
    <w:rsid w:val="00A85ED2"/>
    <w:rsid w:val="00A86E85"/>
    <w:rsid w:val="00A8717D"/>
    <w:rsid w:val="00A871F4"/>
    <w:rsid w:val="00A87768"/>
    <w:rsid w:val="00A87B0D"/>
    <w:rsid w:val="00A908AA"/>
    <w:rsid w:val="00A908B7"/>
    <w:rsid w:val="00A90BA4"/>
    <w:rsid w:val="00A91D07"/>
    <w:rsid w:val="00A92353"/>
    <w:rsid w:val="00A930F4"/>
    <w:rsid w:val="00A932C8"/>
    <w:rsid w:val="00A93450"/>
    <w:rsid w:val="00A93C78"/>
    <w:rsid w:val="00A944A8"/>
    <w:rsid w:val="00A95480"/>
    <w:rsid w:val="00A961B5"/>
    <w:rsid w:val="00A96939"/>
    <w:rsid w:val="00A97635"/>
    <w:rsid w:val="00AA051C"/>
    <w:rsid w:val="00AA0847"/>
    <w:rsid w:val="00AA0B03"/>
    <w:rsid w:val="00AA0F2E"/>
    <w:rsid w:val="00AA173B"/>
    <w:rsid w:val="00AA2107"/>
    <w:rsid w:val="00AA3B4F"/>
    <w:rsid w:val="00AA4968"/>
    <w:rsid w:val="00AA49F8"/>
    <w:rsid w:val="00AA4BE7"/>
    <w:rsid w:val="00AA51A7"/>
    <w:rsid w:val="00AA6454"/>
    <w:rsid w:val="00AA6A9F"/>
    <w:rsid w:val="00AB0CF3"/>
    <w:rsid w:val="00AB1DCA"/>
    <w:rsid w:val="00AB2D09"/>
    <w:rsid w:val="00AB539C"/>
    <w:rsid w:val="00AB6DC8"/>
    <w:rsid w:val="00AB780A"/>
    <w:rsid w:val="00AC140D"/>
    <w:rsid w:val="00AC18F8"/>
    <w:rsid w:val="00AC197D"/>
    <w:rsid w:val="00AC1C3A"/>
    <w:rsid w:val="00AC1EF4"/>
    <w:rsid w:val="00AC3530"/>
    <w:rsid w:val="00AC4369"/>
    <w:rsid w:val="00AC608C"/>
    <w:rsid w:val="00AC658C"/>
    <w:rsid w:val="00AC6BDA"/>
    <w:rsid w:val="00AC7F0F"/>
    <w:rsid w:val="00AD01E5"/>
    <w:rsid w:val="00AD2B41"/>
    <w:rsid w:val="00AD31AA"/>
    <w:rsid w:val="00AD411A"/>
    <w:rsid w:val="00AD4188"/>
    <w:rsid w:val="00AD446D"/>
    <w:rsid w:val="00AD579C"/>
    <w:rsid w:val="00AD6D6E"/>
    <w:rsid w:val="00AD71E8"/>
    <w:rsid w:val="00AE000F"/>
    <w:rsid w:val="00AE017F"/>
    <w:rsid w:val="00AE0F19"/>
    <w:rsid w:val="00AE1CCF"/>
    <w:rsid w:val="00AE1D9F"/>
    <w:rsid w:val="00AE23CD"/>
    <w:rsid w:val="00AE3D9D"/>
    <w:rsid w:val="00AE4DAB"/>
    <w:rsid w:val="00AE588A"/>
    <w:rsid w:val="00AE5B96"/>
    <w:rsid w:val="00AE6A76"/>
    <w:rsid w:val="00AE6E40"/>
    <w:rsid w:val="00AF05EA"/>
    <w:rsid w:val="00AF196C"/>
    <w:rsid w:val="00AF45D0"/>
    <w:rsid w:val="00AF5139"/>
    <w:rsid w:val="00AF55C7"/>
    <w:rsid w:val="00AF6446"/>
    <w:rsid w:val="00AF648E"/>
    <w:rsid w:val="00B014D4"/>
    <w:rsid w:val="00B01549"/>
    <w:rsid w:val="00B03228"/>
    <w:rsid w:val="00B032D5"/>
    <w:rsid w:val="00B05CC1"/>
    <w:rsid w:val="00B072D5"/>
    <w:rsid w:val="00B075AE"/>
    <w:rsid w:val="00B075DC"/>
    <w:rsid w:val="00B07A0D"/>
    <w:rsid w:val="00B10641"/>
    <w:rsid w:val="00B10CBB"/>
    <w:rsid w:val="00B11DA0"/>
    <w:rsid w:val="00B12791"/>
    <w:rsid w:val="00B13205"/>
    <w:rsid w:val="00B13FF7"/>
    <w:rsid w:val="00B14386"/>
    <w:rsid w:val="00B14B90"/>
    <w:rsid w:val="00B15B4F"/>
    <w:rsid w:val="00B16E38"/>
    <w:rsid w:val="00B176A8"/>
    <w:rsid w:val="00B1783B"/>
    <w:rsid w:val="00B17B89"/>
    <w:rsid w:val="00B17F2B"/>
    <w:rsid w:val="00B20EAA"/>
    <w:rsid w:val="00B21C9D"/>
    <w:rsid w:val="00B231BD"/>
    <w:rsid w:val="00B2438E"/>
    <w:rsid w:val="00B2458F"/>
    <w:rsid w:val="00B246AB"/>
    <w:rsid w:val="00B24BC6"/>
    <w:rsid w:val="00B2540D"/>
    <w:rsid w:val="00B25663"/>
    <w:rsid w:val="00B25B14"/>
    <w:rsid w:val="00B25EBE"/>
    <w:rsid w:val="00B2614D"/>
    <w:rsid w:val="00B26822"/>
    <w:rsid w:val="00B27222"/>
    <w:rsid w:val="00B27CAF"/>
    <w:rsid w:val="00B30B51"/>
    <w:rsid w:val="00B31297"/>
    <w:rsid w:val="00B31BAF"/>
    <w:rsid w:val="00B31CAF"/>
    <w:rsid w:val="00B33435"/>
    <w:rsid w:val="00B33499"/>
    <w:rsid w:val="00B33651"/>
    <w:rsid w:val="00B34CCE"/>
    <w:rsid w:val="00B355EF"/>
    <w:rsid w:val="00B357CB"/>
    <w:rsid w:val="00B35976"/>
    <w:rsid w:val="00B3642F"/>
    <w:rsid w:val="00B367CE"/>
    <w:rsid w:val="00B40077"/>
    <w:rsid w:val="00B4156C"/>
    <w:rsid w:val="00B4234F"/>
    <w:rsid w:val="00B42647"/>
    <w:rsid w:val="00B4273C"/>
    <w:rsid w:val="00B436CD"/>
    <w:rsid w:val="00B44074"/>
    <w:rsid w:val="00B4453D"/>
    <w:rsid w:val="00B4514F"/>
    <w:rsid w:val="00B464F4"/>
    <w:rsid w:val="00B473D8"/>
    <w:rsid w:val="00B476D6"/>
    <w:rsid w:val="00B507C7"/>
    <w:rsid w:val="00B51084"/>
    <w:rsid w:val="00B54959"/>
    <w:rsid w:val="00B54AFF"/>
    <w:rsid w:val="00B54BCB"/>
    <w:rsid w:val="00B54C39"/>
    <w:rsid w:val="00B5541F"/>
    <w:rsid w:val="00B554DE"/>
    <w:rsid w:val="00B55839"/>
    <w:rsid w:val="00B55D2F"/>
    <w:rsid w:val="00B564F0"/>
    <w:rsid w:val="00B61C67"/>
    <w:rsid w:val="00B624D0"/>
    <w:rsid w:val="00B6268F"/>
    <w:rsid w:val="00B65CE0"/>
    <w:rsid w:val="00B65DB1"/>
    <w:rsid w:val="00B65E15"/>
    <w:rsid w:val="00B67B89"/>
    <w:rsid w:val="00B70147"/>
    <w:rsid w:val="00B7126B"/>
    <w:rsid w:val="00B7370B"/>
    <w:rsid w:val="00B749EF"/>
    <w:rsid w:val="00B75447"/>
    <w:rsid w:val="00B759AD"/>
    <w:rsid w:val="00B762BB"/>
    <w:rsid w:val="00B76F4E"/>
    <w:rsid w:val="00B83732"/>
    <w:rsid w:val="00B85283"/>
    <w:rsid w:val="00B85AEF"/>
    <w:rsid w:val="00B85C92"/>
    <w:rsid w:val="00B85FE2"/>
    <w:rsid w:val="00B86876"/>
    <w:rsid w:val="00B8715A"/>
    <w:rsid w:val="00B87465"/>
    <w:rsid w:val="00B87D8F"/>
    <w:rsid w:val="00B905AB"/>
    <w:rsid w:val="00B92B46"/>
    <w:rsid w:val="00B92CE8"/>
    <w:rsid w:val="00B93B1D"/>
    <w:rsid w:val="00B95640"/>
    <w:rsid w:val="00B95674"/>
    <w:rsid w:val="00B9597C"/>
    <w:rsid w:val="00B95D1D"/>
    <w:rsid w:val="00B97D8C"/>
    <w:rsid w:val="00BA00CE"/>
    <w:rsid w:val="00BA0297"/>
    <w:rsid w:val="00BA058C"/>
    <w:rsid w:val="00BA175D"/>
    <w:rsid w:val="00BA361C"/>
    <w:rsid w:val="00BA37A2"/>
    <w:rsid w:val="00BA40CA"/>
    <w:rsid w:val="00BA5D2F"/>
    <w:rsid w:val="00BA6752"/>
    <w:rsid w:val="00BA6923"/>
    <w:rsid w:val="00BA6EA5"/>
    <w:rsid w:val="00BA72CB"/>
    <w:rsid w:val="00BA75CF"/>
    <w:rsid w:val="00BA7EAD"/>
    <w:rsid w:val="00BB03D1"/>
    <w:rsid w:val="00BB2225"/>
    <w:rsid w:val="00BB2BA4"/>
    <w:rsid w:val="00BB345D"/>
    <w:rsid w:val="00BB694A"/>
    <w:rsid w:val="00BB6A29"/>
    <w:rsid w:val="00BB7DF9"/>
    <w:rsid w:val="00BC1B71"/>
    <w:rsid w:val="00BC1F30"/>
    <w:rsid w:val="00BC25E8"/>
    <w:rsid w:val="00BC6266"/>
    <w:rsid w:val="00BC7653"/>
    <w:rsid w:val="00BC7991"/>
    <w:rsid w:val="00BD202B"/>
    <w:rsid w:val="00BD2145"/>
    <w:rsid w:val="00BD2ADC"/>
    <w:rsid w:val="00BD4CA5"/>
    <w:rsid w:val="00BD566E"/>
    <w:rsid w:val="00BD65B7"/>
    <w:rsid w:val="00BD69BC"/>
    <w:rsid w:val="00BD7F66"/>
    <w:rsid w:val="00BE0015"/>
    <w:rsid w:val="00BE0E67"/>
    <w:rsid w:val="00BE11BC"/>
    <w:rsid w:val="00BE1CEF"/>
    <w:rsid w:val="00BE2063"/>
    <w:rsid w:val="00BE262A"/>
    <w:rsid w:val="00BE393D"/>
    <w:rsid w:val="00BE3B99"/>
    <w:rsid w:val="00BE41E1"/>
    <w:rsid w:val="00BE4E83"/>
    <w:rsid w:val="00BE513B"/>
    <w:rsid w:val="00BE6806"/>
    <w:rsid w:val="00BE7499"/>
    <w:rsid w:val="00BE7899"/>
    <w:rsid w:val="00BF0B10"/>
    <w:rsid w:val="00BF30D1"/>
    <w:rsid w:val="00BF3F7B"/>
    <w:rsid w:val="00BF4A4A"/>
    <w:rsid w:val="00BF4F58"/>
    <w:rsid w:val="00BF6903"/>
    <w:rsid w:val="00BF71F7"/>
    <w:rsid w:val="00C01198"/>
    <w:rsid w:val="00C01222"/>
    <w:rsid w:val="00C013EA"/>
    <w:rsid w:val="00C01449"/>
    <w:rsid w:val="00C01E9E"/>
    <w:rsid w:val="00C02571"/>
    <w:rsid w:val="00C047AC"/>
    <w:rsid w:val="00C047F3"/>
    <w:rsid w:val="00C04B29"/>
    <w:rsid w:val="00C04E10"/>
    <w:rsid w:val="00C05156"/>
    <w:rsid w:val="00C06CED"/>
    <w:rsid w:val="00C07099"/>
    <w:rsid w:val="00C07170"/>
    <w:rsid w:val="00C07FF3"/>
    <w:rsid w:val="00C10AF2"/>
    <w:rsid w:val="00C12107"/>
    <w:rsid w:val="00C146FE"/>
    <w:rsid w:val="00C17E37"/>
    <w:rsid w:val="00C2027B"/>
    <w:rsid w:val="00C207B3"/>
    <w:rsid w:val="00C20F90"/>
    <w:rsid w:val="00C21319"/>
    <w:rsid w:val="00C21D6F"/>
    <w:rsid w:val="00C22C5E"/>
    <w:rsid w:val="00C22DC4"/>
    <w:rsid w:val="00C24ABE"/>
    <w:rsid w:val="00C2775A"/>
    <w:rsid w:val="00C27C93"/>
    <w:rsid w:val="00C30120"/>
    <w:rsid w:val="00C30C7D"/>
    <w:rsid w:val="00C31070"/>
    <w:rsid w:val="00C310BC"/>
    <w:rsid w:val="00C31E04"/>
    <w:rsid w:val="00C32EA2"/>
    <w:rsid w:val="00C33223"/>
    <w:rsid w:val="00C35231"/>
    <w:rsid w:val="00C35669"/>
    <w:rsid w:val="00C371C8"/>
    <w:rsid w:val="00C37435"/>
    <w:rsid w:val="00C375B7"/>
    <w:rsid w:val="00C40AAC"/>
    <w:rsid w:val="00C40BEB"/>
    <w:rsid w:val="00C40DB9"/>
    <w:rsid w:val="00C4133B"/>
    <w:rsid w:val="00C43B15"/>
    <w:rsid w:val="00C45977"/>
    <w:rsid w:val="00C45E6E"/>
    <w:rsid w:val="00C4699A"/>
    <w:rsid w:val="00C46D8C"/>
    <w:rsid w:val="00C4779F"/>
    <w:rsid w:val="00C47BF5"/>
    <w:rsid w:val="00C51B51"/>
    <w:rsid w:val="00C52B14"/>
    <w:rsid w:val="00C52B16"/>
    <w:rsid w:val="00C5331E"/>
    <w:rsid w:val="00C53383"/>
    <w:rsid w:val="00C53C2C"/>
    <w:rsid w:val="00C53D5E"/>
    <w:rsid w:val="00C5530C"/>
    <w:rsid w:val="00C55889"/>
    <w:rsid w:val="00C55FC5"/>
    <w:rsid w:val="00C56071"/>
    <w:rsid w:val="00C5705A"/>
    <w:rsid w:val="00C57599"/>
    <w:rsid w:val="00C575A4"/>
    <w:rsid w:val="00C606DC"/>
    <w:rsid w:val="00C607AC"/>
    <w:rsid w:val="00C60CCF"/>
    <w:rsid w:val="00C61903"/>
    <w:rsid w:val="00C62110"/>
    <w:rsid w:val="00C642A5"/>
    <w:rsid w:val="00C6707D"/>
    <w:rsid w:val="00C70B85"/>
    <w:rsid w:val="00C71AC6"/>
    <w:rsid w:val="00C72A7F"/>
    <w:rsid w:val="00C73020"/>
    <w:rsid w:val="00C73E6E"/>
    <w:rsid w:val="00C74E3D"/>
    <w:rsid w:val="00C75051"/>
    <w:rsid w:val="00C75362"/>
    <w:rsid w:val="00C7694D"/>
    <w:rsid w:val="00C76AB7"/>
    <w:rsid w:val="00C76D9C"/>
    <w:rsid w:val="00C804C5"/>
    <w:rsid w:val="00C8279B"/>
    <w:rsid w:val="00C832F4"/>
    <w:rsid w:val="00C83441"/>
    <w:rsid w:val="00C83BFE"/>
    <w:rsid w:val="00C84040"/>
    <w:rsid w:val="00C851AC"/>
    <w:rsid w:val="00C85451"/>
    <w:rsid w:val="00C86C0E"/>
    <w:rsid w:val="00C87442"/>
    <w:rsid w:val="00C875FB"/>
    <w:rsid w:val="00C90DBC"/>
    <w:rsid w:val="00C92B0B"/>
    <w:rsid w:val="00C92FAB"/>
    <w:rsid w:val="00C959E7"/>
    <w:rsid w:val="00C95D77"/>
    <w:rsid w:val="00C9677A"/>
    <w:rsid w:val="00C969C0"/>
    <w:rsid w:val="00C96D47"/>
    <w:rsid w:val="00C970A8"/>
    <w:rsid w:val="00C977B7"/>
    <w:rsid w:val="00CA0E15"/>
    <w:rsid w:val="00CA1035"/>
    <w:rsid w:val="00CA1091"/>
    <w:rsid w:val="00CA218D"/>
    <w:rsid w:val="00CA24C7"/>
    <w:rsid w:val="00CA2C1D"/>
    <w:rsid w:val="00CA3EDF"/>
    <w:rsid w:val="00CA45A6"/>
    <w:rsid w:val="00CA53DD"/>
    <w:rsid w:val="00CA5E97"/>
    <w:rsid w:val="00CA6DDF"/>
    <w:rsid w:val="00CA714C"/>
    <w:rsid w:val="00CA778D"/>
    <w:rsid w:val="00CA7B1E"/>
    <w:rsid w:val="00CA7BBB"/>
    <w:rsid w:val="00CB0BDA"/>
    <w:rsid w:val="00CB1FA5"/>
    <w:rsid w:val="00CB2805"/>
    <w:rsid w:val="00CB3BE5"/>
    <w:rsid w:val="00CB3FCF"/>
    <w:rsid w:val="00CB41A6"/>
    <w:rsid w:val="00CB4723"/>
    <w:rsid w:val="00CC14C1"/>
    <w:rsid w:val="00CC20EB"/>
    <w:rsid w:val="00CC2B96"/>
    <w:rsid w:val="00CC3CDC"/>
    <w:rsid w:val="00CC4E2B"/>
    <w:rsid w:val="00CC53C8"/>
    <w:rsid w:val="00CC5CA1"/>
    <w:rsid w:val="00CC5E24"/>
    <w:rsid w:val="00CC5FE8"/>
    <w:rsid w:val="00CC66D2"/>
    <w:rsid w:val="00CC6811"/>
    <w:rsid w:val="00CC6DC4"/>
    <w:rsid w:val="00CC7CEA"/>
    <w:rsid w:val="00CD16B6"/>
    <w:rsid w:val="00CD18D1"/>
    <w:rsid w:val="00CD1C38"/>
    <w:rsid w:val="00CD2D2E"/>
    <w:rsid w:val="00CD3D6F"/>
    <w:rsid w:val="00CD41EB"/>
    <w:rsid w:val="00CD468E"/>
    <w:rsid w:val="00CD477D"/>
    <w:rsid w:val="00CD6D80"/>
    <w:rsid w:val="00CE07EF"/>
    <w:rsid w:val="00CE0999"/>
    <w:rsid w:val="00CE12B1"/>
    <w:rsid w:val="00CE132F"/>
    <w:rsid w:val="00CE1CD5"/>
    <w:rsid w:val="00CE2B27"/>
    <w:rsid w:val="00CE2F44"/>
    <w:rsid w:val="00CE4F18"/>
    <w:rsid w:val="00CE53EF"/>
    <w:rsid w:val="00CE5968"/>
    <w:rsid w:val="00CE65CA"/>
    <w:rsid w:val="00CE7477"/>
    <w:rsid w:val="00CF0072"/>
    <w:rsid w:val="00CF0844"/>
    <w:rsid w:val="00CF0D78"/>
    <w:rsid w:val="00CF37A4"/>
    <w:rsid w:val="00CF54B7"/>
    <w:rsid w:val="00CF670F"/>
    <w:rsid w:val="00CF6BCB"/>
    <w:rsid w:val="00CF6F8D"/>
    <w:rsid w:val="00CF7153"/>
    <w:rsid w:val="00CF78EC"/>
    <w:rsid w:val="00CF7CD3"/>
    <w:rsid w:val="00D000D6"/>
    <w:rsid w:val="00D005C0"/>
    <w:rsid w:val="00D0066E"/>
    <w:rsid w:val="00D00AC4"/>
    <w:rsid w:val="00D018EB"/>
    <w:rsid w:val="00D01A14"/>
    <w:rsid w:val="00D025B3"/>
    <w:rsid w:val="00D02F4C"/>
    <w:rsid w:val="00D0384F"/>
    <w:rsid w:val="00D0440C"/>
    <w:rsid w:val="00D04915"/>
    <w:rsid w:val="00D04E40"/>
    <w:rsid w:val="00D07894"/>
    <w:rsid w:val="00D07FF2"/>
    <w:rsid w:val="00D108ED"/>
    <w:rsid w:val="00D11110"/>
    <w:rsid w:val="00D1138B"/>
    <w:rsid w:val="00D13975"/>
    <w:rsid w:val="00D1411A"/>
    <w:rsid w:val="00D14DC6"/>
    <w:rsid w:val="00D15037"/>
    <w:rsid w:val="00D16A43"/>
    <w:rsid w:val="00D170F0"/>
    <w:rsid w:val="00D20387"/>
    <w:rsid w:val="00D22388"/>
    <w:rsid w:val="00D22F6E"/>
    <w:rsid w:val="00D24C26"/>
    <w:rsid w:val="00D25F34"/>
    <w:rsid w:val="00D26884"/>
    <w:rsid w:val="00D26FEE"/>
    <w:rsid w:val="00D272B3"/>
    <w:rsid w:val="00D30228"/>
    <w:rsid w:val="00D30268"/>
    <w:rsid w:val="00D325A3"/>
    <w:rsid w:val="00D33A8B"/>
    <w:rsid w:val="00D34685"/>
    <w:rsid w:val="00D362FF"/>
    <w:rsid w:val="00D3792A"/>
    <w:rsid w:val="00D40184"/>
    <w:rsid w:val="00D40713"/>
    <w:rsid w:val="00D422C4"/>
    <w:rsid w:val="00D4298A"/>
    <w:rsid w:val="00D444D4"/>
    <w:rsid w:val="00D44B0B"/>
    <w:rsid w:val="00D44B8E"/>
    <w:rsid w:val="00D44C18"/>
    <w:rsid w:val="00D44FEC"/>
    <w:rsid w:val="00D4598D"/>
    <w:rsid w:val="00D45A26"/>
    <w:rsid w:val="00D4617B"/>
    <w:rsid w:val="00D46A84"/>
    <w:rsid w:val="00D46C09"/>
    <w:rsid w:val="00D47BBF"/>
    <w:rsid w:val="00D47C18"/>
    <w:rsid w:val="00D47D73"/>
    <w:rsid w:val="00D5031D"/>
    <w:rsid w:val="00D50C7E"/>
    <w:rsid w:val="00D521B0"/>
    <w:rsid w:val="00D55642"/>
    <w:rsid w:val="00D55C14"/>
    <w:rsid w:val="00D55D7E"/>
    <w:rsid w:val="00D5638B"/>
    <w:rsid w:val="00D5783C"/>
    <w:rsid w:val="00D60F02"/>
    <w:rsid w:val="00D622B4"/>
    <w:rsid w:val="00D63705"/>
    <w:rsid w:val="00D639D3"/>
    <w:rsid w:val="00D63F76"/>
    <w:rsid w:val="00D649B1"/>
    <w:rsid w:val="00D65ABA"/>
    <w:rsid w:val="00D66AE9"/>
    <w:rsid w:val="00D67DBB"/>
    <w:rsid w:val="00D72041"/>
    <w:rsid w:val="00D7281E"/>
    <w:rsid w:val="00D74AF6"/>
    <w:rsid w:val="00D76685"/>
    <w:rsid w:val="00D76E4D"/>
    <w:rsid w:val="00D76E74"/>
    <w:rsid w:val="00D77C72"/>
    <w:rsid w:val="00D77EC9"/>
    <w:rsid w:val="00D77FFD"/>
    <w:rsid w:val="00D82130"/>
    <w:rsid w:val="00D8213D"/>
    <w:rsid w:val="00D83814"/>
    <w:rsid w:val="00D848AE"/>
    <w:rsid w:val="00D84D8A"/>
    <w:rsid w:val="00D84FBB"/>
    <w:rsid w:val="00D853B1"/>
    <w:rsid w:val="00D87EA0"/>
    <w:rsid w:val="00D938AA"/>
    <w:rsid w:val="00D94D20"/>
    <w:rsid w:val="00D951C8"/>
    <w:rsid w:val="00D951FF"/>
    <w:rsid w:val="00D9581F"/>
    <w:rsid w:val="00D95D30"/>
    <w:rsid w:val="00D97BFF"/>
    <w:rsid w:val="00DA056C"/>
    <w:rsid w:val="00DA1E15"/>
    <w:rsid w:val="00DA2946"/>
    <w:rsid w:val="00DA3669"/>
    <w:rsid w:val="00DA40E8"/>
    <w:rsid w:val="00DA47D0"/>
    <w:rsid w:val="00DA5EF2"/>
    <w:rsid w:val="00DA66C7"/>
    <w:rsid w:val="00DA76B9"/>
    <w:rsid w:val="00DA7B2E"/>
    <w:rsid w:val="00DB064B"/>
    <w:rsid w:val="00DB0883"/>
    <w:rsid w:val="00DB21A9"/>
    <w:rsid w:val="00DB225C"/>
    <w:rsid w:val="00DB26CF"/>
    <w:rsid w:val="00DB34BF"/>
    <w:rsid w:val="00DB5A6B"/>
    <w:rsid w:val="00DB6A49"/>
    <w:rsid w:val="00DB6D96"/>
    <w:rsid w:val="00DB6E52"/>
    <w:rsid w:val="00DB7371"/>
    <w:rsid w:val="00DB79FF"/>
    <w:rsid w:val="00DC06E5"/>
    <w:rsid w:val="00DC08F3"/>
    <w:rsid w:val="00DC0E17"/>
    <w:rsid w:val="00DC131D"/>
    <w:rsid w:val="00DC1CD0"/>
    <w:rsid w:val="00DC2039"/>
    <w:rsid w:val="00DC29B9"/>
    <w:rsid w:val="00DC3854"/>
    <w:rsid w:val="00DC6230"/>
    <w:rsid w:val="00DC74DE"/>
    <w:rsid w:val="00DC75DC"/>
    <w:rsid w:val="00DC78AF"/>
    <w:rsid w:val="00DC7A6B"/>
    <w:rsid w:val="00DC7B12"/>
    <w:rsid w:val="00DC7B13"/>
    <w:rsid w:val="00DC7B6B"/>
    <w:rsid w:val="00DC7C1A"/>
    <w:rsid w:val="00DD0158"/>
    <w:rsid w:val="00DD0BF4"/>
    <w:rsid w:val="00DD1DA9"/>
    <w:rsid w:val="00DD1DEC"/>
    <w:rsid w:val="00DD235F"/>
    <w:rsid w:val="00DD3A70"/>
    <w:rsid w:val="00DD3D4E"/>
    <w:rsid w:val="00DD469D"/>
    <w:rsid w:val="00DD5169"/>
    <w:rsid w:val="00DD672B"/>
    <w:rsid w:val="00DD6EA4"/>
    <w:rsid w:val="00DD7497"/>
    <w:rsid w:val="00DE08D1"/>
    <w:rsid w:val="00DE147D"/>
    <w:rsid w:val="00DE1BB4"/>
    <w:rsid w:val="00DE284C"/>
    <w:rsid w:val="00DE2C9B"/>
    <w:rsid w:val="00DE40DC"/>
    <w:rsid w:val="00DE63DA"/>
    <w:rsid w:val="00DE648D"/>
    <w:rsid w:val="00DE702E"/>
    <w:rsid w:val="00DF01B6"/>
    <w:rsid w:val="00DF0447"/>
    <w:rsid w:val="00DF0A08"/>
    <w:rsid w:val="00DF0D0A"/>
    <w:rsid w:val="00DF1338"/>
    <w:rsid w:val="00DF1521"/>
    <w:rsid w:val="00DF1B31"/>
    <w:rsid w:val="00DF1BFA"/>
    <w:rsid w:val="00DF211C"/>
    <w:rsid w:val="00DF287A"/>
    <w:rsid w:val="00DF3D86"/>
    <w:rsid w:val="00DF6BDD"/>
    <w:rsid w:val="00DF7117"/>
    <w:rsid w:val="00E000D0"/>
    <w:rsid w:val="00E00B34"/>
    <w:rsid w:val="00E00F6C"/>
    <w:rsid w:val="00E013E2"/>
    <w:rsid w:val="00E01F84"/>
    <w:rsid w:val="00E03568"/>
    <w:rsid w:val="00E03608"/>
    <w:rsid w:val="00E04E1E"/>
    <w:rsid w:val="00E052D2"/>
    <w:rsid w:val="00E0654B"/>
    <w:rsid w:val="00E0697D"/>
    <w:rsid w:val="00E06CE6"/>
    <w:rsid w:val="00E07098"/>
    <w:rsid w:val="00E1047A"/>
    <w:rsid w:val="00E10B10"/>
    <w:rsid w:val="00E11BE4"/>
    <w:rsid w:val="00E12D05"/>
    <w:rsid w:val="00E130DE"/>
    <w:rsid w:val="00E1370D"/>
    <w:rsid w:val="00E1452F"/>
    <w:rsid w:val="00E1471A"/>
    <w:rsid w:val="00E15041"/>
    <w:rsid w:val="00E16125"/>
    <w:rsid w:val="00E167E9"/>
    <w:rsid w:val="00E16F6A"/>
    <w:rsid w:val="00E1760A"/>
    <w:rsid w:val="00E200F0"/>
    <w:rsid w:val="00E20BE8"/>
    <w:rsid w:val="00E228C0"/>
    <w:rsid w:val="00E22DCB"/>
    <w:rsid w:val="00E24EA9"/>
    <w:rsid w:val="00E25242"/>
    <w:rsid w:val="00E25BEB"/>
    <w:rsid w:val="00E2647C"/>
    <w:rsid w:val="00E267F5"/>
    <w:rsid w:val="00E30AE7"/>
    <w:rsid w:val="00E3105C"/>
    <w:rsid w:val="00E35303"/>
    <w:rsid w:val="00E354C5"/>
    <w:rsid w:val="00E356B7"/>
    <w:rsid w:val="00E35973"/>
    <w:rsid w:val="00E36B51"/>
    <w:rsid w:val="00E36EBF"/>
    <w:rsid w:val="00E37581"/>
    <w:rsid w:val="00E4009D"/>
    <w:rsid w:val="00E4168C"/>
    <w:rsid w:val="00E4235C"/>
    <w:rsid w:val="00E42672"/>
    <w:rsid w:val="00E42DE1"/>
    <w:rsid w:val="00E4617E"/>
    <w:rsid w:val="00E46276"/>
    <w:rsid w:val="00E46B78"/>
    <w:rsid w:val="00E478CC"/>
    <w:rsid w:val="00E479A9"/>
    <w:rsid w:val="00E47CF7"/>
    <w:rsid w:val="00E5038A"/>
    <w:rsid w:val="00E527FB"/>
    <w:rsid w:val="00E52BA9"/>
    <w:rsid w:val="00E52C4E"/>
    <w:rsid w:val="00E52EFE"/>
    <w:rsid w:val="00E54DCC"/>
    <w:rsid w:val="00E5510F"/>
    <w:rsid w:val="00E551D9"/>
    <w:rsid w:val="00E556FD"/>
    <w:rsid w:val="00E56BD4"/>
    <w:rsid w:val="00E56D22"/>
    <w:rsid w:val="00E57366"/>
    <w:rsid w:val="00E57D30"/>
    <w:rsid w:val="00E60CA8"/>
    <w:rsid w:val="00E61160"/>
    <w:rsid w:val="00E61296"/>
    <w:rsid w:val="00E62596"/>
    <w:rsid w:val="00E6285F"/>
    <w:rsid w:val="00E62ADB"/>
    <w:rsid w:val="00E646B6"/>
    <w:rsid w:val="00E66AD0"/>
    <w:rsid w:val="00E67326"/>
    <w:rsid w:val="00E677FB"/>
    <w:rsid w:val="00E70BC2"/>
    <w:rsid w:val="00E70DA3"/>
    <w:rsid w:val="00E71E51"/>
    <w:rsid w:val="00E71FC3"/>
    <w:rsid w:val="00E723AA"/>
    <w:rsid w:val="00E725D7"/>
    <w:rsid w:val="00E72A2E"/>
    <w:rsid w:val="00E73913"/>
    <w:rsid w:val="00E74515"/>
    <w:rsid w:val="00E74F3A"/>
    <w:rsid w:val="00E75410"/>
    <w:rsid w:val="00E754B8"/>
    <w:rsid w:val="00E76762"/>
    <w:rsid w:val="00E76BE3"/>
    <w:rsid w:val="00E76FEE"/>
    <w:rsid w:val="00E80B45"/>
    <w:rsid w:val="00E8103E"/>
    <w:rsid w:val="00E843D2"/>
    <w:rsid w:val="00E84FBC"/>
    <w:rsid w:val="00E85E3A"/>
    <w:rsid w:val="00E8650F"/>
    <w:rsid w:val="00E87D85"/>
    <w:rsid w:val="00E87DB0"/>
    <w:rsid w:val="00E90488"/>
    <w:rsid w:val="00E90BC3"/>
    <w:rsid w:val="00E90DFF"/>
    <w:rsid w:val="00E92F8B"/>
    <w:rsid w:val="00E944FF"/>
    <w:rsid w:val="00E94718"/>
    <w:rsid w:val="00E94BAD"/>
    <w:rsid w:val="00E956EB"/>
    <w:rsid w:val="00E970BB"/>
    <w:rsid w:val="00E97443"/>
    <w:rsid w:val="00E977AD"/>
    <w:rsid w:val="00E97BEC"/>
    <w:rsid w:val="00EA1B19"/>
    <w:rsid w:val="00EA1CC1"/>
    <w:rsid w:val="00EA227E"/>
    <w:rsid w:val="00EA2480"/>
    <w:rsid w:val="00EA33B0"/>
    <w:rsid w:val="00EA4318"/>
    <w:rsid w:val="00EA6A06"/>
    <w:rsid w:val="00EA7988"/>
    <w:rsid w:val="00EB0275"/>
    <w:rsid w:val="00EB0415"/>
    <w:rsid w:val="00EB05F9"/>
    <w:rsid w:val="00EB0714"/>
    <w:rsid w:val="00EB1848"/>
    <w:rsid w:val="00EB1CEE"/>
    <w:rsid w:val="00EB2163"/>
    <w:rsid w:val="00EB3E19"/>
    <w:rsid w:val="00EB47E0"/>
    <w:rsid w:val="00EB5CF7"/>
    <w:rsid w:val="00EB71AC"/>
    <w:rsid w:val="00EC013B"/>
    <w:rsid w:val="00EC0DED"/>
    <w:rsid w:val="00EC1F21"/>
    <w:rsid w:val="00EC2ACA"/>
    <w:rsid w:val="00EC36E3"/>
    <w:rsid w:val="00EC6317"/>
    <w:rsid w:val="00EC7904"/>
    <w:rsid w:val="00EC7C45"/>
    <w:rsid w:val="00ED07C7"/>
    <w:rsid w:val="00ED14BD"/>
    <w:rsid w:val="00ED2E26"/>
    <w:rsid w:val="00ED30EA"/>
    <w:rsid w:val="00ED4B6C"/>
    <w:rsid w:val="00ED4E6D"/>
    <w:rsid w:val="00ED52E1"/>
    <w:rsid w:val="00ED6413"/>
    <w:rsid w:val="00ED698B"/>
    <w:rsid w:val="00ED6B75"/>
    <w:rsid w:val="00ED7832"/>
    <w:rsid w:val="00EE0D3F"/>
    <w:rsid w:val="00EE12F1"/>
    <w:rsid w:val="00EE1913"/>
    <w:rsid w:val="00EE24AA"/>
    <w:rsid w:val="00EE25B0"/>
    <w:rsid w:val="00EE318C"/>
    <w:rsid w:val="00EE56F0"/>
    <w:rsid w:val="00EE6CE6"/>
    <w:rsid w:val="00EE6D6C"/>
    <w:rsid w:val="00EE70FF"/>
    <w:rsid w:val="00EF0036"/>
    <w:rsid w:val="00EF0E68"/>
    <w:rsid w:val="00EF16D6"/>
    <w:rsid w:val="00EF1814"/>
    <w:rsid w:val="00EF1B7C"/>
    <w:rsid w:val="00EF2064"/>
    <w:rsid w:val="00EF2F33"/>
    <w:rsid w:val="00EF4F48"/>
    <w:rsid w:val="00EF5C1F"/>
    <w:rsid w:val="00EF5D57"/>
    <w:rsid w:val="00EF60B8"/>
    <w:rsid w:val="00EF663E"/>
    <w:rsid w:val="00EF7144"/>
    <w:rsid w:val="00F008D5"/>
    <w:rsid w:val="00F00F32"/>
    <w:rsid w:val="00F02576"/>
    <w:rsid w:val="00F04398"/>
    <w:rsid w:val="00F04478"/>
    <w:rsid w:val="00F064D8"/>
    <w:rsid w:val="00F06597"/>
    <w:rsid w:val="00F0666E"/>
    <w:rsid w:val="00F07131"/>
    <w:rsid w:val="00F07AB8"/>
    <w:rsid w:val="00F07BA7"/>
    <w:rsid w:val="00F07F2A"/>
    <w:rsid w:val="00F10E84"/>
    <w:rsid w:val="00F11D6E"/>
    <w:rsid w:val="00F12004"/>
    <w:rsid w:val="00F123A7"/>
    <w:rsid w:val="00F127C7"/>
    <w:rsid w:val="00F12CF9"/>
    <w:rsid w:val="00F1342E"/>
    <w:rsid w:val="00F134FF"/>
    <w:rsid w:val="00F13C27"/>
    <w:rsid w:val="00F13C3F"/>
    <w:rsid w:val="00F13DAA"/>
    <w:rsid w:val="00F1557C"/>
    <w:rsid w:val="00F15EB3"/>
    <w:rsid w:val="00F166D0"/>
    <w:rsid w:val="00F208EA"/>
    <w:rsid w:val="00F21751"/>
    <w:rsid w:val="00F2279F"/>
    <w:rsid w:val="00F22B54"/>
    <w:rsid w:val="00F23303"/>
    <w:rsid w:val="00F24186"/>
    <w:rsid w:val="00F2449E"/>
    <w:rsid w:val="00F24CAE"/>
    <w:rsid w:val="00F269C6"/>
    <w:rsid w:val="00F30898"/>
    <w:rsid w:val="00F30CD2"/>
    <w:rsid w:val="00F30D68"/>
    <w:rsid w:val="00F312F6"/>
    <w:rsid w:val="00F32D5C"/>
    <w:rsid w:val="00F3414D"/>
    <w:rsid w:val="00F35D00"/>
    <w:rsid w:val="00F36664"/>
    <w:rsid w:val="00F36694"/>
    <w:rsid w:val="00F3693B"/>
    <w:rsid w:val="00F36C91"/>
    <w:rsid w:val="00F37FA7"/>
    <w:rsid w:val="00F405CA"/>
    <w:rsid w:val="00F4287D"/>
    <w:rsid w:val="00F428D4"/>
    <w:rsid w:val="00F43C88"/>
    <w:rsid w:val="00F44650"/>
    <w:rsid w:val="00F44A62"/>
    <w:rsid w:val="00F460AC"/>
    <w:rsid w:val="00F46990"/>
    <w:rsid w:val="00F46D2B"/>
    <w:rsid w:val="00F51E7E"/>
    <w:rsid w:val="00F52C69"/>
    <w:rsid w:val="00F538F0"/>
    <w:rsid w:val="00F5737E"/>
    <w:rsid w:val="00F6068B"/>
    <w:rsid w:val="00F6110C"/>
    <w:rsid w:val="00F61D3E"/>
    <w:rsid w:val="00F63290"/>
    <w:rsid w:val="00F65078"/>
    <w:rsid w:val="00F66F26"/>
    <w:rsid w:val="00F670A1"/>
    <w:rsid w:val="00F674A6"/>
    <w:rsid w:val="00F67DC9"/>
    <w:rsid w:val="00F67FB9"/>
    <w:rsid w:val="00F70601"/>
    <w:rsid w:val="00F70970"/>
    <w:rsid w:val="00F70ABC"/>
    <w:rsid w:val="00F70AE7"/>
    <w:rsid w:val="00F70C79"/>
    <w:rsid w:val="00F71290"/>
    <w:rsid w:val="00F71527"/>
    <w:rsid w:val="00F743B6"/>
    <w:rsid w:val="00F7527B"/>
    <w:rsid w:val="00F77575"/>
    <w:rsid w:val="00F8117C"/>
    <w:rsid w:val="00F822F0"/>
    <w:rsid w:val="00F82A51"/>
    <w:rsid w:val="00F83113"/>
    <w:rsid w:val="00F8323C"/>
    <w:rsid w:val="00F8376D"/>
    <w:rsid w:val="00F838AA"/>
    <w:rsid w:val="00F87271"/>
    <w:rsid w:val="00F873A3"/>
    <w:rsid w:val="00F8758F"/>
    <w:rsid w:val="00F8795A"/>
    <w:rsid w:val="00F87C52"/>
    <w:rsid w:val="00F9047B"/>
    <w:rsid w:val="00F915EA"/>
    <w:rsid w:val="00F92223"/>
    <w:rsid w:val="00F93638"/>
    <w:rsid w:val="00F939CB"/>
    <w:rsid w:val="00F93F13"/>
    <w:rsid w:val="00F93F7F"/>
    <w:rsid w:val="00F94CEE"/>
    <w:rsid w:val="00F962CA"/>
    <w:rsid w:val="00F97521"/>
    <w:rsid w:val="00F976D8"/>
    <w:rsid w:val="00FA0280"/>
    <w:rsid w:val="00FA0828"/>
    <w:rsid w:val="00FA099B"/>
    <w:rsid w:val="00FA10EC"/>
    <w:rsid w:val="00FA274E"/>
    <w:rsid w:val="00FA2E75"/>
    <w:rsid w:val="00FA3FD5"/>
    <w:rsid w:val="00FA4233"/>
    <w:rsid w:val="00FA536B"/>
    <w:rsid w:val="00FA5FAD"/>
    <w:rsid w:val="00FA78DF"/>
    <w:rsid w:val="00FB0929"/>
    <w:rsid w:val="00FB1B09"/>
    <w:rsid w:val="00FB25D9"/>
    <w:rsid w:val="00FB405C"/>
    <w:rsid w:val="00FB5212"/>
    <w:rsid w:val="00FB62EE"/>
    <w:rsid w:val="00FB63F6"/>
    <w:rsid w:val="00FC0132"/>
    <w:rsid w:val="00FC036B"/>
    <w:rsid w:val="00FC2DA6"/>
    <w:rsid w:val="00FC3350"/>
    <w:rsid w:val="00FC3F83"/>
    <w:rsid w:val="00FC654C"/>
    <w:rsid w:val="00FC70B2"/>
    <w:rsid w:val="00FC73DF"/>
    <w:rsid w:val="00FC78CB"/>
    <w:rsid w:val="00FD0498"/>
    <w:rsid w:val="00FD0611"/>
    <w:rsid w:val="00FD0B14"/>
    <w:rsid w:val="00FD0E9D"/>
    <w:rsid w:val="00FD0EF5"/>
    <w:rsid w:val="00FD1010"/>
    <w:rsid w:val="00FD1B79"/>
    <w:rsid w:val="00FD1D8A"/>
    <w:rsid w:val="00FD2DAB"/>
    <w:rsid w:val="00FD38C2"/>
    <w:rsid w:val="00FD3B0E"/>
    <w:rsid w:val="00FD4098"/>
    <w:rsid w:val="00FD546F"/>
    <w:rsid w:val="00FD5661"/>
    <w:rsid w:val="00FD56E6"/>
    <w:rsid w:val="00FD67E7"/>
    <w:rsid w:val="00FD6CE7"/>
    <w:rsid w:val="00FD7C6F"/>
    <w:rsid w:val="00FD7F71"/>
    <w:rsid w:val="00FE1398"/>
    <w:rsid w:val="00FE14E9"/>
    <w:rsid w:val="00FE1B43"/>
    <w:rsid w:val="00FE2520"/>
    <w:rsid w:val="00FE30A5"/>
    <w:rsid w:val="00FE32AA"/>
    <w:rsid w:val="00FE3466"/>
    <w:rsid w:val="00FE3C07"/>
    <w:rsid w:val="00FE43BF"/>
    <w:rsid w:val="00FE58B7"/>
    <w:rsid w:val="00FE6645"/>
    <w:rsid w:val="00FE749C"/>
    <w:rsid w:val="00FE79AE"/>
    <w:rsid w:val="00FE7C27"/>
    <w:rsid w:val="00FF03FE"/>
    <w:rsid w:val="00FF052F"/>
    <w:rsid w:val="00FF07B5"/>
    <w:rsid w:val="00FF11DD"/>
    <w:rsid w:val="00FF151C"/>
    <w:rsid w:val="00FF178A"/>
    <w:rsid w:val="00FF3531"/>
    <w:rsid w:val="00FF393D"/>
    <w:rsid w:val="00FF4476"/>
    <w:rsid w:val="00FF59B6"/>
    <w:rsid w:val="00FF59F3"/>
    <w:rsid w:val="00FF5C15"/>
    <w:rsid w:val="00FF7015"/>
    <w:rsid w:val="00FF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C8A17"/>
  <w15:chartTrackingRefBased/>
  <w15:docId w15:val="{3BA2732E-050E-488C-B263-A5311D9E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AA2"/>
    <w:rPr>
      <w:rFonts w:ascii="Arial" w:hAnsi="Arial" w:cs="Tahoma"/>
      <w:sz w:val="22"/>
      <w:szCs w:val="24"/>
    </w:rPr>
  </w:style>
  <w:style w:type="paragraph" w:styleId="Heading1">
    <w:name w:val="heading 1"/>
    <w:basedOn w:val="Normal"/>
    <w:next w:val="Normal"/>
    <w:link w:val="Heading1Char"/>
    <w:qFormat/>
    <w:pPr>
      <w:keepNext/>
      <w:widowControl w:val="0"/>
      <w:tabs>
        <w:tab w:val="left" w:pos="-720"/>
        <w:tab w:val="left" w:pos="0"/>
        <w:tab w:val="left" w:pos="720"/>
        <w:tab w:val="left" w:pos="1440"/>
        <w:tab w:val="left" w:pos="2160"/>
        <w:tab w:val="left" w:pos="2880"/>
        <w:tab w:val="left" w:pos="3600"/>
        <w:tab w:val="left" w:pos="4140"/>
      </w:tabs>
      <w:suppressAutoHyphens/>
      <w:ind w:left="4320" w:hanging="4320"/>
      <w:jc w:val="both"/>
      <w:outlineLvl w:val="0"/>
    </w:pPr>
    <w:rPr>
      <w:rFonts w:cs="Times New Roman"/>
      <w:b/>
      <w:snapToGrid w:val="0"/>
      <w:spacing w:val="-2"/>
      <w:szCs w:val="20"/>
    </w:rPr>
  </w:style>
  <w:style w:type="paragraph" w:styleId="Heading2">
    <w:name w:val="heading 2"/>
    <w:basedOn w:val="Normal"/>
    <w:next w:val="Normal"/>
    <w:link w:val="Heading2Char"/>
    <w:qFormat/>
    <w:pPr>
      <w:keepNext/>
      <w:widowControl w:val="0"/>
      <w:tabs>
        <w:tab w:val="left" w:pos="-720"/>
        <w:tab w:val="left" w:pos="4140"/>
      </w:tabs>
      <w:suppressAutoHyphens/>
      <w:jc w:val="both"/>
      <w:outlineLvl w:val="1"/>
    </w:pPr>
    <w:rPr>
      <w:rFonts w:cs="Times New Roman"/>
      <w:b/>
      <w:snapToGrid w:val="0"/>
      <w:spacing w:val="-2"/>
      <w:szCs w:val="20"/>
    </w:rPr>
  </w:style>
  <w:style w:type="paragraph" w:styleId="Heading3">
    <w:name w:val="heading 3"/>
    <w:basedOn w:val="Normal"/>
    <w:next w:val="Normal"/>
    <w:link w:val="Heading3Char"/>
    <w:qFormat/>
    <w:pPr>
      <w:keepNext/>
      <w:widowControl w:val="0"/>
      <w:tabs>
        <w:tab w:val="center" w:pos="4680"/>
      </w:tabs>
      <w:suppressAutoHyphens/>
      <w:jc w:val="center"/>
      <w:outlineLvl w:val="2"/>
    </w:pPr>
    <w:rPr>
      <w:rFonts w:cs="Times New Roman"/>
      <w:b/>
      <w:snapToGrid w:val="0"/>
      <w:spacing w:val="-2"/>
      <w:szCs w:val="20"/>
    </w:rPr>
  </w:style>
  <w:style w:type="paragraph" w:styleId="Heading4">
    <w:name w:val="heading 4"/>
    <w:basedOn w:val="Normal"/>
    <w:next w:val="Normal"/>
    <w:qFormat/>
    <w:pPr>
      <w:keepNext/>
      <w:widowControl w:val="0"/>
      <w:tabs>
        <w:tab w:val="center" w:pos="4680"/>
      </w:tabs>
      <w:suppressAutoHyphens/>
      <w:outlineLvl w:val="3"/>
    </w:pPr>
    <w:rPr>
      <w:rFonts w:cs="Times New Roman"/>
      <w:b/>
      <w:snapToGrid w:val="0"/>
      <w:spacing w:val="-2"/>
      <w:sz w:val="20"/>
      <w:szCs w:val="20"/>
    </w:rPr>
  </w:style>
  <w:style w:type="paragraph" w:styleId="Heading5">
    <w:name w:val="heading 5"/>
    <w:basedOn w:val="Normal"/>
    <w:next w:val="Normal"/>
    <w:link w:val="Heading5Char"/>
    <w:qFormat/>
    <w:pPr>
      <w:keepNext/>
      <w:tabs>
        <w:tab w:val="center" w:pos="4680"/>
      </w:tabs>
      <w:suppressAutoHyphens/>
      <w:jc w:val="center"/>
      <w:outlineLvl w:val="4"/>
    </w:pPr>
    <w:rPr>
      <w:rFonts w:cs="Times New Roman"/>
      <w:spacing w:val="-2"/>
      <w:szCs w:val="20"/>
      <w:u w:val="single"/>
    </w:rPr>
  </w:style>
  <w:style w:type="paragraph" w:styleId="Heading6">
    <w:name w:val="heading 6"/>
    <w:basedOn w:val="Normal"/>
    <w:next w:val="Normal"/>
    <w:qFormat/>
    <w:pPr>
      <w:keepNext/>
      <w:widowControl w:val="0"/>
      <w:tabs>
        <w:tab w:val="left" w:pos="-720"/>
      </w:tabs>
      <w:suppressAutoHyphens/>
      <w:jc w:val="center"/>
      <w:outlineLvl w:val="5"/>
    </w:pPr>
    <w:rPr>
      <w:rFonts w:cs="Times New Roman"/>
      <w:b/>
      <w:snapToGrid w:val="0"/>
      <w:spacing w:val="-2"/>
      <w:sz w:val="20"/>
      <w:szCs w:val="20"/>
    </w:rPr>
  </w:style>
  <w:style w:type="paragraph" w:styleId="Heading7">
    <w:name w:val="heading 7"/>
    <w:basedOn w:val="Normal"/>
    <w:next w:val="Normal"/>
    <w:qFormat/>
    <w:pPr>
      <w:keepNext/>
      <w:tabs>
        <w:tab w:val="center" w:pos="4680"/>
      </w:tabs>
      <w:suppressAutoHyphens/>
      <w:outlineLvl w:val="6"/>
    </w:pPr>
    <w:rPr>
      <w:rFonts w:cs="Times New Roman"/>
      <w:b/>
      <w:szCs w:val="20"/>
    </w:rPr>
  </w:style>
  <w:style w:type="paragraph" w:styleId="Heading8">
    <w:name w:val="heading 8"/>
    <w:basedOn w:val="Normal"/>
    <w:next w:val="Normal"/>
    <w:qFormat/>
    <w:pPr>
      <w:keepNext/>
      <w:tabs>
        <w:tab w:val="left" w:pos="-720"/>
      </w:tabs>
      <w:suppressAutoHyphens/>
      <w:jc w:val="both"/>
      <w:outlineLvl w:val="7"/>
    </w:pPr>
    <w:rPr>
      <w:rFonts w:cs="Times New Roman"/>
      <w:b/>
      <w:spacing w:val="-2"/>
      <w:sz w:val="20"/>
      <w:szCs w:val="20"/>
    </w:rPr>
  </w:style>
  <w:style w:type="paragraph" w:styleId="Heading9">
    <w:name w:val="heading 9"/>
    <w:basedOn w:val="Normal"/>
    <w:next w:val="Normal"/>
    <w:qFormat/>
    <w:pPr>
      <w:keepNext/>
      <w:tabs>
        <w:tab w:val="left" w:pos="-720"/>
        <w:tab w:val="left" w:pos="360"/>
      </w:tabs>
      <w:suppressAutoHyphens/>
      <w:jc w:val="center"/>
      <w:outlineLvl w:val="8"/>
    </w:pPr>
    <w:rPr>
      <w:rFonts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15EB3"/>
    <w:rPr>
      <w:rFonts w:ascii="Arial" w:hAnsi="Arial"/>
      <w:b/>
      <w:snapToGrid w:val="0"/>
      <w:spacing w:val="-2"/>
      <w:sz w:val="22"/>
    </w:rPr>
  </w:style>
  <w:style w:type="character" w:customStyle="1" w:styleId="Heading3Char">
    <w:name w:val="Heading 3 Char"/>
    <w:link w:val="Heading3"/>
    <w:rsid w:val="0019599D"/>
    <w:rPr>
      <w:rFonts w:ascii="Arial" w:hAnsi="Arial"/>
      <w:b/>
      <w:snapToGrid w:val="0"/>
      <w:spacing w:val="-2"/>
      <w:sz w:val="22"/>
    </w:rPr>
  </w:style>
  <w:style w:type="paragraph" w:styleId="BodyTextIndent3">
    <w:name w:val="Body Text Indent 3"/>
    <w:basedOn w:val="Normal"/>
    <w:pPr>
      <w:tabs>
        <w:tab w:val="left" w:pos="-1440"/>
        <w:tab w:val="left" w:pos="-720"/>
        <w:tab w:val="left" w:pos="0"/>
        <w:tab w:val="left" w:pos="720"/>
        <w:tab w:val="left" w:pos="1080"/>
        <w:tab w:val="left" w:pos="1440"/>
      </w:tabs>
      <w:suppressAutoHyphens/>
      <w:ind w:left="720" w:hanging="720"/>
      <w:jc w:val="both"/>
    </w:pPr>
    <w:rPr>
      <w:rFonts w:cs="Times New Roman"/>
      <w:spacing w:val="-2"/>
      <w:sz w:val="20"/>
      <w:szCs w:val="20"/>
    </w:rPr>
  </w:style>
  <w:style w:type="paragraph" w:styleId="Header">
    <w:name w:val="header"/>
    <w:basedOn w:val="Normal"/>
    <w:pPr>
      <w:widowControl w:val="0"/>
      <w:tabs>
        <w:tab w:val="center" w:pos="4320"/>
        <w:tab w:val="right" w:pos="8640"/>
      </w:tabs>
    </w:pPr>
    <w:rPr>
      <w:rFonts w:ascii="Univers (WN)" w:hAnsi="Univers (WN)" w:cs="Times New Roman"/>
      <w:snapToGrid w:val="0"/>
      <w:szCs w:val="20"/>
    </w:rPr>
  </w:style>
  <w:style w:type="character" w:styleId="PageNumber">
    <w:name w:val="page number"/>
    <w:basedOn w:val="DefaultParagraphFont"/>
  </w:style>
  <w:style w:type="paragraph" w:styleId="Footer">
    <w:name w:val="footer"/>
    <w:basedOn w:val="Normal"/>
    <w:pPr>
      <w:widowControl w:val="0"/>
      <w:tabs>
        <w:tab w:val="center" w:pos="4320"/>
        <w:tab w:val="right" w:pos="8640"/>
      </w:tabs>
    </w:pPr>
    <w:rPr>
      <w:rFonts w:ascii="Univers (WN)" w:hAnsi="Univers (WN)"/>
      <w:snapToGrid w:val="0"/>
    </w:rPr>
  </w:style>
  <w:style w:type="character" w:styleId="Hyperlink">
    <w:name w:val="Hyperlink"/>
    <w:uiPriority w:val="99"/>
    <w:rPr>
      <w:color w:val="0000FF"/>
      <w:u w:val="single"/>
    </w:rPr>
  </w:style>
  <w:style w:type="paragraph" w:styleId="BodyText">
    <w:name w:val="Body Text"/>
    <w:basedOn w:val="Normal"/>
    <w:pPr>
      <w:widowControl w:val="0"/>
      <w:tabs>
        <w:tab w:val="left" w:pos="-720"/>
      </w:tabs>
      <w:suppressAutoHyphens/>
      <w:jc w:val="both"/>
    </w:pPr>
    <w:rPr>
      <w:rFonts w:cs="Times New Roman"/>
      <w:b/>
      <w:snapToGrid w:val="0"/>
      <w:szCs w:val="20"/>
    </w:rPr>
  </w:style>
  <w:style w:type="paragraph" w:styleId="BodyText2">
    <w:name w:val="Body Text 2"/>
    <w:basedOn w:val="Normal"/>
    <w:pPr>
      <w:widowControl w:val="0"/>
      <w:tabs>
        <w:tab w:val="left" w:pos="-1440"/>
        <w:tab w:val="left" w:pos="-720"/>
        <w:tab w:val="left" w:pos="0"/>
        <w:tab w:val="left" w:pos="499"/>
        <w:tab w:val="left" w:pos="720"/>
        <w:tab w:val="left" w:pos="1123"/>
        <w:tab w:val="left" w:pos="1584"/>
        <w:tab w:val="left" w:pos="2160"/>
      </w:tabs>
      <w:jc w:val="both"/>
    </w:pPr>
    <w:rPr>
      <w:rFonts w:cs="Times New Roman"/>
      <w:snapToGrid w:val="0"/>
      <w:szCs w:val="20"/>
    </w:rPr>
  </w:style>
  <w:style w:type="paragraph" w:customStyle="1" w:styleId="p0">
    <w:name w:val="p0"/>
    <w:pPr>
      <w:widowControl w:val="0"/>
      <w:tabs>
        <w:tab w:val="left" w:pos="0"/>
      </w:tabs>
      <w:suppressAutoHyphens/>
      <w:jc w:val="both"/>
    </w:pPr>
    <w:rPr>
      <w:rFonts w:ascii="Courier New" w:hAnsi="Courier New"/>
      <w:snapToGrid w:val="0"/>
      <w:spacing w:val="-2"/>
    </w:rPr>
  </w:style>
  <w:style w:type="paragraph" w:styleId="BodyText3">
    <w:name w:val="Body Text 3"/>
    <w:basedOn w:val="Normal"/>
    <w:pPr>
      <w:tabs>
        <w:tab w:val="left" w:pos="-720"/>
      </w:tabs>
      <w:suppressAutoHyphens/>
      <w:jc w:val="both"/>
    </w:pPr>
    <w:rPr>
      <w:rFonts w:cs="Times New Roman"/>
      <w:spacing w:val="-2"/>
      <w:sz w:val="16"/>
      <w:szCs w:val="20"/>
    </w:rPr>
  </w:style>
  <w:style w:type="paragraph" w:styleId="Subtitle">
    <w:name w:val="Subtitle"/>
    <w:basedOn w:val="Normal"/>
    <w:qFormat/>
    <w:pPr>
      <w:tabs>
        <w:tab w:val="left" w:pos="-1440"/>
        <w:tab w:val="left" w:pos="-720"/>
        <w:tab w:val="left" w:pos="0"/>
        <w:tab w:val="left" w:pos="720"/>
        <w:tab w:val="left" w:pos="1440"/>
        <w:tab w:val="left" w:pos="6720"/>
        <w:tab w:val="left" w:pos="7920"/>
      </w:tabs>
      <w:suppressAutoHyphens/>
      <w:jc w:val="center"/>
    </w:pPr>
    <w:rPr>
      <w:rFonts w:cs="Times New Roman"/>
      <w:szCs w:val="20"/>
      <w:u w:val="single"/>
    </w:rPr>
  </w:style>
  <w:style w:type="paragraph" w:styleId="BodyTextIndent2">
    <w:name w:val="Body Text Indent 2"/>
    <w:basedOn w:val="Normal"/>
    <w:pPr>
      <w:tabs>
        <w:tab w:val="left" w:pos="-1440"/>
        <w:tab w:val="left" w:pos="-720"/>
        <w:tab w:val="left" w:pos="0"/>
        <w:tab w:val="left" w:pos="720"/>
        <w:tab w:val="left" w:pos="1440"/>
        <w:tab w:val="left" w:pos="6720"/>
        <w:tab w:val="left" w:pos="7920"/>
      </w:tabs>
      <w:suppressAutoHyphens/>
      <w:ind w:left="720" w:hanging="720"/>
      <w:jc w:val="both"/>
    </w:pPr>
    <w:rPr>
      <w:rFonts w:cs="Times New Roman"/>
      <w:szCs w:val="20"/>
    </w:rPr>
  </w:style>
  <w:style w:type="paragraph" w:styleId="Title">
    <w:name w:val="Title"/>
    <w:basedOn w:val="Normal"/>
    <w:qFormat/>
    <w:pPr>
      <w:tabs>
        <w:tab w:val="center" w:pos="4680"/>
      </w:tabs>
      <w:suppressAutoHyphens/>
      <w:jc w:val="center"/>
    </w:pPr>
    <w:rPr>
      <w:rFonts w:cs="Times New Roman"/>
      <w:b/>
      <w:spacing w:val="-2"/>
      <w:szCs w:val="20"/>
    </w:rPr>
  </w:style>
  <w:style w:type="paragraph" w:styleId="BodyTextIndent">
    <w:name w:val="Body Text Indent"/>
    <w:basedOn w:val="Normal"/>
    <w:link w:val="BodyTextIndentChar"/>
    <w:pPr>
      <w:tabs>
        <w:tab w:val="left" w:pos="-1440"/>
        <w:tab w:val="left" w:pos="-720"/>
        <w:tab w:val="left" w:pos="0"/>
        <w:tab w:val="left" w:pos="1080"/>
        <w:tab w:val="left" w:pos="1728"/>
        <w:tab w:val="left" w:pos="2880"/>
      </w:tabs>
      <w:spacing w:line="204" w:lineRule="exact"/>
      <w:ind w:left="1080" w:hanging="1080"/>
      <w:jc w:val="both"/>
    </w:pPr>
  </w:style>
  <w:style w:type="character" w:customStyle="1" w:styleId="BodyTextIndentChar">
    <w:name w:val="Body Text Indent Char"/>
    <w:link w:val="BodyTextIndent"/>
    <w:rsid w:val="00E00F6C"/>
    <w:rPr>
      <w:rFonts w:ascii="Arial" w:hAnsi="Arial" w:cs="Tahoma"/>
      <w:sz w:val="22"/>
      <w:szCs w:val="24"/>
    </w:rPr>
  </w:style>
  <w:style w:type="paragraph" w:customStyle="1" w:styleId="p9a">
    <w:name w:val="p9a"/>
    <w:pPr>
      <w:widowControl w:val="0"/>
      <w:tabs>
        <w:tab w:val="left" w:pos="0"/>
      </w:tabs>
      <w:suppressAutoHyphens/>
      <w:jc w:val="both"/>
    </w:pPr>
    <w:rPr>
      <w:rFonts w:ascii="Courier New" w:hAnsi="Courier New"/>
      <w:snapToGrid w:val="0"/>
      <w:spacing w:val="-2"/>
    </w:rPr>
  </w:style>
  <w:style w:type="paragraph" w:customStyle="1" w:styleId="p10">
    <w:name w:val="p10"/>
    <w:pPr>
      <w:widowControl w:val="0"/>
      <w:tabs>
        <w:tab w:val="left" w:pos="-720"/>
      </w:tabs>
      <w:suppressAutoHyphens/>
      <w:jc w:val="both"/>
    </w:pPr>
    <w:rPr>
      <w:rFonts w:ascii="Courier New" w:hAnsi="Courier New"/>
      <w:snapToGrid w:val="0"/>
      <w:spacing w:val="-2"/>
    </w:rPr>
  </w:style>
  <w:style w:type="paragraph" w:customStyle="1" w:styleId="p11">
    <w:name w:val="p11"/>
    <w:pPr>
      <w:widowControl w:val="0"/>
      <w:tabs>
        <w:tab w:val="left" w:pos="0"/>
        <w:tab w:val="left" w:pos="439"/>
        <w:tab w:val="left" w:pos="1359"/>
        <w:tab w:val="left" w:pos="1440"/>
      </w:tabs>
      <w:suppressAutoHyphens/>
      <w:jc w:val="both"/>
    </w:pPr>
    <w:rPr>
      <w:rFonts w:ascii="Courier New" w:hAnsi="Courier New"/>
      <w:snapToGrid w:val="0"/>
      <w:spacing w:val="-2"/>
    </w:rPr>
  </w:style>
  <w:style w:type="paragraph" w:customStyle="1" w:styleId="t5">
    <w:name w:val="t5"/>
    <w:pPr>
      <w:widowControl w:val="0"/>
      <w:tabs>
        <w:tab w:val="left" w:pos="39"/>
        <w:tab w:val="left" w:pos="5619"/>
        <w:tab w:val="left" w:pos="5760"/>
      </w:tabs>
      <w:suppressAutoHyphens/>
    </w:pPr>
    <w:rPr>
      <w:rFonts w:ascii="Courier New" w:hAnsi="Courier New"/>
      <w:snapToGrid w:val="0"/>
    </w:rPr>
  </w:style>
  <w:style w:type="paragraph" w:customStyle="1" w:styleId="p12">
    <w:name w:val="p12"/>
    <w:pPr>
      <w:widowControl w:val="0"/>
      <w:tabs>
        <w:tab w:val="left" w:pos="-720"/>
      </w:tabs>
      <w:suppressAutoHyphens/>
      <w:jc w:val="both"/>
    </w:pPr>
    <w:rPr>
      <w:rFonts w:ascii="Courier New" w:hAnsi="Courier New"/>
      <w:snapToGrid w:val="0"/>
      <w:spacing w:val="-2"/>
    </w:rPr>
  </w:style>
  <w:style w:type="paragraph" w:customStyle="1" w:styleId="p13">
    <w:name w:val="p13"/>
    <w:pPr>
      <w:widowControl w:val="0"/>
      <w:tabs>
        <w:tab w:val="left" w:pos="-720"/>
      </w:tabs>
      <w:suppressAutoHyphens/>
      <w:jc w:val="both"/>
    </w:pPr>
    <w:rPr>
      <w:rFonts w:ascii="Courier New" w:hAnsi="Courier New"/>
      <w:snapToGrid w:val="0"/>
      <w:spacing w:val="-2"/>
    </w:rPr>
  </w:style>
  <w:style w:type="paragraph" w:customStyle="1" w:styleId="t6">
    <w:name w:val="t6"/>
    <w:pPr>
      <w:widowControl w:val="0"/>
      <w:tabs>
        <w:tab w:val="left" w:pos="0"/>
        <w:tab w:val="left" w:pos="339"/>
        <w:tab w:val="left" w:pos="5619"/>
        <w:tab w:val="left" w:pos="5760"/>
      </w:tabs>
      <w:suppressAutoHyphens/>
    </w:pPr>
    <w:rPr>
      <w:rFonts w:ascii="Courier New" w:hAnsi="Courier New"/>
      <w:snapToGrid w:val="0"/>
    </w:rPr>
  </w:style>
  <w:style w:type="paragraph" w:customStyle="1" w:styleId="p14">
    <w:name w:val="p14"/>
    <w:pPr>
      <w:widowControl w:val="0"/>
      <w:tabs>
        <w:tab w:val="left" w:pos="-720"/>
      </w:tabs>
      <w:suppressAutoHyphens/>
      <w:jc w:val="both"/>
    </w:pPr>
    <w:rPr>
      <w:rFonts w:ascii="Courier New" w:hAnsi="Courier New"/>
      <w:snapToGrid w:val="0"/>
      <w:spacing w:val="-2"/>
    </w:rPr>
  </w:style>
  <w:style w:type="paragraph" w:styleId="Caption">
    <w:name w:val="caption"/>
    <w:basedOn w:val="Normal"/>
    <w:next w:val="Normal"/>
    <w:qFormat/>
    <w:pPr>
      <w:widowControl w:val="0"/>
    </w:pPr>
    <w:rPr>
      <w:rFonts w:ascii="Courier New" w:hAnsi="Courier New" w:cs="Times New Roman"/>
      <w:snapToGrid w:val="0"/>
      <w:sz w:val="24"/>
      <w:szCs w:val="20"/>
    </w:rPr>
  </w:style>
  <w:style w:type="paragraph" w:customStyle="1" w:styleId="p8">
    <w:name w:val="p8"/>
    <w:pPr>
      <w:widowControl w:val="0"/>
      <w:tabs>
        <w:tab w:val="left" w:pos="-720"/>
      </w:tabs>
      <w:suppressAutoHyphens/>
      <w:jc w:val="both"/>
    </w:pPr>
    <w:rPr>
      <w:rFonts w:ascii="Courier New" w:hAnsi="Courier New"/>
      <w:snapToGrid w:val="0"/>
      <w:spacing w:val="-2"/>
    </w:rPr>
  </w:style>
  <w:style w:type="paragraph" w:styleId="TOC4">
    <w:name w:val="toc 4"/>
    <w:basedOn w:val="Normal"/>
    <w:next w:val="Normal"/>
    <w:autoRedefine/>
    <w:uiPriority w:val="39"/>
    <w:pPr>
      <w:widowControl w:val="0"/>
      <w:tabs>
        <w:tab w:val="right" w:leader="dot" w:pos="9360"/>
      </w:tabs>
      <w:suppressAutoHyphens/>
      <w:ind w:left="2880" w:right="720" w:hanging="720"/>
    </w:pPr>
    <w:rPr>
      <w:rFonts w:cs="Times New Roman"/>
      <w:snapToGrid w:val="0"/>
      <w:szCs w:val="20"/>
    </w:rPr>
  </w:style>
  <w:style w:type="table" w:styleId="TableGrid">
    <w:name w:val="Table Grid"/>
    <w:basedOn w:val="TableNormal"/>
    <w:rsid w:val="006D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sz w:val="20"/>
      <w:szCs w:val="20"/>
    </w:rPr>
  </w:style>
  <w:style w:type="paragraph" w:styleId="BalloonText">
    <w:name w:val="Balloon Text"/>
    <w:basedOn w:val="Normal"/>
    <w:semiHidden/>
    <w:rPr>
      <w:rFonts w:ascii="Tahoma" w:hAnsi="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sz w:val="24"/>
    </w:rPr>
  </w:style>
  <w:style w:type="character" w:styleId="FollowedHyperlink">
    <w:name w:val="FollowedHyperlink"/>
    <w:uiPriority w:val="99"/>
    <w:rPr>
      <w:color w:val="800080"/>
      <w:u w:val="single"/>
    </w:rPr>
  </w:style>
  <w:style w:type="paragraph" w:customStyle="1" w:styleId="QNormalPara">
    <w:name w:val="Q Normal Para"/>
    <w:basedOn w:val="Normal"/>
    <w:rsid w:val="00471C3F"/>
    <w:pPr>
      <w:tabs>
        <w:tab w:val="left" w:pos="0"/>
        <w:tab w:val="left" w:pos="360"/>
        <w:tab w:val="left" w:pos="720"/>
      </w:tabs>
      <w:overflowPunct w:val="0"/>
      <w:autoSpaceDE w:val="0"/>
      <w:autoSpaceDN w:val="0"/>
      <w:adjustRightInd w:val="0"/>
      <w:spacing w:before="240"/>
      <w:jc w:val="both"/>
      <w:textAlignment w:val="baseline"/>
    </w:pPr>
    <w:rPr>
      <w:rFonts w:ascii="Times New Roman" w:hAnsi="Times New Roman" w:cs="Times New Roman"/>
      <w:b/>
      <w:color w:val="000000"/>
      <w:sz w:val="24"/>
      <w:szCs w:val="20"/>
    </w:rPr>
  </w:style>
  <w:style w:type="paragraph" w:styleId="BlockText">
    <w:name w:val="Block Text"/>
    <w:basedOn w:val="Normal"/>
    <w:pPr>
      <w:tabs>
        <w:tab w:val="left" w:pos="2340"/>
      </w:tabs>
      <w:ind w:left="1800" w:right="-36"/>
    </w:pPr>
    <w:rPr>
      <w:rFonts w:ascii="Helvetica" w:hAnsi="Helvetica" w:cs="Times New Roman"/>
      <w:color w:val="000000"/>
      <w:sz w:val="24"/>
      <w:szCs w:val="20"/>
      <w:u w:val="single"/>
    </w:rPr>
  </w:style>
  <w:style w:type="paragraph" w:customStyle="1" w:styleId="AIAAgreementBodyText">
    <w:name w:val="AIA Agreement Body Text"/>
    <w:pPr>
      <w:tabs>
        <w:tab w:val="left" w:pos="720"/>
      </w:tabs>
    </w:pPr>
  </w:style>
  <w:style w:type="character" w:customStyle="1" w:styleId="AIAParagraphNumber">
    <w:name w:val="AIA Paragraph Number"/>
    <w:rPr>
      <w:rFonts w:ascii="Arial Narrow" w:hAnsi="Arial Narrow" w:hint="default"/>
      <w:b/>
      <w:bCs w:val="0"/>
      <w:sz w:val="20"/>
    </w:rPr>
  </w:style>
  <w:style w:type="character" w:styleId="Emphasis">
    <w:name w:val="Emphasis"/>
    <w:qFormat/>
    <w:rPr>
      <w:i/>
      <w:iCs/>
    </w:rPr>
  </w:style>
  <w:style w:type="paragraph" w:customStyle="1" w:styleId="Style1">
    <w:name w:val="Style1"/>
    <w:basedOn w:val="Normal"/>
    <w:pPr>
      <w:jc w:val="center"/>
    </w:pPr>
    <w:rPr>
      <w:rFonts w:cs="Arial"/>
      <w:color w:val="000000"/>
      <w:sz w:val="20"/>
      <w:szCs w:val="20"/>
      <w:u w:val="single"/>
    </w:rPr>
  </w:style>
  <w:style w:type="paragraph" w:styleId="List">
    <w:name w:val="List"/>
    <w:basedOn w:val="Normal"/>
    <w:pPr>
      <w:ind w:left="360" w:hanging="360"/>
    </w:pPr>
    <w:rPr>
      <w:rFonts w:ascii="Times New Roman" w:hAnsi="Times New Roman" w:cs="Arial"/>
      <w:color w:val="000000"/>
      <w:sz w:val="20"/>
      <w:szCs w:val="20"/>
    </w:rPr>
  </w:style>
  <w:style w:type="paragraph" w:styleId="List2">
    <w:name w:val="List 2"/>
    <w:basedOn w:val="Normal"/>
    <w:pPr>
      <w:ind w:left="720" w:hanging="360"/>
    </w:pPr>
    <w:rPr>
      <w:rFonts w:ascii="Times New Roman" w:hAnsi="Times New Roman" w:cs="Arial"/>
      <w:color w:val="000000"/>
      <w:sz w:val="20"/>
      <w:szCs w:val="20"/>
    </w:rPr>
  </w:style>
  <w:style w:type="paragraph" w:styleId="List3">
    <w:name w:val="List 3"/>
    <w:basedOn w:val="Normal"/>
    <w:pPr>
      <w:ind w:left="1080" w:hanging="360"/>
    </w:pPr>
    <w:rPr>
      <w:rFonts w:ascii="Times New Roman" w:hAnsi="Times New Roman" w:cs="Arial"/>
      <w:color w:val="000000"/>
      <w:sz w:val="20"/>
      <w:szCs w:val="20"/>
    </w:rPr>
  </w:style>
  <w:style w:type="paragraph" w:styleId="List4">
    <w:name w:val="List 4"/>
    <w:basedOn w:val="Normal"/>
    <w:pPr>
      <w:ind w:left="1440" w:hanging="360"/>
    </w:pPr>
    <w:rPr>
      <w:rFonts w:ascii="Times New Roman" w:hAnsi="Times New Roman" w:cs="Arial"/>
      <w:color w:val="000000"/>
      <w:sz w:val="20"/>
      <w:szCs w:val="20"/>
    </w:rPr>
  </w:style>
  <w:style w:type="paragraph" w:styleId="List5">
    <w:name w:val="List 5"/>
    <w:basedOn w:val="Normal"/>
    <w:pPr>
      <w:ind w:left="1800" w:hanging="360"/>
    </w:pPr>
    <w:rPr>
      <w:rFonts w:ascii="Times New Roman" w:hAnsi="Times New Roman" w:cs="Arial"/>
      <w:color w:val="000000"/>
      <w:sz w:val="20"/>
      <w:szCs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color w:val="000000"/>
      <w:sz w:val="24"/>
    </w:rPr>
  </w:style>
  <w:style w:type="paragraph" w:styleId="Closing">
    <w:name w:val="Closing"/>
    <w:basedOn w:val="Normal"/>
    <w:pPr>
      <w:ind w:left="4320"/>
    </w:pPr>
    <w:rPr>
      <w:rFonts w:ascii="Times New Roman" w:hAnsi="Times New Roman" w:cs="Arial"/>
      <w:color w:val="000000"/>
      <w:sz w:val="20"/>
      <w:szCs w:val="20"/>
    </w:rPr>
  </w:style>
  <w:style w:type="paragraph" w:styleId="Date">
    <w:name w:val="Date"/>
    <w:basedOn w:val="Normal"/>
    <w:next w:val="Normal"/>
    <w:rPr>
      <w:rFonts w:ascii="Times New Roman" w:hAnsi="Times New Roman" w:cs="Arial"/>
      <w:color w:val="000000"/>
      <w:sz w:val="20"/>
      <w:szCs w:val="20"/>
    </w:rPr>
  </w:style>
  <w:style w:type="paragraph" w:styleId="ListContinue">
    <w:name w:val="List Continue"/>
    <w:basedOn w:val="Normal"/>
    <w:pPr>
      <w:spacing w:after="120"/>
      <w:ind w:left="360"/>
    </w:pPr>
    <w:rPr>
      <w:rFonts w:ascii="Times New Roman" w:hAnsi="Times New Roman" w:cs="Arial"/>
      <w:color w:val="000000"/>
      <w:sz w:val="20"/>
      <w:szCs w:val="20"/>
    </w:rPr>
  </w:style>
  <w:style w:type="paragraph" w:styleId="ListContinue2">
    <w:name w:val="List Continue 2"/>
    <w:basedOn w:val="Normal"/>
    <w:pPr>
      <w:spacing w:after="120"/>
      <w:ind w:left="720"/>
    </w:pPr>
    <w:rPr>
      <w:rFonts w:ascii="Times New Roman" w:hAnsi="Times New Roman" w:cs="Arial"/>
      <w:color w:val="000000"/>
      <w:sz w:val="20"/>
      <w:szCs w:val="20"/>
    </w:rPr>
  </w:style>
  <w:style w:type="paragraph" w:styleId="ListContinue5">
    <w:name w:val="List Continue 5"/>
    <w:basedOn w:val="Normal"/>
    <w:pPr>
      <w:spacing w:after="120"/>
      <w:ind w:left="1800"/>
    </w:pPr>
    <w:rPr>
      <w:rFonts w:ascii="Times New Roman" w:hAnsi="Times New Roman" w:cs="Arial"/>
      <w:color w:val="000000"/>
      <w:sz w:val="20"/>
      <w:szCs w:val="20"/>
    </w:rPr>
  </w:style>
  <w:style w:type="paragraph" w:customStyle="1" w:styleId="Byline">
    <w:name w:val="Byline"/>
    <w:basedOn w:val="BodyText"/>
    <w:rPr>
      <w:rFonts w:cs="Arial"/>
      <w:color w:val="000000"/>
    </w:rPr>
  </w:style>
  <w:style w:type="paragraph" w:customStyle="1" w:styleId="ReferenceLine">
    <w:name w:val="Reference Line"/>
    <w:basedOn w:val="BodyText"/>
    <w:rPr>
      <w:rFonts w:cs="Arial"/>
      <w:color w:val="000000"/>
    </w:rPr>
  </w:style>
  <w:style w:type="paragraph" w:styleId="BodyTextFirstIndent">
    <w:name w:val="Body Text First Indent"/>
    <w:basedOn w:val="BodyText"/>
    <w:pPr>
      <w:widowControl/>
      <w:tabs>
        <w:tab w:val="clear" w:pos="-720"/>
      </w:tabs>
      <w:suppressAutoHyphens w:val="0"/>
      <w:spacing w:after="120"/>
      <w:ind w:firstLine="210"/>
      <w:jc w:val="left"/>
    </w:pPr>
    <w:rPr>
      <w:rFonts w:ascii="Times New Roman" w:hAnsi="Times New Roman" w:cs="Arial"/>
      <w:b w:val="0"/>
      <w:snapToGrid/>
      <w:color w:val="000000"/>
      <w:sz w:val="20"/>
    </w:rPr>
  </w:style>
  <w:style w:type="paragraph" w:styleId="BodyTextFirstIndent2">
    <w:name w:val="Body Text First Indent 2"/>
    <w:basedOn w:val="BodyTextIndent"/>
    <w:pPr>
      <w:tabs>
        <w:tab w:val="clear" w:pos="-1440"/>
        <w:tab w:val="clear" w:pos="-720"/>
        <w:tab w:val="clear" w:pos="0"/>
        <w:tab w:val="clear" w:pos="1080"/>
        <w:tab w:val="clear" w:pos="1728"/>
        <w:tab w:val="clear" w:pos="2880"/>
      </w:tabs>
      <w:spacing w:after="120" w:line="240" w:lineRule="auto"/>
      <w:ind w:left="360" w:firstLine="210"/>
      <w:jc w:val="left"/>
    </w:pPr>
    <w:rPr>
      <w:rFonts w:ascii="Times New Roman" w:hAnsi="Times New Roman" w:cs="Arial"/>
      <w:color w:val="000000"/>
    </w:rPr>
  </w:style>
  <w:style w:type="paragraph" w:customStyle="1" w:styleId="AIASubheading">
    <w:name w:val="AIA Subheading"/>
    <w:basedOn w:val="AIAAgreementBodyText"/>
    <w:next w:val="AIAAgreementBodyText"/>
    <w:pPr>
      <w:keepNext/>
      <w:keepLines/>
    </w:pPr>
    <w:rPr>
      <w:rFonts w:ascii="Arial Narrow" w:hAnsi="Arial Narrow" w:cs="Arial Narrow"/>
      <w:b/>
      <w:bCs/>
    </w:rPr>
  </w:style>
  <w:style w:type="paragraph" w:customStyle="1" w:styleId="p30">
    <w:name w:val="p30"/>
    <w:basedOn w:val="Normal"/>
    <w:rsid w:val="00471C3F"/>
    <w:pPr>
      <w:widowControl w:val="0"/>
      <w:overflowPunct w:val="0"/>
      <w:autoSpaceDE w:val="0"/>
      <w:autoSpaceDN w:val="0"/>
      <w:adjustRightInd w:val="0"/>
      <w:spacing w:line="240" w:lineRule="atLeast"/>
      <w:ind w:left="580"/>
      <w:jc w:val="both"/>
      <w:textAlignment w:val="baseline"/>
    </w:pPr>
    <w:rPr>
      <w:rFonts w:ascii="Times New Roman" w:hAnsi="Times New Roman" w:cs="Times New Roman"/>
      <w:sz w:val="24"/>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lueten1">
    <w:name w:val="blueten1"/>
    <w:rPr>
      <w:rFonts w:ascii="Verdana" w:hAnsi="Verdana" w:hint="default"/>
      <w:color w:val="003399"/>
      <w:sz w:val="19"/>
      <w:szCs w:val="19"/>
    </w:rPr>
  </w:style>
  <w:style w:type="character" w:customStyle="1" w:styleId="s7763111">
    <w:name w:val="s7763111"/>
    <w:rPr>
      <w:rFonts w:ascii="Arial" w:hAnsi="Arial" w:cs="Arial" w:hint="default"/>
      <w:sz w:val="16"/>
      <w:szCs w:val="16"/>
    </w:rPr>
  </w:style>
  <w:style w:type="character" w:styleId="FootnoteReference">
    <w:name w:val="footnote reference"/>
    <w:semiHidden/>
  </w:style>
  <w:style w:type="paragraph" w:customStyle="1" w:styleId="Quick1">
    <w:name w:val="Quick 1."/>
    <w:basedOn w:val="Normal"/>
    <w:pPr>
      <w:widowControl w:val="0"/>
      <w:numPr>
        <w:numId w:val="1"/>
      </w:numPr>
      <w:autoSpaceDE w:val="0"/>
      <w:autoSpaceDN w:val="0"/>
      <w:adjustRightInd w:val="0"/>
      <w:ind w:left="2880" w:hanging="720"/>
    </w:pPr>
    <w:rPr>
      <w:rFonts w:ascii="Times New Roman TUR" w:hAnsi="Times New Roman TUR" w:cs="Times New Roman"/>
      <w:sz w:val="24"/>
    </w:rPr>
  </w:style>
  <w:style w:type="paragraph" w:customStyle="1" w:styleId="Level1">
    <w:name w:val="Level 1"/>
    <w:basedOn w:val="Normal"/>
    <w:pPr>
      <w:widowControl w:val="0"/>
      <w:numPr>
        <w:numId w:val="2"/>
      </w:numPr>
      <w:autoSpaceDE w:val="0"/>
      <w:autoSpaceDN w:val="0"/>
      <w:adjustRightInd w:val="0"/>
      <w:ind w:left="2880" w:hanging="720"/>
      <w:outlineLvl w:val="0"/>
    </w:pPr>
    <w:rPr>
      <w:rFonts w:ascii="Times New Roman TUR" w:hAnsi="Times New Roman TUR" w:cs="Times New Roman"/>
      <w:sz w:val="24"/>
    </w:rPr>
  </w:style>
  <w:style w:type="paragraph" w:styleId="TOC1">
    <w:name w:val="toc 1"/>
    <w:basedOn w:val="Normal"/>
    <w:next w:val="Normal"/>
    <w:autoRedefine/>
    <w:uiPriority w:val="39"/>
    <w:rsid w:val="001A039E"/>
    <w:pPr>
      <w:widowControl w:val="0"/>
      <w:tabs>
        <w:tab w:val="left" w:pos="720"/>
        <w:tab w:val="right" w:leader="dot" w:pos="9350"/>
      </w:tabs>
      <w:autoSpaceDE w:val="0"/>
      <w:autoSpaceDN w:val="0"/>
      <w:adjustRightInd w:val="0"/>
    </w:pPr>
    <w:rPr>
      <w:rFonts w:cs="Times New Roman"/>
      <w:noProof/>
    </w:rPr>
  </w:style>
  <w:style w:type="paragraph" w:styleId="TOC2">
    <w:name w:val="toc 2"/>
    <w:basedOn w:val="Normal"/>
    <w:next w:val="Normal"/>
    <w:autoRedefine/>
    <w:uiPriority w:val="39"/>
    <w:rsid w:val="004078C4"/>
    <w:pPr>
      <w:widowControl w:val="0"/>
      <w:tabs>
        <w:tab w:val="left" w:pos="1080"/>
        <w:tab w:val="right" w:leader="dot" w:pos="9350"/>
      </w:tabs>
      <w:autoSpaceDE w:val="0"/>
      <w:autoSpaceDN w:val="0"/>
      <w:adjustRightInd w:val="0"/>
      <w:ind w:left="240"/>
    </w:pPr>
    <w:rPr>
      <w:rFonts w:cs="Times New Roman"/>
    </w:rPr>
  </w:style>
  <w:style w:type="paragraph" w:styleId="TOC3">
    <w:name w:val="toc 3"/>
    <w:basedOn w:val="Normal"/>
    <w:next w:val="Normal"/>
    <w:autoRedefine/>
    <w:uiPriority w:val="39"/>
    <w:rsid w:val="0020686A"/>
    <w:pPr>
      <w:widowControl w:val="0"/>
      <w:tabs>
        <w:tab w:val="left" w:pos="1440"/>
        <w:tab w:val="right" w:leader="dot" w:pos="9350"/>
      </w:tabs>
      <w:autoSpaceDE w:val="0"/>
      <w:autoSpaceDN w:val="0"/>
      <w:adjustRightInd w:val="0"/>
      <w:ind w:left="480"/>
    </w:pPr>
    <w:rPr>
      <w:rFonts w:cs="Times New Roman"/>
    </w:rPr>
  </w:style>
  <w:style w:type="paragraph" w:styleId="TOC5">
    <w:name w:val="toc 5"/>
    <w:basedOn w:val="Normal"/>
    <w:next w:val="Normal"/>
    <w:autoRedefine/>
    <w:uiPriority w:val="39"/>
    <w:pPr>
      <w:widowControl w:val="0"/>
      <w:autoSpaceDE w:val="0"/>
      <w:autoSpaceDN w:val="0"/>
      <w:adjustRightInd w:val="0"/>
      <w:ind w:left="960"/>
    </w:pPr>
    <w:rPr>
      <w:rFonts w:cs="Times New Roman"/>
    </w:rPr>
  </w:style>
  <w:style w:type="paragraph" w:styleId="TOC6">
    <w:name w:val="toc 6"/>
    <w:basedOn w:val="Normal"/>
    <w:next w:val="Normal"/>
    <w:autoRedefine/>
    <w:uiPriority w:val="39"/>
    <w:pPr>
      <w:widowControl w:val="0"/>
      <w:autoSpaceDE w:val="0"/>
      <w:autoSpaceDN w:val="0"/>
      <w:adjustRightInd w:val="0"/>
      <w:ind w:left="1200"/>
    </w:pPr>
    <w:rPr>
      <w:rFonts w:ascii="Times New Roman TUR" w:hAnsi="Times New Roman TUR" w:cs="Times New Roman"/>
      <w:sz w:val="24"/>
    </w:rPr>
  </w:style>
  <w:style w:type="paragraph" w:styleId="TOC7">
    <w:name w:val="toc 7"/>
    <w:basedOn w:val="Normal"/>
    <w:next w:val="Normal"/>
    <w:autoRedefine/>
    <w:uiPriority w:val="39"/>
    <w:pPr>
      <w:widowControl w:val="0"/>
      <w:autoSpaceDE w:val="0"/>
      <w:autoSpaceDN w:val="0"/>
      <w:adjustRightInd w:val="0"/>
      <w:ind w:left="1440"/>
    </w:pPr>
    <w:rPr>
      <w:rFonts w:ascii="Times New Roman TUR" w:hAnsi="Times New Roman TUR" w:cs="Times New Roman"/>
      <w:sz w:val="24"/>
    </w:rPr>
  </w:style>
  <w:style w:type="paragraph" w:styleId="TOC8">
    <w:name w:val="toc 8"/>
    <w:basedOn w:val="Normal"/>
    <w:next w:val="Normal"/>
    <w:autoRedefine/>
    <w:uiPriority w:val="39"/>
    <w:pPr>
      <w:widowControl w:val="0"/>
      <w:autoSpaceDE w:val="0"/>
      <w:autoSpaceDN w:val="0"/>
      <w:adjustRightInd w:val="0"/>
      <w:ind w:left="1680"/>
    </w:pPr>
    <w:rPr>
      <w:rFonts w:ascii="Times New Roman TUR" w:hAnsi="Times New Roman TUR" w:cs="Times New Roman"/>
      <w:sz w:val="24"/>
    </w:rPr>
  </w:style>
  <w:style w:type="paragraph" w:styleId="TOC9">
    <w:name w:val="toc 9"/>
    <w:basedOn w:val="Normal"/>
    <w:next w:val="Normal"/>
    <w:autoRedefine/>
    <w:uiPriority w:val="39"/>
    <w:pPr>
      <w:widowControl w:val="0"/>
      <w:autoSpaceDE w:val="0"/>
      <w:autoSpaceDN w:val="0"/>
      <w:adjustRightInd w:val="0"/>
      <w:ind w:left="1920"/>
    </w:pPr>
    <w:rPr>
      <w:rFonts w:ascii="Times New Roman TUR" w:hAnsi="Times New Roman TUR" w:cs="Times New Roman"/>
      <w:sz w:val="24"/>
    </w:rPr>
  </w:style>
  <w:style w:type="paragraph" w:styleId="CommentText">
    <w:name w:val="annotation text"/>
    <w:basedOn w:val="Normal"/>
    <w:link w:val="CommentTextChar"/>
    <w:semiHidden/>
    <w:pPr>
      <w:widowControl w:val="0"/>
      <w:autoSpaceDE w:val="0"/>
      <w:autoSpaceDN w:val="0"/>
      <w:adjustRightInd w:val="0"/>
    </w:pPr>
    <w:rPr>
      <w:rFonts w:ascii="Times New Roman TUR" w:hAnsi="Times New Roman TUR" w:cs="Times New Roman"/>
      <w:sz w:val="20"/>
      <w:szCs w:val="20"/>
    </w:rPr>
  </w:style>
  <w:style w:type="character" w:customStyle="1" w:styleId="CommentTextChar">
    <w:name w:val="Comment Text Char"/>
    <w:link w:val="CommentText"/>
    <w:semiHidden/>
    <w:rsid w:val="00B014D4"/>
    <w:rPr>
      <w:rFonts w:ascii="Times New Roman TUR" w:hAnsi="Times New Roman TUR"/>
    </w:rPr>
  </w:style>
  <w:style w:type="paragraph" w:styleId="E-mailSignature">
    <w:name w:val="E-mail Signature"/>
    <w:basedOn w:val="Normal"/>
    <w:pPr>
      <w:widowControl w:val="0"/>
      <w:autoSpaceDE w:val="0"/>
      <w:autoSpaceDN w:val="0"/>
      <w:adjustRightInd w:val="0"/>
    </w:pPr>
    <w:rPr>
      <w:rFonts w:ascii="Times New Roman TUR" w:hAnsi="Times New Roman TUR" w:cs="Times New Roman"/>
      <w:sz w:val="24"/>
    </w:rPr>
  </w:style>
  <w:style w:type="paragraph" w:styleId="EndnoteText">
    <w:name w:val="endnote text"/>
    <w:basedOn w:val="Normal"/>
    <w:semiHidden/>
    <w:pPr>
      <w:widowControl w:val="0"/>
      <w:autoSpaceDE w:val="0"/>
      <w:autoSpaceDN w:val="0"/>
      <w:adjustRightInd w:val="0"/>
    </w:pPr>
    <w:rPr>
      <w:rFonts w:ascii="Times New Roman TUR" w:hAnsi="Times New Roman TUR" w:cs="Times New Roman"/>
      <w:sz w:val="20"/>
      <w:szCs w:val="20"/>
    </w:rPr>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ind w:left="2880"/>
    </w:pPr>
    <w:rPr>
      <w:rFonts w:cs="Arial"/>
      <w:sz w:val="24"/>
    </w:rPr>
  </w:style>
  <w:style w:type="paragraph" w:styleId="EnvelopeReturn">
    <w:name w:val="envelope return"/>
    <w:basedOn w:val="Normal"/>
    <w:pPr>
      <w:widowControl w:val="0"/>
      <w:autoSpaceDE w:val="0"/>
      <w:autoSpaceDN w:val="0"/>
      <w:adjustRightInd w:val="0"/>
    </w:pPr>
    <w:rPr>
      <w:rFonts w:cs="Arial"/>
      <w:sz w:val="20"/>
      <w:szCs w:val="20"/>
    </w:rPr>
  </w:style>
  <w:style w:type="paragraph" w:styleId="FootnoteText">
    <w:name w:val="footnote text"/>
    <w:basedOn w:val="Normal"/>
    <w:semiHidden/>
    <w:pPr>
      <w:widowControl w:val="0"/>
      <w:autoSpaceDE w:val="0"/>
      <w:autoSpaceDN w:val="0"/>
      <w:adjustRightInd w:val="0"/>
    </w:pPr>
    <w:rPr>
      <w:rFonts w:ascii="Times New Roman TUR" w:hAnsi="Times New Roman TUR" w:cs="Times New Roman"/>
      <w:sz w:val="20"/>
      <w:szCs w:val="20"/>
    </w:rPr>
  </w:style>
  <w:style w:type="paragraph" w:styleId="HTMLAddress">
    <w:name w:val="HTML Address"/>
    <w:basedOn w:val="Normal"/>
    <w:pPr>
      <w:widowControl w:val="0"/>
      <w:autoSpaceDE w:val="0"/>
      <w:autoSpaceDN w:val="0"/>
      <w:adjustRightInd w:val="0"/>
    </w:pPr>
    <w:rPr>
      <w:rFonts w:ascii="Times New Roman TUR" w:hAnsi="Times New Roman TUR" w:cs="Times New Roman"/>
      <w:i/>
      <w:iCs/>
      <w:sz w:val="24"/>
    </w:rPr>
  </w:style>
  <w:style w:type="paragraph" w:styleId="Index1">
    <w:name w:val="index 1"/>
    <w:basedOn w:val="Normal"/>
    <w:next w:val="Normal"/>
    <w:autoRedefine/>
    <w:semiHidden/>
    <w:pPr>
      <w:widowControl w:val="0"/>
      <w:autoSpaceDE w:val="0"/>
      <w:autoSpaceDN w:val="0"/>
      <w:adjustRightInd w:val="0"/>
      <w:ind w:left="240" w:hanging="240"/>
    </w:pPr>
    <w:rPr>
      <w:rFonts w:ascii="Times New Roman TUR" w:hAnsi="Times New Roman TUR" w:cs="Times New Roman"/>
      <w:sz w:val="24"/>
    </w:rPr>
  </w:style>
  <w:style w:type="paragraph" w:styleId="Index2">
    <w:name w:val="index 2"/>
    <w:basedOn w:val="Normal"/>
    <w:next w:val="Normal"/>
    <w:autoRedefine/>
    <w:semiHidden/>
    <w:pPr>
      <w:widowControl w:val="0"/>
      <w:autoSpaceDE w:val="0"/>
      <w:autoSpaceDN w:val="0"/>
      <w:adjustRightInd w:val="0"/>
      <w:ind w:left="480" w:hanging="240"/>
    </w:pPr>
    <w:rPr>
      <w:rFonts w:ascii="Times New Roman TUR" w:hAnsi="Times New Roman TUR" w:cs="Times New Roman"/>
      <w:sz w:val="24"/>
    </w:rPr>
  </w:style>
  <w:style w:type="paragraph" w:styleId="Index3">
    <w:name w:val="index 3"/>
    <w:basedOn w:val="Normal"/>
    <w:next w:val="Normal"/>
    <w:autoRedefine/>
    <w:semiHidden/>
    <w:pPr>
      <w:widowControl w:val="0"/>
      <w:autoSpaceDE w:val="0"/>
      <w:autoSpaceDN w:val="0"/>
      <w:adjustRightInd w:val="0"/>
      <w:ind w:left="720" w:hanging="240"/>
    </w:pPr>
    <w:rPr>
      <w:rFonts w:ascii="Times New Roman TUR" w:hAnsi="Times New Roman TUR" w:cs="Times New Roman"/>
      <w:sz w:val="24"/>
    </w:rPr>
  </w:style>
  <w:style w:type="paragraph" w:styleId="Index4">
    <w:name w:val="index 4"/>
    <w:basedOn w:val="Normal"/>
    <w:next w:val="Normal"/>
    <w:autoRedefine/>
    <w:semiHidden/>
    <w:pPr>
      <w:widowControl w:val="0"/>
      <w:autoSpaceDE w:val="0"/>
      <w:autoSpaceDN w:val="0"/>
      <w:adjustRightInd w:val="0"/>
      <w:ind w:left="960" w:hanging="240"/>
    </w:pPr>
    <w:rPr>
      <w:rFonts w:ascii="Times New Roman TUR" w:hAnsi="Times New Roman TUR" w:cs="Times New Roman"/>
      <w:sz w:val="24"/>
    </w:rPr>
  </w:style>
  <w:style w:type="paragraph" w:styleId="Index5">
    <w:name w:val="index 5"/>
    <w:basedOn w:val="Normal"/>
    <w:next w:val="Normal"/>
    <w:autoRedefine/>
    <w:semiHidden/>
    <w:pPr>
      <w:widowControl w:val="0"/>
      <w:autoSpaceDE w:val="0"/>
      <w:autoSpaceDN w:val="0"/>
      <w:adjustRightInd w:val="0"/>
      <w:ind w:left="1200" w:hanging="240"/>
    </w:pPr>
    <w:rPr>
      <w:rFonts w:ascii="Times New Roman TUR" w:hAnsi="Times New Roman TUR" w:cs="Times New Roman"/>
      <w:sz w:val="24"/>
    </w:rPr>
  </w:style>
  <w:style w:type="paragraph" w:styleId="Index6">
    <w:name w:val="index 6"/>
    <w:basedOn w:val="Normal"/>
    <w:next w:val="Normal"/>
    <w:autoRedefine/>
    <w:semiHidden/>
    <w:pPr>
      <w:widowControl w:val="0"/>
      <w:autoSpaceDE w:val="0"/>
      <w:autoSpaceDN w:val="0"/>
      <w:adjustRightInd w:val="0"/>
      <w:ind w:left="1440" w:hanging="240"/>
    </w:pPr>
    <w:rPr>
      <w:rFonts w:ascii="Times New Roman TUR" w:hAnsi="Times New Roman TUR" w:cs="Times New Roman"/>
      <w:sz w:val="24"/>
    </w:rPr>
  </w:style>
  <w:style w:type="paragraph" w:styleId="Index7">
    <w:name w:val="index 7"/>
    <w:basedOn w:val="Normal"/>
    <w:next w:val="Normal"/>
    <w:autoRedefine/>
    <w:semiHidden/>
    <w:pPr>
      <w:widowControl w:val="0"/>
      <w:autoSpaceDE w:val="0"/>
      <w:autoSpaceDN w:val="0"/>
      <w:adjustRightInd w:val="0"/>
      <w:ind w:left="1680" w:hanging="240"/>
    </w:pPr>
    <w:rPr>
      <w:rFonts w:ascii="Times New Roman TUR" w:hAnsi="Times New Roman TUR" w:cs="Times New Roman"/>
      <w:sz w:val="24"/>
    </w:rPr>
  </w:style>
  <w:style w:type="paragraph" w:styleId="Index8">
    <w:name w:val="index 8"/>
    <w:basedOn w:val="Normal"/>
    <w:next w:val="Normal"/>
    <w:autoRedefine/>
    <w:semiHidden/>
    <w:pPr>
      <w:widowControl w:val="0"/>
      <w:autoSpaceDE w:val="0"/>
      <w:autoSpaceDN w:val="0"/>
      <w:adjustRightInd w:val="0"/>
      <w:ind w:left="1920" w:hanging="240"/>
    </w:pPr>
    <w:rPr>
      <w:rFonts w:ascii="Times New Roman TUR" w:hAnsi="Times New Roman TUR" w:cs="Times New Roman"/>
      <w:sz w:val="24"/>
    </w:rPr>
  </w:style>
  <w:style w:type="paragraph" w:styleId="Index9">
    <w:name w:val="index 9"/>
    <w:basedOn w:val="Normal"/>
    <w:next w:val="Normal"/>
    <w:autoRedefine/>
    <w:semiHidden/>
    <w:pPr>
      <w:widowControl w:val="0"/>
      <w:autoSpaceDE w:val="0"/>
      <w:autoSpaceDN w:val="0"/>
      <w:adjustRightInd w:val="0"/>
      <w:ind w:left="2160" w:hanging="240"/>
    </w:pPr>
    <w:rPr>
      <w:rFonts w:ascii="Times New Roman TUR" w:hAnsi="Times New Roman TUR" w:cs="Times New Roman"/>
      <w:sz w:val="24"/>
    </w:rPr>
  </w:style>
  <w:style w:type="paragraph" w:styleId="IndexHeading">
    <w:name w:val="index heading"/>
    <w:basedOn w:val="Normal"/>
    <w:next w:val="Index1"/>
    <w:semiHidden/>
    <w:pPr>
      <w:widowControl w:val="0"/>
      <w:autoSpaceDE w:val="0"/>
      <w:autoSpaceDN w:val="0"/>
      <w:adjustRightInd w:val="0"/>
    </w:pPr>
    <w:rPr>
      <w:rFonts w:cs="Arial"/>
      <w:b/>
      <w:bCs/>
      <w:sz w:val="24"/>
    </w:rPr>
  </w:style>
  <w:style w:type="paragraph" w:styleId="ListBullet">
    <w:name w:val="List Bullet"/>
    <w:basedOn w:val="Normal"/>
    <w:autoRedefine/>
    <w:pPr>
      <w:widowControl w:val="0"/>
      <w:numPr>
        <w:numId w:val="6"/>
      </w:numPr>
      <w:autoSpaceDE w:val="0"/>
      <w:autoSpaceDN w:val="0"/>
      <w:adjustRightInd w:val="0"/>
    </w:pPr>
    <w:rPr>
      <w:rFonts w:ascii="Times New Roman TUR" w:hAnsi="Times New Roman TUR" w:cs="Times New Roman"/>
      <w:sz w:val="24"/>
    </w:rPr>
  </w:style>
  <w:style w:type="paragraph" w:styleId="ListBullet2">
    <w:name w:val="List Bullet 2"/>
    <w:basedOn w:val="Normal"/>
    <w:autoRedefine/>
    <w:pPr>
      <w:widowControl w:val="0"/>
      <w:numPr>
        <w:numId w:val="7"/>
      </w:numPr>
      <w:autoSpaceDE w:val="0"/>
      <w:autoSpaceDN w:val="0"/>
      <w:adjustRightInd w:val="0"/>
    </w:pPr>
    <w:rPr>
      <w:rFonts w:ascii="Times New Roman TUR" w:hAnsi="Times New Roman TUR" w:cs="Times New Roman"/>
      <w:sz w:val="24"/>
    </w:rPr>
  </w:style>
  <w:style w:type="paragraph" w:styleId="ListBullet3">
    <w:name w:val="List Bullet 3"/>
    <w:basedOn w:val="Normal"/>
    <w:autoRedefine/>
    <w:pPr>
      <w:widowControl w:val="0"/>
      <w:numPr>
        <w:numId w:val="8"/>
      </w:numPr>
      <w:autoSpaceDE w:val="0"/>
      <w:autoSpaceDN w:val="0"/>
      <w:adjustRightInd w:val="0"/>
    </w:pPr>
    <w:rPr>
      <w:rFonts w:ascii="Times New Roman TUR" w:hAnsi="Times New Roman TUR" w:cs="Times New Roman"/>
      <w:sz w:val="24"/>
    </w:rPr>
  </w:style>
  <w:style w:type="paragraph" w:styleId="ListBullet4">
    <w:name w:val="List Bullet 4"/>
    <w:basedOn w:val="Normal"/>
    <w:autoRedefine/>
    <w:pPr>
      <w:widowControl w:val="0"/>
      <w:numPr>
        <w:numId w:val="9"/>
      </w:numPr>
      <w:autoSpaceDE w:val="0"/>
      <w:autoSpaceDN w:val="0"/>
      <w:adjustRightInd w:val="0"/>
    </w:pPr>
    <w:rPr>
      <w:rFonts w:ascii="Times New Roman TUR" w:hAnsi="Times New Roman TUR" w:cs="Times New Roman"/>
      <w:sz w:val="24"/>
    </w:rPr>
  </w:style>
  <w:style w:type="paragraph" w:styleId="ListBullet5">
    <w:name w:val="List Bullet 5"/>
    <w:basedOn w:val="Normal"/>
    <w:autoRedefine/>
    <w:pPr>
      <w:widowControl w:val="0"/>
      <w:numPr>
        <w:numId w:val="10"/>
      </w:numPr>
      <w:autoSpaceDE w:val="0"/>
      <w:autoSpaceDN w:val="0"/>
      <w:adjustRightInd w:val="0"/>
    </w:pPr>
    <w:rPr>
      <w:rFonts w:ascii="Times New Roman TUR" w:hAnsi="Times New Roman TUR" w:cs="Times New Roman"/>
      <w:sz w:val="24"/>
    </w:rPr>
  </w:style>
  <w:style w:type="paragraph" w:styleId="ListContinue3">
    <w:name w:val="List Continue 3"/>
    <w:basedOn w:val="Normal"/>
    <w:pPr>
      <w:widowControl w:val="0"/>
      <w:autoSpaceDE w:val="0"/>
      <w:autoSpaceDN w:val="0"/>
      <w:adjustRightInd w:val="0"/>
      <w:spacing w:after="120"/>
      <w:ind w:left="1080"/>
    </w:pPr>
    <w:rPr>
      <w:rFonts w:ascii="Times New Roman TUR" w:hAnsi="Times New Roman TUR" w:cs="Times New Roman"/>
      <w:sz w:val="24"/>
    </w:rPr>
  </w:style>
  <w:style w:type="paragraph" w:styleId="ListContinue4">
    <w:name w:val="List Continue 4"/>
    <w:basedOn w:val="Normal"/>
    <w:pPr>
      <w:widowControl w:val="0"/>
      <w:autoSpaceDE w:val="0"/>
      <w:autoSpaceDN w:val="0"/>
      <w:adjustRightInd w:val="0"/>
      <w:spacing w:after="120"/>
      <w:ind w:left="1440"/>
    </w:pPr>
    <w:rPr>
      <w:rFonts w:ascii="Times New Roman TUR" w:hAnsi="Times New Roman TUR" w:cs="Times New Roman"/>
      <w:sz w:val="24"/>
    </w:rPr>
  </w:style>
  <w:style w:type="paragraph" w:styleId="ListNumber">
    <w:name w:val="List Number"/>
    <w:basedOn w:val="Normal"/>
    <w:pPr>
      <w:widowControl w:val="0"/>
      <w:numPr>
        <w:numId w:val="11"/>
      </w:numPr>
      <w:autoSpaceDE w:val="0"/>
      <w:autoSpaceDN w:val="0"/>
      <w:adjustRightInd w:val="0"/>
    </w:pPr>
    <w:rPr>
      <w:rFonts w:ascii="Times New Roman TUR" w:hAnsi="Times New Roman TUR" w:cs="Times New Roman"/>
      <w:sz w:val="24"/>
    </w:rPr>
  </w:style>
  <w:style w:type="paragraph" w:styleId="ListNumber2">
    <w:name w:val="List Number 2"/>
    <w:basedOn w:val="Normal"/>
    <w:pPr>
      <w:widowControl w:val="0"/>
      <w:numPr>
        <w:numId w:val="12"/>
      </w:numPr>
      <w:autoSpaceDE w:val="0"/>
      <w:autoSpaceDN w:val="0"/>
      <w:adjustRightInd w:val="0"/>
    </w:pPr>
    <w:rPr>
      <w:rFonts w:ascii="Times New Roman TUR" w:hAnsi="Times New Roman TUR" w:cs="Times New Roman"/>
      <w:sz w:val="24"/>
    </w:rPr>
  </w:style>
  <w:style w:type="paragraph" w:styleId="ListNumber3">
    <w:name w:val="List Number 3"/>
    <w:basedOn w:val="Normal"/>
    <w:pPr>
      <w:widowControl w:val="0"/>
      <w:numPr>
        <w:numId w:val="13"/>
      </w:numPr>
      <w:autoSpaceDE w:val="0"/>
      <w:autoSpaceDN w:val="0"/>
      <w:adjustRightInd w:val="0"/>
    </w:pPr>
    <w:rPr>
      <w:rFonts w:ascii="Times New Roman TUR" w:hAnsi="Times New Roman TUR" w:cs="Times New Roman"/>
      <w:sz w:val="24"/>
    </w:rPr>
  </w:style>
  <w:style w:type="paragraph" w:styleId="ListNumber4">
    <w:name w:val="List Number 4"/>
    <w:basedOn w:val="Normal"/>
    <w:pPr>
      <w:widowControl w:val="0"/>
      <w:numPr>
        <w:numId w:val="14"/>
      </w:numPr>
      <w:autoSpaceDE w:val="0"/>
      <w:autoSpaceDN w:val="0"/>
      <w:adjustRightInd w:val="0"/>
    </w:pPr>
    <w:rPr>
      <w:rFonts w:ascii="Times New Roman TUR" w:hAnsi="Times New Roman TUR" w:cs="Times New Roman"/>
      <w:sz w:val="24"/>
    </w:rPr>
  </w:style>
  <w:style w:type="paragraph" w:styleId="ListNumber5">
    <w:name w:val="List Number 5"/>
    <w:basedOn w:val="Normal"/>
    <w:pPr>
      <w:widowControl w:val="0"/>
      <w:numPr>
        <w:numId w:val="15"/>
      </w:numPr>
      <w:autoSpaceDE w:val="0"/>
      <w:autoSpaceDN w:val="0"/>
      <w:adjustRightInd w:val="0"/>
    </w:pPr>
    <w:rPr>
      <w:rFonts w:ascii="Times New Roman TUR" w:hAnsi="Times New Roman TUR" w:cs="Times New Roman"/>
      <w:sz w:val="24"/>
    </w:r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rPr>
  </w:style>
  <w:style w:type="paragraph" w:styleId="NormalIndent">
    <w:name w:val="Normal Indent"/>
    <w:basedOn w:val="Normal"/>
    <w:pPr>
      <w:widowControl w:val="0"/>
      <w:autoSpaceDE w:val="0"/>
      <w:autoSpaceDN w:val="0"/>
      <w:adjustRightInd w:val="0"/>
      <w:ind w:left="720"/>
    </w:pPr>
    <w:rPr>
      <w:rFonts w:ascii="Times New Roman TUR" w:hAnsi="Times New Roman TUR" w:cs="Times New Roman"/>
      <w:sz w:val="24"/>
    </w:rPr>
  </w:style>
  <w:style w:type="paragraph" w:styleId="NoteHeading">
    <w:name w:val="Note Heading"/>
    <w:basedOn w:val="Normal"/>
    <w:next w:val="Normal"/>
    <w:pPr>
      <w:widowControl w:val="0"/>
      <w:autoSpaceDE w:val="0"/>
      <w:autoSpaceDN w:val="0"/>
      <w:adjustRightInd w:val="0"/>
    </w:pPr>
    <w:rPr>
      <w:rFonts w:ascii="Times New Roman TUR" w:hAnsi="Times New Roman TUR" w:cs="Times New Roman"/>
      <w:sz w:val="24"/>
    </w:rPr>
  </w:style>
  <w:style w:type="paragraph" w:styleId="PlainText">
    <w:name w:val="Plain Text"/>
    <w:basedOn w:val="Normal"/>
    <w:pPr>
      <w:widowControl w:val="0"/>
      <w:autoSpaceDE w:val="0"/>
      <w:autoSpaceDN w:val="0"/>
      <w:adjustRightInd w:val="0"/>
    </w:pPr>
    <w:rPr>
      <w:rFonts w:ascii="Courier New" w:hAnsi="Courier New" w:cs="Courier New"/>
      <w:sz w:val="20"/>
      <w:szCs w:val="20"/>
    </w:rPr>
  </w:style>
  <w:style w:type="paragraph" w:styleId="Salutation">
    <w:name w:val="Salutation"/>
    <w:basedOn w:val="Normal"/>
    <w:next w:val="Normal"/>
    <w:pPr>
      <w:widowControl w:val="0"/>
      <w:autoSpaceDE w:val="0"/>
      <w:autoSpaceDN w:val="0"/>
      <w:adjustRightInd w:val="0"/>
    </w:pPr>
    <w:rPr>
      <w:rFonts w:ascii="Times New Roman TUR" w:hAnsi="Times New Roman TUR" w:cs="Times New Roman"/>
      <w:sz w:val="24"/>
    </w:rPr>
  </w:style>
  <w:style w:type="paragraph" w:styleId="Signature">
    <w:name w:val="Signature"/>
    <w:basedOn w:val="Normal"/>
    <w:pPr>
      <w:widowControl w:val="0"/>
      <w:autoSpaceDE w:val="0"/>
      <w:autoSpaceDN w:val="0"/>
      <w:adjustRightInd w:val="0"/>
      <w:ind w:left="4320"/>
    </w:pPr>
    <w:rPr>
      <w:rFonts w:ascii="Times New Roman TUR" w:hAnsi="Times New Roman TUR" w:cs="Times New Roman"/>
      <w:sz w:val="24"/>
    </w:rPr>
  </w:style>
  <w:style w:type="paragraph" w:styleId="TableofAuthorities">
    <w:name w:val="table of authorities"/>
    <w:basedOn w:val="Normal"/>
    <w:next w:val="Normal"/>
    <w:semiHidden/>
    <w:pPr>
      <w:widowControl w:val="0"/>
      <w:autoSpaceDE w:val="0"/>
      <w:autoSpaceDN w:val="0"/>
      <w:adjustRightInd w:val="0"/>
      <w:ind w:left="240" w:hanging="240"/>
    </w:pPr>
    <w:rPr>
      <w:rFonts w:ascii="Times New Roman TUR" w:hAnsi="Times New Roman TUR" w:cs="Times New Roman"/>
      <w:sz w:val="24"/>
    </w:rPr>
  </w:style>
  <w:style w:type="paragraph" w:styleId="TableofFigures">
    <w:name w:val="table of figures"/>
    <w:basedOn w:val="Normal"/>
    <w:next w:val="Normal"/>
    <w:semiHidden/>
    <w:pPr>
      <w:widowControl w:val="0"/>
      <w:autoSpaceDE w:val="0"/>
      <w:autoSpaceDN w:val="0"/>
      <w:adjustRightInd w:val="0"/>
      <w:ind w:left="480" w:hanging="480"/>
    </w:pPr>
    <w:rPr>
      <w:rFonts w:ascii="Times New Roman TUR" w:hAnsi="Times New Roman TUR" w:cs="Times New Roman"/>
      <w:sz w:val="24"/>
    </w:rPr>
  </w:style>
  <w:style w:type="paragraph" w:styleId="TOAHeading">
    <w:name w:val="toa heading"/>
    <w:basedOn w:val="Normal"/>
    <w:next w:val="Normal"/>
    <w:semiHidden/>
    <w:pPr>
      <w:widowControl w:val="0"/>
      <w:autoSpaceDE w:val="0"/>
      <w:autoSpaceDN w:val="0"/>
      <w:adjustRightInd w:val="0"/>
      <w:spacing w:before="120"/>
    </w:pPr>
    <w:rPr>
      <w:rFonts w:cs="Arial"/>
      <w:b/>
      <w:bCs/>
      <w:sz w:val="24"/>
    </w:rPr>
  </w:style>
  <w:style w:type="character" w:styleId="CommentReference">
    <w:name w:val="annotation reference"/>
    <w:semiHidden/>
    <w:rPr>
      <w:sz w:val="16"/>
      <w:szCs w:val="16"/>
    </w:rPr>
  </w:style>
  <w:style w:type="character" w:customStyle="1" w:styleId="bodytext0">
    <w:name w:val="bodytext"/>
    <w:basedOn w:val="DefaultParagraphFont"/>
  </w:style>
  <w:style w:type="character" w:styleId="Strong">
    <w:name w:val="Strong"/>
    <w:uiPriority w:val="22"/>
    <w:qFormat/>
    <w:rPr>
      <w:b/>
      <w:bCs/>
    </w:rPr>
  </w:style>
  <w:style w:type="paragraph" w:styleId="CommentSubject">
    <w:name w:val="annotation subject"/>
    <w:basedOn w:val="CommentText"/>
    <w:next w:val="CommentText"/>
    <w:semiHidden/>
    <w:rPr>
      <w:b/>
      <w:bCs/>
    </w:rPr>
  </w:style>
  <w:style w:type="character" w:customStyle="1" w:styleId="CharChar1">
    <w:name w:val="Char Char1"/>
    <w:rPr>
      <w:rFonts w:ascii="Univers (WN)" w:hAnsi="Univers (WN)" w:cs="Tahoma"/>
      <w:snapToGrid w:val="0"/>
      <w:sz w:val="22"/>
      <w:szCs w:val="24"/>
      <w:lang w:val="en-US" w:eastAsia="en-US" w:bidi="ar-SA"/>
    </w:rPr>
  </w:style>
  <w:style w:type="character" w:customStyle="1" w:styleId="CharChar">
    <w:name w:val="Char Char"/>
    <w:rPr>
      <w:rFonts w:ascii="Arial" w:hAnsi="Arial" w:cs="Tahoma"/>
      <w:sz w:val="22"/>
      <w:szCs w:val="24"/>
      <w:lang w:val="en-US" w:eastAsia="en-US" w:bidi="ar-SA"/>
    </w:rPr>
  </w:style>
  <w:style w:type="paragraph" w:customStyle="1" w:styleId="NormalBold">
    <w:name w:val="Normal + Bold"/>
    <w:aliases w:val="Condensed by  0.1 ptHeading 4 + 11 pt"/>
    <w:basedOn w:val="Heading4"/>
    <w:pPr>
      <w:tabs>
        <w:tab w:val="left" w:pos="4320"/>
      </w:tabs>
    </w:pPr>
    <w:rPr>
      <w:rFonts w:cs="Arial"/>
      <w:sz w:val="22"/>
      <w:szCs w:val="22"/>
    </w:rPr>
  </w:style>
  <w:style w:type="character" w:customStyle="1" w:styleId="Heading4Char">
    <w:name w:val="Heading 4 Char"/>
    <w:rPr>
      <w:rFonts w:ascii="Arial" w:hAnsi="Arial"/>
      <w:b/>
      <w:snapToGrid w:val="0"/>
      <w:spacing w:val="-2"/>
      <w:lang w:val="en-US" w:eastAsia="en-US" w:bidi="ar-SA"/>
    </w:rPr>
  </w:style>
  <w:style w:type="character" w:customStyle="1" w:styleId="NormalBoldChar">
    <w:name w:val="Normal + Bold Char"/>
    <w:aliases w:val="Condensed by  0.1 ptHeading 4 + 11 pt Char"/>
    <w:rPr>
      <w:rFonts w:ascii="Arial" w:hAnsi="Arial" w:cs="Arial"/>
      <w:b/>
      <w:snapToGrid w:val="0"/>
      <w:spacing w:val="-2"/>
      <w:sz w:val="22"/>
      <w:szCs w:val="22"/>
      <w:lang w:val="en-US" w:eastAsia="en-US" w:bidi="ar-SA"/>
    </w:rPr>
  </w:style>
  <w:style w:type="character" w:customStyle="1" w:styleId="BodyTextChar">
    <w:name w:val="Body Text Char"/>
    <w:rPr>
      <w:rFonts w:ascii="Arial" w:hAnsi="Arial"/>
      <w:b/>
      <w:snapToGrid w:val="0"/>
      <w:sz w:val="22"/>
      <w:lang w:val="en-US" w:eastAsia="en-US" w:bidi="ar-SA"/>
    </w:rPr>
  </w:style>
  <w:style w:type="character" w:customStyle="1" w:styleId="Corresponden">
    <w:name w:val="Corresponden"/>
    <w:rsid w:val="00471C3F"/>
  </w:style>
  <w:style w:type="paragraph" w:styleId="Revision">
    <w:name w:val="Revision"/>
    <w:hidden/>
    <w:uiPriority w:val="99"/>
    <w:semiHidden/>
    <w:rsid w:val="005A5CE4"/>
    <w:rPr>
      <w:rFonts w:ascii="Arial" w:hAnsi="Arial" w:cs="Tahoma"/>
      <w:sz w:val="22"/>
      <w:szCs w:val="24"/>
    </w:rPr>
  </w:style>
  <w:style w:type="paragraph" w:styleId="ListParagraph">
    <w:name w:val="List Paragraph"/>
    <w:basedOn w:val="Normal"/>
    <w:uiPriority w:val="34"/>
    <w:qFormat/>
    <w:rsid w:val="00CA7BBB"/>
    <w:pPr>
      <w:ind w:left="720"/>
      <w:contextualSpacing/>
    </w:pPr>
  </w:style>
  <w:style w:type="character" w:customStyle="1" w:styleId="Heading5Char">
    <w:name w:val="Heading 5 Char"/>
    <w:link w:val="Heading5"/>
    <w:rsid w:val="00C21319"/>
    <w:rPr>
      <w:rFonts w:ascii="Arial" w:hAnsi="Arial"/>
      <w:spacing w:val="-2"/>
      <w:sz w:val="22"/>
      <w:u w:val="single"/>
    </w:rPr>
  </w:style>
  <w:style w:type="character" w:customStyle="1" w:styleId="apple-tab-span">
    <w:name w:val="apple-tab-span"/>
    <w:basedOn w:val="DefaultParagraphFont"/>
    <w:rsid w:val="00C21319"/>
  </w:style>
  <w:style w:type="character" w:customStyle="1" w:styleId="Heading2Char">
    <w:name w:val="Heading 2 Char"/>
    <w:basedOn w:val="DefaultParagraphFont"/>
    <w:link w:val="Heading2"/>
    <w:rsid w:val="00C21319"/>
    <w:rPr>
      <w:rFonts w:ascii="Arial" w:hAnsi="Arial"/>
      <w:b/>
      <w:snapToGrid w:val="0"/>
      <w:spacing w:val="-2"/>
      <w:sz w:val="22"/>
    </w:rPr>
  </w:style>
  <w:style w:type="character" w:customStyle="1" w:styleId="UnresolvedMention1">
    <w:name w:val="Unresolved Mention1"/>
    <w:basedOn w:val="DefaultParagraphFont"/>
    <w:uiPriority w:val="99"/>
    <w:semiHidden/>
    <w:unhideWhenUsed/>
    <w:rsid w:val="004078C4"/>
    <w:rPr>
      <w:color w:val="605E5C"/>
      <w:shd w:val="clear" w:color="auto" w:fill="E1DFDD"/>
    </w:rPr>
  </w:style>
  <w:style w:type="character" w:styleId="EndnoteReference">
    <w:name w:val="endnote reference"/>
    <w:basedOn w:val="DefaultParagraphFont"/>
    <w:rsid w:val="006A42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5208">
      <w:bodyDiv w:val="1"/>
      <w:marLeft w:val="0"/>
      <w:marRight w:val="0"/>
      <w:marTop w:val="0"/>
      <w:marBottom w:val="0"/>
      <w:divBdr>
        <w:top w:val="none" w:sz="0" w:space="0" w:color="auto"/>
        <w:left w:val="none" w:sz="0" w:space="0" w:color="auto"/>
        <w:bottom w:val="none" w:sz="0" w:space="0" w:color="auto"/>
        <w:right w:val="none" w:sz="0" w:space="0" w:color="auto"/>
      </w:divBdr>
    </w:div>
    <w:div w:id="87163544">
      <w:bodyDiv w:val="1"/>
      <w:marLeft w:val="0"/>
      <w:marRight w:val="0"/>
      <w:marTop w:val="0"/>
      <w:marBottom w:val="0"/>
      <w:divBdr>
        <w:top w:val="none" w:sz="0" w:space="0" w:color="auto"/>
        <w:left w:val="none" w:sz="0" w:space="0" w:color="auto"/>
        <w:bottom w:val="none" w:sz="0" w:space="0" w:color="auto"/>
        <w:right w:val="none" w:sz="0" w:space="0" w:color="auto"/>
      </w:divBdr>
    </w:div>
    <w:div w:id="196548373">
      <w:bodyDiv w:val="1"/>
      <w:marLeft w:val="0"/>
      <w:marRight w:val="0"/>
      <w:marTop w:val="0"/>
      <w:marBottom w:val="0"/>
      <w:divBdr>
        <w:top w:val="none" w:sz="0" w:space="0" w:color="auto"/>
        <w:left w:val="none" w:sz="0" w:space="0" w:color="auto"/>
        <w:bottom w:val="none" w:sz="0" w:space="0" w:color="auto"/>
        <w:right w:val="none" w:sz="0" w:space="0" w:color="auto"/>
      </w:divBdr>
    </w:div>
    <w:div w:id="204680764">
      <w:bodyDiv w:val="1"/>
      <w:marLeft w:val="0"/>
      <w:marRight w:val="0"/>
      <w:marTop w:val="0"/>
      <w:marBottom w:val="0"/>
      <w:divBdr>
        <w:top w:val="none" w:sz="0" w:space="0" w:color="auto"/>
        <w:left w:val="none" w:sz="0" w:space="0" w:color="auto"/>
        <w:bottom w:val="none" w:sz="0" w:space="0" w:color="auto"/>
        <w:right w:val="none" w:sz="0" w:space="0" w:color="auto"/>
      </w:divBdr>
    </w:div>
    <w:div w:id="251932721">
      <w:bodyDiv w:val="1"/>
      <w:marLeft w:val="0"/>
      <w:marRight w:val="0"/>
      <w:marTop w:val="0"/>
      <w:marBottom w:val="0"/>
      <w:divBdr>
        <w:top w:val="none" w:sz="0" w:space="0" w:color="auto"/>
        <w:left w:val="none" w:sz="0" w:space="0" w:color="auto"/>
        <w:bottom w:val="none" w:sz="0" w:space="0" w:color="auto"/>
        <w:right w:val="none" w:sz="0" w:space="0" w:color="auto"/>
      </w:divBdr>
    </w:div>
    <w:div w:id="269433404">
      <w:bodyDiv w:val="1"/>
      <w:marLeft w:val="0"/>
      <w:marRight w:val="0"/>
      <w:marTop w:val="0"/>
      <w:marBottom w:val="0"/>
      <w:divBdr>
        <w:top w:val="none" w:sz="0" w:space="0" w:color="auto"/>
        <w:left w:val="none" w:sz="0" w:space="0" w:color="auto"/>
        <w:bottom w:val="none" w:sz="0" w:space="0" w:color="auto"/>
        <w:right w:val="none" w:sz="0" w:space="0" w:color="auto"/>
      </w:divBdr>
    </w:div>
    <w:div w:id="290212705">
      <w:bodyDiv w:val="1"/>
      <w:marLeft w:val="0"/>
      <w:marRight w:val="0"/>
      <w:marTop w:val="0"/>
      <w:marBottom w:val="0"/>
      <w:divBdr>
        <w:top w:val="none" w:sz="0" w:space="0" w:color="auto"/>
        <w:left w:val="none" w:sz="0" w:space="0" w:color="auto"/>
        <w:bottom w:val="none" w:sz="0" w:space="0" w:color="auto"/>
        <w:right w:val="none" w:sz="0" w:space="0" w:color="auto"/>
      </w:divBdr>
    </w:div>
    <w:div w:id="335348230">
      <w:bodyDiv w:val="1"/>
      <w:marLeft w:val="0"/>
      <w:marRight w:val="0"/>
      <w:marTop w:val="0"/>
      <w:marBottom w:val="0"/>
      <w:divBdr>
        <w:top w:val="none" w:sz="0" w:space="0" w:color="auto"/>
        <w:left w:val="none" w:sz="0" w:space="0" w:color="auto"/>
        <w:bottom w:val="none" w:sz="0" w:space="0" w:color="auto"/>
        <w:right w:val="none" w:sz="0" w:space="0" w:color="auto"/>
      </w:divBdr>
    </w:div>
    <w:div w:id="461075311">
      <w:bodyDiv w:val="1"/>
      <w:marLeft w:val="0"/>
      <w:marRight w:val="0"/>
      <w:marTop w:val="0"/>
      <w:marBottom w:val="0"/>
      <w:divBdr>
        <w:top w:val="none" w:sz="0" w:space="0" w:color="auto"/>
        <w:left w:val="none" w:sz="0" w:space="0" w:color="auto"/>
        <w:bottom w:val="none" w:sz="0" w:space="0" w:color="auto"/>
        <w:right w:val="none" w:sz="0" w:space="0" w:color="auto"/>
      </w:divBdr>
    </w:div>
    <w:div w:id="669020308">
      <w:bodyDiv w:val="1"/>
      <w:marLeft w:val="0"/>
      <w:marRight w:val="0"/>
      <w:marTop w:val="0"/>
      <w:marBottom w:val="0"/>
      <w:divBdr>
        <w:top w:val="none" w:sz="0" w:space="0" w:color="auto"/>
        <w:left w:val="none" w:sz="0" w:space="0" w:color="auto"/>
        <w:bottom w:val="none" w:sz="0" w:space="0" w:color="auto"/>
        <w:right w:val="none" w:sz="0" w:space="0" w:color="auto"/>
      </w:divBdr>
    </w:div>
    <w:div w:id="694355916">
      <w:bodyDiv w:val="1"/>
      <w:marLeft w:val="0"/>
      <w:marRight w:val="0"/>
      <w:marTop w:val="0"/>
      <w:marBottom w:val="0"/>
      <w:divBdr>
        <w:top w:val="none" w:sz="0" w:space="0" w:color="auto"/>
        <w:left w:val="none" w:sz="0" w:space="0" w:color="auto"/>
        <w:bottom w:val="none" w:sz="0" w:space="0" w:color="auto"/>
        <w:right w:val="none" w:sz="0" w:space="0" w:color="auto"/>
      </w:divBdr>
    </w:div>
    <w:div w:id="754278309">
      <w:bodyDiv w:val="1"/>
      <w:marLeft w:val="0"/>
      <w:marRight w:val="0"/>
      <w:marTop w:val="0"/>
      <w:marBottom w:val="0"/>
      <w:divBdr>
        <w:top w:val="none" w:sz="0" w:space="0" w:color="auto"/>
        <w:left w:val="none" w:sz="0" w:space="0" w:color="auto"/>
        <w:bottom w:val="none" w:sz="0" w:space="0" w:color="auto"/>
        <w:right w:val="none" w:sz="0" w:space="0" w:color="auto"/>
      </w:divBdr>
    </w:div>
    <w:div w:id="857157005">
      <w:bodyDiv w:val="1"/>
      <w:marLeft w:val="0"/>
      <w:marRight w:val="0"/>
      <w:marTop w:val="0"/>
      <w:marBottom w:val="0"/>
      <w:divBdr>
        <w:top w:val="none" w:sz="0" w:space="0" w:color="auto"/>
        <w:left w:val="none" w:sz="0" w:space="0" w:color="auto"/>
        <w:bottom w:val="none" w:sz="0" w:space="0" w:color="auto"/>
        <w:right w:val="none" w:sz="0" w:space="0" w:color="auto"/>
      </w:divBdr>
    </w:div>
    <w:div w:id="858007890">
      <w:bodyDiv w:val="1"/>
      <w:marLeft w:val="0"/>
      <w:marRight w:val="0"/>
      <w:marTop w:val="0"/>
      <w:marBottom w:val="0"/>
      <w:divBdr>
        <w:top w:val="none" w:sz="0" w:space="0" w:color="auto"/>
        <w:left w:val="none" w:sz="0" w:space="0" w:color="auto"/>
        <w:bottom w:val="none" w:sz="0" w:space="0" w:color="auto"/>
        <w:right w:val="none" w:sz="0" w:space="0" w:color="auto"/>
      </w:divBdr>
    </w:div>
    <w:div w:id="916013790">
      <w:bodyDiv w:val="1"/>
      <w:marLeft w:val="0"/>
      <w:marRight w:val="0"/>
      <w:marTop w:val="0"/>
      <w:marBottom w:val="0"/>
      <w:divBdr>
        <w:top w:val="none" w:sz="0" w:space="0" w:color="auto"/>
        <w:left w:val="none" w:sz="0" w:space="0" w:color="auto"/>
        <w:bottom w:val="none" w:sz="0" w:space="0" w:color="auto"/>
        <w:right w:val="none" w:sz="0" w:space="0" w:color="auto"/>
      </w:divBdr>
    </w:div>
    <w:div w:id="1026179662">
      <w:bodyDiv w:val="1"/>
      <w:marLeft w:val="0"/>
      <w:marRight w:val="0"/>
      <w:marTop w:val="0"/>
      <w:marBottom w:val="0"/>
      <w:divBdr>
        <w:top w:val="none" w:sz="0" w:space="0" w:color="auto"/>
        <w:left w:val="none" w:sz="0" w:space="0" w:color="auto"/>
        <w:bottom w:val="none" w:sz="0" w:space="0" w:color="auto"/>
        <w:right w:val="none" w:sz="0" w:space="0" w:color="auto"/>
      </w:divBdr>
    </w:div>
    <w:div w:id="1066493818">
      <w:bodyDiv w:val="1"/>
      <w:marLeft w:val="0"/>
      <w:marRight w:val="0"/>
      <w:marTop w:val="0"/>
      <w:marBottom w:val="0"/>
      <w:divBdr>
        <w:top w:val="none" w:sz="0" w:space="0" w:color="auto"/>
        <w:left w:val="none" w:sz="0" w:space="0" w:color="auto"/>
        <w:bottom w:val="none" w:sz="0" w:space="0" w:color="auto"/>
        <w:right w:val="none" w:sz="0" w:space="0" w:color="auto"/>
      </w:divBdr>
    </w:div>
    <w:div w:id="1228616549">
      <w:bodyDiv w:val="1"/>
      <w:marLeft w:val="0"/>
      <w:marRight w:val="0"/>
      <w:marTop w:val="0"/>
      <w:marBottom w:val="0"/>
      <w:divBdr>
        <w:top w:val="none" w:sz="0" w:space="0" w:color="auto"/>
        <w:left w:val="none" w:sz="0" w:space="0" w:color="auto"/>
        <w:bottom w:val="none" w:sz="0" w:space="0" w:color="auto"/>
        <w:right w:val="none" w:sz="0" w:space="0" w:color="auto"/>
      </w:divBdr>
    </w:div>
    <w:div w:id="1259021782">
      <w:bodyDiv w:val="1"/>
      <w:marLeft w:val="0"/>
      <w:marRight w:val="0"/>
      <w:marTop w:val="0"/>
      <w:marBottom w:val="0"/>
      <w:divBdr>
        <w:top w:val="none" w:sz="0" w:space="0" w:color="auto"/>
        <w:left w:val="none" w:sz="0" w:space="0" w:color="auto"/>
        <w:bottom w:val="none" w:sz="0" w:space="0" w:color="auto"/>
        <w:right w:val="none" w:sz="0" w:space="0" w:color="auto"/>
      </w:divBdr>
    </w:div>
    <w:div w:id="1324818410">
      <w:bodyDiv w:val="1"/>
      <w:marLeft w:val="0"/>
      <w:marRight w:val="0"/>
      <w:marTop w:val="0"/>
      <w:marBottom w:val="0"/>
      <w:divBdr>
        <w:top w:val="none" w:sz="0" w:space="0" w:color="auto"/>
        <w:left w:val="none" w:sz="0" w:space="0" w:color="auto"/>
        <w:bottom w:val="none" w:sz="0" w:space="0" w:color="auto"/>
        <w:right w:val="none" w:sz="0" w:space="0" w:color="auto"/>
      </w:divBdr>
    </w:div>
    <w:div w:id="1346639960">
      <w:bodyDiv w:val="1"/>
      <w:marLeft w:val="0"/>
      <w:marRight w:val="0"/>
      <w:marTop w:val="0"/>
      <w:marBottom w:val="0"/>
      <w:divBdr>
        <w:top w:val="none" w:sz="0" w:space="0" w:color="auto"/>
        <w:left w:val="none" w:sz="0" w:space="0" w:color="auto"/>
        <w:bottom w:val="none" w:sz="0" w:space="0" w:color="auto"/>
        <w:right w:val="none" w:sz="0" w:space="0" w:color="auto"/>
      </w:divBdr>
    </w:div>
    <w:div w:id="1459647841">
      <w:bodyDiv w:val="1"/>
      <w:marLeft w:val="0"/>
      <w:marRight w:val="0"/>
      <w:marTop w:val="0"/>
      <w:marBottom w:val="0"/>
      <w:divBdr>
        <w:top w:val="none" w:sz="0" w:space="0" w:color="auto"/>
        <w:left w:val="none" w:sz="0" w:space="0" w:color="auto"/>
        <w:bottom w:val="none" w:sz="0" w:space="0" w:color="auto"/>
        <w:right w:val="none" w:sz="0" w:space="0" w:color="auto"/>
      </w:divBdr>
    </w:div>
    <w:div w:id="1565337338">
      <w:bodyDiv w:val="1"/>
      <w:marLeft w:val="0"/>
      <w:marRight w:val="0"/>
      <w:marTop w:val="0"/>
      <w:marBottom w:val="0"/>
      <w:divBdr>
        <w:top w:val="none" w:sz="0" w:space="0" w:color="auto"/>
        <w:left w:val="none" w:sz="0" w:space="0" w:color="auto"/>
        <w:bottom w:val="none" w:sz="0" w:space="0" w:color="auto"/>
        <w:right w:val="none" w:sz="0" w:space="0" w:color="auto"/>
      </w:divBdr>
    </w:div>
    <w:div w:id="1590892247">
      <w:bodyDiv w:val="1"/>
      <w:marLeft w:val="0"/>
      <w:marRight w:val="0"/>
      <w:marTop w:val="0"/>
      <w:marBottom w:val="0"/>
      <w:divBdr>
        <w:top w:val="none" w:sz="0" w:space="0" w:color="auto"/>
        <w:left w:val="none" w:sz="0" w:space="0" w:color="auto"/>
        <w:bottom w:val="none" w:sz="0" w:space="0" w:color="auto"/>
        <w:right w:val="none" w:sz="0" w:space="0" w:color="auto"/>
      </w:divBdr>
    </w:div>
    <w:div w:id="1735276553">
      <w:bodyDiv w:val="1"/>
      <w:marLeft w:val="0"/>
      <w:marRight w:val="0"/>
      <w:marTop w:val="0"/>
      <w:marBottom w:val="0"/>
      <w:divBdr>
        <w:top w:val="none" w:sz="0" w:space="0" w:color="auto"/>
        <w:left w:val="none" w:sz="0" w:space="0" w:color="auto"/>
        <w:bottom w:val="none" w:sz="0" w:space="0" w:color="auto"/>
        <w:right w:val="none" w:sz="0" w:space="0" w:color="auto"/>
      </w:divBdr>
    </w:div>
    <w:div w:id="1750227482">
      <w:bodyDiv w:val="1"/>
      <w:marLeft w:val="0"/>
      <w:marRight w:val="0"/>
      <w:marTop w:val="0"/>
      <w:marBottom w:val="0"/>
      <w:divBdr>
        <w:top w:val="none" w:sz="0" w:space="0" w:color="auto"/>
        <w:left w:val="none" w:sz="0" w:space="0" w:color="auto"/>
        <w:bottom w:val="none" w:sz="0" w:space="0" w:color="auto"/>
        <w:right w:val="none" w:sz="0" w:space="0" w:color="auto"/>
      </w:divBdr>
    </w:div>
    <w:div w:id="1935748306">
      <w:bodyDiv w:val="1"/>
      <w:marLeft w:val="0"/>
      <w:marRight w:val="0"/>
      <w:marTop w:val="0"/>
      <w:marBottom w:val="0"/>
      <w:divBdr>
        <w:top w:val="none" w:sz="0" w:space="0" w:color="auto"/>
        <w:left w:val="none" w:sz="0" w:space="0" w:color="auto"/>
        <w:bottom w:val="none" w:sz="0" w:space="0" w:color="auto"/>
        <w:right w:val="none" w:sz="0" w:space="0" w:color="auto"/>
      </w:divBdr>
    </w:div>
    <w:div w:id="2056271410">
      <w:bodyDiv w:val="1"/>
      <w:marLeft w:val="0"/>
      <w:marRight w:val="0"/>
      <w:marTop w:val="0"/>
      <w:marBottom w:val="0"/>
      <w:divBdr>
        <w:top w:val="none" w:sz="0" w:space="0" w:color="auto"/>
        <w:left w:val="none" w:sz="0" w:space="0" w:color="auto"/>
        <w:bottom w:val="none" w:sz="0" w:space="0" w:color="auto"/>
        <w:right w:val="none" w:sz="0" w:space="0" w:color="auto"/>
      </w:divBdr>
    </w:div>
    <w:div w:id="2083402953">
      <w:bodyDiv w:val="1"/>
      <w:marLeft w:val="0"/>
      <w:marRight w:val="0"/>
      <w:marTop w:val="0"/>
      <w:marBottom w:val="0"/>
      <w:divBdr>
        <w:top w:val="none" w:sz="0" w:space="0" w:color="auto"/>
        <w:left w:val="none" w:sz="0" w:space="0" w:color="auto"/>
        <w:bottom w:val="none" w:sz="0" w:space="0" w:color="auto"/>
        <w:right w:val="none" w:sz="0" w:space="0" w:color="auto"/>
      </w:divBdr>
    </w:div>
    <w:div w:id="2127657516">
      <w:bodyDiv w:val="1"/>
      <w:marLeft w:val="0"/>
      <w:marRight w:val="0"/>
      <w:marTop w:val="0"/>
      <w:marBottom w:val="0"/>
      <w:divBdr>
        <w:top w:val="none" w:sz="0" w:space="0" w:color="auto"/>
        <w:left w:val="none" w:sz="0" w:space="0" w:color="auto"/>
        <w:bottom w:val="none" w:sz="0" w:space="0" w:color="auto"/>
        <w:right w:val="none" w:sz="0" w:space="0" w:color="auto"/>
      </w:divBdr>
    </w:div>
    <w:div w:id="214731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andy@vanzandtcounty.org" TargetMode="External"/><Relationship Id="rId25" Type="http://schemas.openxmlformats.org/officeDocument/2006/relationships/image" Target="media/image9.emf"/><Relationship Id="rId33" Type="http://schemas.openxmlformats.org/officeDocument/2006/relationships/image" Target="media/image17.jpg"/><Relationship Id="rId38" Type="http://schemas.openxmlformats.org/officeDocument/2006/relationships/fontTable" Target="fontTable.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SAM.gov" TargetMode="Externa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image" Target="media/image16.em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sandy@vanzandtcounty.org" TargetMode="External"/><Relationship Id="rId23" Type="http://schemas.openxmlformats.org/officeDocument/2006/relationships/image" Target="media/image7.emf"/><Relationship Id="rId28" Type="http://schemas.openxmlformats.org/officeDocument/2006/relationships/image" Target="media/image12.jp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C1A32-32A2-483B-8309-5E9FE38E2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86</Pages>
  <Words>26086</Words>
  <Characters>148695</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Van Zandt County P25 RFP</vt:lpstr>
    </vt:vector>
  </TitlesOfParts>
  <Company>City of Asheville</Company>
  <LinksUpToDate>false</LinksUpToDate>
  <CharactersWithSpaces>174433</CharactersWithSpaces>
  <SharedDoc>false</SharedDoc>
  <HLinks>
    <vt:vector size="1146" baseType="variant">
      <vt:variant>
        <vt:i4>721004</vt:i4>
      </vt:variant>
      <vt:variant>
        <vt:i4>1164</vt:i4>
      </vt:variant>
      <vt:variant>
        <vt:i4>0</vt:i4>
      </vt:variant>
      <vt:variant>
        <vt:i4>5</vt:i4>
      </vt:variant>
      <vt:variant>
        <vt:lpwstr>http://www.kentoncounty.org/residentsMain/occupational_license/index.php</vt:lpwstr>
      </vt:variant>
      <vt:variant>
        <vt:lpwstr/>
      </vt:variant>
      <vt:variant>
        <vt:i4>4259844</vt:i4>
      </vt:variant>
      <vt:variant>
        <vt:i4>1143</vt:i4>
      </vt:variant>
      <vt:variant>
        <vt:i4>0</vt:i4>
      </vt:variant>
      <vt:variant>
        <vt:i4>5</vt:i4>
      </vt:variant>
      <vt:variant>
        <vt:lpwstr>http://www.kentoncounty.org/residentsMain/procurement_(bids_proposals)/index.php</vt:lpwstr>
      </vt:variant>
      <vt:variant>
        <vt:lpwstr/>
      </vt:variant>
      <vt:variant>
        <vt:i4>1441845</vt:i4>
      </vt:variant>
      <vt:variant>
        <vt:i4>1130</vt:i4>
      </vt:variant>
      <vt:variant>
        <vt:i4>0</vt:i4>
      </vt:variant>
      <vt:variant>
        <vt:i4>5</vt:i4>
      </vt:variant>
      <vt:variant>
        <vt:lpwstr/>
      </vt:variant>
      <vt:variant>
        <vt:lpwstr>_Toc459705864</vt:lpwstr>
      </vt:variant>
      <vt:variant>
        <vt:i4>1441845</vt:i4>
      </vt:variant>
      <vt:variant>
        <vt:i4>1124</vt:i4>
      </vt:variant>
      <vt:variant>
        <vt:i4>0</vt:i4>
      </vt:variant>
      <vt:variant>
        <vt:i4>5</vt:i4>
      </vt:variant>
      <vt:variant>
        <vt:lpwstr/>
      </vt:variant>
      <vt:variant>
        <vt:lpwstr>_Toc459705863</vt:lpwstr>
      </vt:variant>
      <vt:variant>
        <vt:i4>1441845</vt:i4>
      </vt:variant>
      <vt:variant>
        <vt:i4>1118</vt:i4>
      </vt:variant>
      <vt:variant>
        <vt:i4>0</vt:i4>
      </vt:variant>
      <vt:variant>
        <vt:i4>5</vt:i4>
      </vt:variant>
      <vt:variant>
        <vt:lpwstr/>
      </vt:variant>
      <vt:variant>
        <vt:lpwstr>_Toc459705862</vt:lpwstr>
      </vt:variant>
      <vt:variant>
        <vt:i4>1441845</vt:i4>
      </vt:variant>
      <vt:variant>
        <vt:i4>1112</vt:i4>
      </vt:variant>
      <vt:variant>
        <vt:i4>0</vt:i4>
      </vt:variant>
      <vt:variant>
        <vt:i4>5</vt:i4>
      </vt:variant>
      <vt:variant>
        <vt:lpwstr/>
      </vt:variant>
      <vt:variant>
        <vt:lpwstr>_Toc459705861</vt:lpwstr>
      </vt:variant>
      <vt:variant>
        <vt:i4>1441845</vt:i4>
      </vt:variant>
      <vt:variant>
        <vt:i4>1106</vt:i4>
      </vt:variant>
      <vt:variant>
        <vt:i4>0</vt:i4>
      </vt:variant>
      <vt:variant>
        <vt:i4>5</vt:i4>
      </vt:variant>
      <vt:variant>
        <vt:lpwstr/>
      </vt:variant>
      <vt:variant>
        <vt:lpwstr>_Toc459705860</vt:lpwstr>
      </vt:variant>
      <vt:variant>
        <vt:i4>1376309</vt:i4>
      </vt:variant>
      <vt:variant>
        <vt:i4>1100</vt:i4>
      </vt:variant>
      <vt:variant>
        <vt:i4>0</vt:i4>
      </vt:variant>
      <vt:variant>
        <vt:i4>5</vt:i4>
      </vt:variant>
      <vt:variant>
        <vt:lpwstr/>
      </vt:variant>
      <vt:variant>
        <vt:lpwstr>_Toc459705859</vt:lpwstr>
      </vt:variant>
      <vt:variant>
        <vt:i4>1376309</vt:i4>
      </vt:variant>
      <vt:variant>
        <vt:i4>1094</vt:i4>
      </vt:variant>
      <vt:variant>
        <vt:i4>0</vt:i4>
      </vt:variant>
      <vt:variant>
        <vt:i4>5</vt:i4>
      </vt:variant>
      <vt:variant>
        <vt:lpwstr/>
      </vt:variant>
      <vt:variant>
        <vt:lpwstr>_Toc459705858</vt:lpwstr>
      </vt:variant>
      <vt:variant>
        <vt:i4>1376309</vt:i4>
      </vt:variant>
      <vt:variant>
        <vt:i4>1088</vt:i4>
      </vt:variant>
      <vt:variant>
        <vt:i4>0</vt:i4>
      </vt:variant>
      <vt:variant>
        <vt:i4>5</vt:i4>
      </vt:variant>
      <vt:variant>
        <vt:lpwstr/>
      </vt:variant>
      <vt:variant>
        <vt:lpwstr>_Toc459705857</vt:lpwstr>
      </vt:variant>
      <vt:variant>
        <vt:i4>1376309</vt:i4>
      </vt:variant>
      <vt:variant>
        <vt:i4>1082</vt:i4>
      </vt:variant>
      <vt:variant>
        <vt:i4>0</vt:i4>
      </vt:variant>
      <vt:variant>
        <vt:i4>5</vt:i4>
      </vt:variant>
      <vt:variant>
        <vt:lpwstr/>
      </vt:variant>
      <vt:variant>
        <vt:lpwstr>_Toc459705856</vt:lpwstr>
      </vt:variant>
      <vt:variant>
        <vt:i4>1376309</vt:i4>
      </vt:variant>
      <vt:variant>
        <vt:i4>1076</vt:i4>
      </vt:variant>
      <vt:variant>
        <vt:i4>0</vt:i4>
      </vt:variant>
      <vt:variant>
        <vt:i4>5</vt:i4>
      </vt:variant>
      <vt:variant>
        <vt:lpwstr/>
      </vt:variant>
      <vt:variant>
        <vt:lpwstr>_Toc459705855</vt:lpwstr>
      </vt:variant>
      <vt:variant>
        <vt:i4>1376309</vt:i4>
      </vt:variant>
      <vt:variant>
        <vt:i4>1070</vt:i4>
      </vt:variant>
      <vt:variant>
        <vt:i4>0</vt:i4>
      </vt:variant>
      <vt:variant>
        <vt:i4>5</vt:i4>
      </vt:variant>
      <vt:variant>
        <vt:lpwstr/>
      </vt:variant>
      <vt:variant>
        <vt:lpwstr>_Toc459705854</vt:lpwstr>
      </vt:variant>
      <vt:variant>
        <vt:i4>1376309</vt:i4>
      </vt:variant>
      <vt:variant>
        <vt:i4>1064</vt:i4>
      </vt:variant>
      <vt:variant>
        <vt:i4>0</vt:i4>
      </vt:variant>
      <vt:variant>
        <vt:i4>5</vt:i4>
      </vt:variant>
      <vt:variant>
        <vt:lpwstr/>
      </vt:variant>
      <vt:variant>
        <vt:lpwstr>_Toc459705853</vt:lpwstr>
      </vt:variant>
      <vt:variant>
        <vt:i4>1376309</vt:i4>
      </vt:variant>
      <vt:variant>
        <vt:i4>1058</vt:i4>
      </vt:variant>
      <vt:variant>
        <vt:i4>0</vt:i4>
      </vt:variant>
      <vt:variant>
        <vt:i4>5</vt:i4>
      </vt:variant>
      <vt:variant>
        <vt:lpwstr/>
      </vt:variant>
      <vt:variant>
        <vt:lpwstr>_Toc459705852</vt:lpwstr>
      </vt:variant>
      <vt:variant>
        <vt:i4>1376309</vt:i4>
      </vt:variant>
      <vt:variant>
        <vt:i4>1052</vt:i4>
      </vt:variant>
      <vt:variant>
        <vt:i4>0</vt:i4>
      </vt:variant>
      <vt:variant>
        <vt:i4>5</vt:i4>
      </vt:variant>
      <vt:variant>
        <vt:lpwstr/>
      </vt:variant>
      <vt:variant>
        <vt:lpwstr>_Toc459705851</vt:lpwstr>
      </vt:variant>
      <vt:variant>
        <vt:i4>1376309</vt:i4>
      </vt:variant>
      <vt:variant>
        <vt:i4>1046</vt:i4>
      </vt:variant>
      <vt:variant>
        <vt:i4>0</vt:i4>
      </vt:variant>
      <vt:variant>
        <vt:i4>5</vt:i4>
      </vt:variant>
      <vt:variant>
        <vt:lpwstr/>
      </vt:variant>
      <vt:variant>
        <vt:lpwstr>_Toc459705850</vt:lpwstr>
      </vt:variant>
      <vt:variant>
        <vt:i4>1310773</vt:i4>
      </vt:variant>
      <vt:variant>
        <vt:i4>1040</vt:i4>
      </vt:variant>
      <vt:variant>
        <vt:i4>0</vt:i4>
      </vt:variant>
      <vt:variant>
        <vt:i4>5</vt:i4>
      </vt:variant>
      <vt:variant>
        <vt:lpwstr/>
      </vt:variant>
      <vt:variant>
        <vt:lpwstr>_Toc459705849</vt:lpwstr>
      </vt:variant>
      <vt:variant>
        <vt:i4>1310773</vt:i4>
      </vt:variant>
      <vt:variant>
        <vt:i4>1034</vt:i4>
      </vt:variant>
      <vt:variant>
        <vt:i4>0</vt:i4>
      </vt:variant>
      <vt:variant>
        <vt:i4>5</vt:i4>
      </vt:variant>
      <vt:variant>
        <vt:lpwstr/>
      </vt:variant>
      <vt:variant>
        <vt:lpwstr>_Toc459705848</vt:lpwstr>
      </vt:variant>
      <vt:variant>
        <vt:i4>1310773</vt:i4>
      </vt:variant>
      <vt:variant>
        <vt:i4>1028</vt:i4>
      </vt:variant>
      <vt:variant>
        <vt:i4>0</vt:i4>
      </vt:variant>
      <vt:variant>
        <vt:i4>5</vt:i4>
      </vt:variant>
      <vt:variant>
        <vt:lpwstr/>
      </vt:variant>
      <vt:variant>
        <vt:lpwstr>_Toc459705847</vt:lpwstr>
      </vt:variant>
      <vt:variant>
        <vt:i4>1310773</vt:i4>
      </vt:variant>
      <vt:variant>
        <vt:i4>1022</vt:i4>
      </vt:variant>
      <vt:variant>
        <vt:i4>0</vt:i4>
      </vt:variant>
      <vt:variant>
        <vt:i4>5</vt:i4>
      </vt:variant>
      <vt:variant>
        <vt:lpwstr/>
      </vt:variant>
      <vt:variant>
        <vt:lpwstr>_Toc459705846</vt:lpwstr>
      </vt:variant>
      <vt:variant>
        <vt:i4>1310773</vt:i4>
      </vt:variant>
      <vt:variant>
        <vt:i4>1016</vt:i4>
      </vt:variant>
      <vt:variant>
        <vt:i4>0</vt:i4>
      </vt:variant>
      <vt:variant>
        <vt:i4>5</vt:i4>
      </vt:variant>
      <vt:variant>
        <vt:lpwstr/>
      </vt:variant>
      <vt:variant>
        <vt:lpwstr>_Toc459705845</vt:lpwstr>
      </vt:variant>
      <vt:variant>
        <vt:i4>1310773</vt:i4>
      </vt:variant>
      <vt:variant>
        <vt:i4>1010</vt:i4>
      </vt:variant>
      <vt:variant>
        <vt:i4>0</vt:i4>
      </vt:variant>
      <vt:variant>
        <vt:i4>5</vt:i4>
      </vt:variant>
      <vt:variant>
        <vt:lpwstr/>
      </vt:variant>
      <vt:variant>
        <vt:lpwstr>_Toc459705844</vt:lpwstr>
      </vt:variant>
      <vt:variant>
        <vt:i4>1310773</vt:i4>
      </vt:variant>
      <vt:variant>
        <vt:i4>1004</vt:i4>
      </vt:variant>
      <vt:variant>
        <vt:i4>0</vt:i4>
      </vt:variant>
      <vt:variant>
        <vt:i4>5</vt:i4>
      </vt:variant>
      <vt:variant>
        <vt:lpwstr/>
      </vt:variant>
      <vt:variant>
        <vt:lpwstr>_Toc459705843</vt:lpwstr>
      </vt:variant>
      <vt:variant>
        <vt:i4>1310773</vt:i4>
      </vt:variant>
      <vt:variant>
        <vt:i4>998</vt:i4>
      </vt:variant>
      <vt:variant>
        <vt:i4>0</vt:i4>
      </vt:variant>
      <vt:variant>
        <vt:i4>5</vt:i4>
      </vt:variant>
      <vt:variant>
        <vt:lpwstr/>
      </vt:variant>
      <vt:variant>
        <vt:lpwstr>_Toc459705842</vt:lpwstr>
      </vt:variant>
      <vt:variant>
        <vt:i4>1310773</vt:i4>
      </vt:variant>
      <vt:variant>
        <vt:i4>992</vt:i4>
      </vt:variant>
      <vt:variant>
        <vt:i4>0</vt:i4>
      </vt:variant>
      <vt:variant>
        <vt:i4>5</vt:i4>
      </vt:variant>
      <vt:variant>
        <vt:lpwstr/>
      </vt:variant>
      <vt:variant>
        <vt:lpwstr>_Toc459705841</vt:lpwstr>
      </vt:variant>
      <vt:variant>
        <vt:i4>1310773</vt:i4>
      </vt:variant>
      <vt:variant>
        <vt:i4>986</vt:i4>
      </vt:variant>
      <vt:variant>
        <vt:i4>0</vt:i4>
      </vt:variant>
      <vt:variant>
        <vt:i4>5</vt:i4>
      </vt:variant>
      <vt:variant>
        <vt:lpwstr/>
      </vt:variant>
      <vt:variant>
        <vt:lpwstr>_Toc459705840</vt:lpwstr>
      </vt:variant>
      <vt:variant>
        <vt:i4>1245237</vt:i4>
      </vt:variant>
      <vt:variant>
        <vt:i4>980</vt:i4>
      </vt:variant>
      <vt:variant>
        <vt:i4>0</vt:i4>
      </vt:variant>
      <vt:variant>
        <vt:i4>5</vt:i4>
      </vt:variant>
      <vt:variant>
        <vt:lpwstr/>
      </vt:variant>
      <vt:variant>
        <vt:lpwstr>_Toc459705839</vt:lpwstr>
      </vt:variant>
      <vt:variant>
        <vt:i4>1245237</vt:i4>
      </vt:variant>
      <vt:variant>
        <vt:i4>974</vt:i4>
      </vt:variant>
      <vt:variant>
        <vt:i4>0</vt:i4>
      </vt:variant>
      <vt:variant>
        <vt:i4>5</vt:i4>
      </vt:variant>
      <vt:variant>
        <vt:lpwstr/>
      </vt:variant>
      <vt:variant>
        <vt:lpwstr>_Toc459705838</vt:lpwstr>
      </vt:variant>
      <vt:variant>
        <vt:i4>1245237</vt:i4>
      </vt:variant>
      <vt:variant>
        <vt:i4>968</vt:i4>
      </vt:variant>
      <vt:variant>
        <vt:i4>0</vt:i4>
      </vt:variant>
      <vt:variant>
        <vt:i4>5</vt:i4>
      </vt:variant>
      <vt:variant>
        <vt:lpwstr/>
      </vt:variant>
      <vt:variant>
        <vt:lpwstr>_Toc459705837</vt:lpwstr>
      </vt:variant>
      <vt:variant>
        <vt:i4>1245237</vt:i4>
      </vt:variant>
      <vt:variant>
        <vt:i4>962</vt:i4>
      </vt:variant>
      <vt:variant>
        <vt:i4>0</vt:i4>
      </vt:variant>
      <vt:variant>
        <vt:i4>5</vt:i4>
      </vt:variant>
      <vt:variant>
        <vt:lpwstr/>
      </vt:variant>
      <vt:variant>
        <vt:lpwstr>_Toc459705836</vt:lpwstr>
      </vt:variant>
      <vt:variant>
        <vt:i4>1245237</vt:i4>
      </vt:variant>
      <vt:variant>
        <vt:i4>956</vt:i4>
      </vt:variant>
      <vt:variant>
        <vt:i4>0</vt:i4>
      </vt:variant>
      <vt:variant>
        <vt:i4>5</vt:i4>
      </vt:variant>
      <vt:variant>
        <vt:lpwstr/>
      </vt:variant>
      <vt:variant>
        <vt:lpwstr>_Toc459705835</vt:lpwstr>
      </vt:variant>
      <vt:variant>
        <vt:i4>1245237</vt:i4>
      </vt:variant>
      <vt:variant>
        <vt:i4>950</vt:i4>
      </vt:variant>
      <vt:variant>
        <vt:i4>0</vt:i4>
      </vt:variant>
      <vt:variant>
        <vt:i4>5</vt:i4>
      </vt:variant>
      <vt:variant>
        <vt:lpwstr/>
      </vt:variant>
      <vt:variant>
        <vt:lpwstr>_Toc459705834</vt:lpwstr>
      </vt:variant>
      <vt:variant>
        <vt:i4>1245237</vt:i4>
      </vt:variant>
      <vt:variant>
        <vt:i4>944</vt:i4>
      </vt:variant>
      <vt:variant>
        <vt:i4>0</vt:i4>
      </vt:variant>
      <vt:variant>
        <vt:i4>5</vt:i4>
      </vt:variant>
      <vt:variant>
        <vt:lpwstr/>
      </vt:variant>
      <vt:variant>
        <vt:lpwstr>_Toc459705833</vt:lpwstr>
      </vt:variant>
      <vt:variant>
        <vt:i4>1245237</vt:i4>
      </vt:variant>
      <vt:variant>
        <vt:i4>938</vt:i4>
      </vt:variant>
      <vt:variant>
        <vt:i4>0</vt:i4>
      </vt:variant>
      <vt:variant>
        <vt:i4>5</vt:i4>
      </vt:variant>
      <vt:variant>
        <vt:lpwstr/>
      </vt:variant>
      <vt:variant>
        <vt:lpwstr>_Toc459705832</vt:lpwstr>
      </vt:variant>
      <vt:variant>
        <vt:i4>1245237</vt:i4>
      </vt:variant>
      <vt:variant>
        <vt:i4>932</vt:i4>
      </vt:variant>
      <vt:variant>
        <vt:i4>0</vt:i4>
      </vt:variant>
      <vt:variant>
        <vt:i4>5</vt:i4>
      </vt:variant>
      <vt:variant>
        <vt:lpwstr/>
      </vt:variant>
      <vt:variant>
        <vt:lpwstr>_Toc459705830</vt:lpwstr>
      </vt:variant>
      <vt:variant>
        <vt:i4>1179701</vt:i4>
      </vt:variant>
      <vt:variant>
        <vt:i4>926</vt:i4>
      </vt:variant>
      <vt:variant>
        <vt:i4>0</vt:i4>
      </vt:variant>
      <vt:variant>
        <vt:i4>5</vt:i4>
      </vt:variant>
      <vt:variant>
        <vt:lpwstr/>
      </vt:variant>
      <vt:variant>
        <vt:lpwstr>_Toc459705829</vt:lpwstr>
      </vt:variant>
      <vt:variant>
        <vt:i4>1179701</vt:i4>
      </vt:variant>
      <vt:variant>
        <vt:i4>920</vt:i4>
      </vt:variant>
      <vt:variant>
        <vt:i4>0</vt:i4>
      </vt:variant>
      <vt:variant>
        <vt:i4>5</vt:i4>
      </vt:variant>
      <vt:variant>
        <vt:lpwstr/>
      </vt:variant>
      <vt:variant>
        <vt:lpwstr>_Toc459705828</vt:lpwstr>
      </vt:variant>
      <vt:variant>
        <vt:i4>1179701</vt:i4>
      </vt:variant>
      <vt:variant>
        <vt:i4>914</vt:i4>
      </vt:variant>
      <vt:variant>
        <vt:i4>0</vt:i4>
      </vt:variant>
      <vt:variant>
        <vt:i4>5</vt:i4>
      </vt:variant>
      <vt:variant>
        <vt:lpwstr/>
      </vt:variant>
      <vt:variant>
        <vt:lpwstr>_Toc459705827</vt:lpwstr>
      </vt:variant>
      <vt:variant>
        <vt:i4>1179701</vt:i4>
      </vt:variant>
      <vt:variant>
        <vt:i4>908</vt:i4>
      </vt:variant>
      <vt:variant>
        <vt:i4>0</vt:i4>
      </vt:variant>
      <vt:variant>
        <vt:i4>5</vt:i4>
      </vt:variant>
      <vt:variant>
        <vt:lpwstr/>
      </vt:variant>
      <vt:variant>
        <vt:lpwstr>_Toc459705826</vt:lpwstr>
      </vt:variant>
      <vt:variant>
        <vt:i4>1179701</vt:i4>
      </vt:variant>
      <vt:variant>
        <vt:i4>902</vt:i4>
      </vt:variant>
      <vt:variant>
        <vt:i4>0</vt:i4>
      </vt:variant>
      <vt:variant>
        <vt:i4>5</vt:i4>
      </vt:variant>
      <vt:variant>
        <vt:lpwstr/>
      </vt:variant>
      <vt:variant>
        <vt:lpwstr>_Toc459705824</vt:lpwstr>
      </vt:variant>
      <vt:variant>
        <vt:i4>1179701</vt:i4>
      </vt:variant>
      <vt:variant>
        <vt:i4>896</vt:i4>
      </vt:variant>
      <vt:variant>
        <vt:i4>0</vt:i4>
      </vt:variant>
      <vt:variant>
        <vt:i4>5</vt:i4>
      </vt:variant>
      <vt:variant>
        <vt:lpwstr/>
      </vt:variant>
      <vt:variant>
        <vt:lpwstr>_Toc459705823</vt:lpwstr>
      </vt:variant>
      <vt:variant>
        <vt:i4>1179701</vt:i4>
      </vt:variant>
      <vt:variant>
        <vt:i4>890</vt:i4>
      </vt:variant>
      <vt:variant>
        <vt:i4>0</vt:i4>
      </vt:variant>
      <vt:variant>
        <vt:i4>5</vt:i4>
      </vt:variant>
      <vt:variant>
        <vt:lpwstr/>
      </vt:variant>
      <vt:variant>
        <vt:lpwstr>_Toc459705822</vt:lpwstr>
      </vt:variant>
      <vt:variant>
        <vt:i4>1179701</vt:i4>
      </vt:variant>
      <vt:variant>
        <vt:i4>884</vt:i4>
      </vt:variant>
      <vt:variant>
        <vt:i4>0</vt:i4>
      </vt:variant>
      <vt:variant>
        <vt:i4>5</vt:i4>
      </vt:variant>
      <vt:variant>
        <vt:lpwstr/>
      </vt:variant>
      <vt:variant>
        <vt:lpwstr>_Toc459705821</vt:lpwstr>
      </vt:variant>
      <vt:variant>
        <vt:i4>1179701</vt:i4>
      </vt:variant>
      <vt:variant>
        <vt:i4>878</vt:i4>
      </vt:variant>
      <vt:variant>
        <vt:i4>0</vt:i4>
      </vt:variant>
      <vt:variant>
        <vt:i4>5</vt:i4>
      </vt:variant>
      <vt:variant>
        <vt:lpwstr/>
      </vt:variant>
      <vt:variant>
        <vt:lpwstr>_Toc459705820</vt:lpwstr>
      </vt:variant>
      <vt:variant>
        <vt:i4>1114165</vt:i4>
      </vt:variant>
      <vt:variant>
        <vt:i4>872</vt:i4>
      </vt:variant>
      <vt:variant>
        <vt:i4>0</vt:i4>
      </vt:variant>
      <vt:variant>
        <vt:i4>5</vt:i4>
      </vt:variant>
      <vt:variant>
        <vt:lpwstr/>
      </vt:variant>
      <vt:variant>
        <vt:lpwstr>_Toc459705819</vt:lpwstr>
      </vt:variant>
      <vt:variant>
        <vt:i4>1114165</vt:i4>
      </vt:variant>
      <vt:variant>
        <vt:i4>866</vt:i4>
      </vt:variant>
      <vt:variant>
        <vt:i4>0</vt:i4>
      </vt:variant>
      <vt:variant>
        <vt:i4>5</vt:i4>
      </vt:variant>
      <vt:variant>
        <vt:lpwstr/>
      </vt:variant>
      <vt:variant>
        <vt:lpwstr>_Toc459705818</vt:lpwstr>
      </vt:variant>
      <vt:variant>
        <vt:i4>1114165</vt:i4>
      </vt:variant>
      <vt:variant>
        <vt:i4>860</vt:i4>
      </vt:variant>
      <vt:variant>
        <vt:i4>0</vt:i4>
      </vt:variant>
      <vt:variant>
        <vt:i4>5</vt:i4>
      </vt:variant>
      <vt:variant>
        <vt:lpwstr/>
      </vt:variant>
      <vt:variant>
        <vt:lpwstr>_Toc459705817</vt:lpwstr>
      </vt:variant>
      <vt:variant>
        <vt:i4>1114165</vt:i4>
      </vt:variant>
      <vt:variant>
        <vt:i4>854</vt:i4>
      </vt:variant>
      <vt:variant>
        <vt:i4>0</vt:i4>
      </vt:variant>
      <vt:variant>
        <vt:i4>5</vt:i4>
      </vt:variant>
      <vt:variant>
        <vt:lpwstr/>
      </vt:variant>
      <vt:variant>
        <vt:lpwstr>_Toc459705816</vt:lpwstr>
      </vt:variant>
      <vt:variant>
        <vt:i4>1114165</vt:i4>
      </vt:variant>
      <vt:variant>
        <vt:i4>848</vt:i4>
      </vt:variant>
      <vt:variant>
        <vt:i4>0</vt:i4>
      </vt:variant>
      <vt:variant>
        <vt:i4>5</vt:i4>
      </vt:variant>
      <vt:variant>
        <vt:lpwstr/>
      </vt:variant>
      <vt:variant>
        <vt:lpwstr>_Toc459705815</vt:lpwstr>
      </vt:variant>
      <vt:variant>
        <vt:i4>1114165</vt:i4>
      </vt:variant>
      <vt:variant>
        <vt:i4>842</vt:i4>
      </vt:variant>
      <vt:variant>
        <vt:i4>0</vt:i4>
      </vt:variant>
      <vt:variant>
        <vt:i4>5</vt:i4>
      </vt:variant>
      <vt:variant>
        <vt:lpwstr/>
      </vt:variant>
      <vt:variant>
        <vt:lpwstr>_Toc459705814</vt:lpwstr>
      </vt:variant>
      <vt:variant>
        <vt:i4>1114165</vt:i4>
      </vt:variant>
      <vt:variant>
        <vt:i4>836</vt:i4>
      </vt:variant>
      <vt:variant>
        <vt:i4>0</vt:i4>
      </vt:variant>
      <vt:variant>
        <vt:i4>5</vt:i4>
      </vt:variant>
      <vt:variant>
        <vt:lpwstr/>
      </vt:variant>
      <vt:variant>
        <vt:lpwstr>_Toc459705813</vt:lpwstr>
      </vt:variant>
      <vt:variant>
        <vt:i4>1114165</vt:i4>
      </vt:variant>
      <vt:variant>
        <vt:i4>830</vt:i4>
      </vt:variant>
      <vt:variant>
        <vt:i4>0</vt:i4>
      </vt:variant>
      <vt:variant>
        <vt:i4>5</vt:i4>
      </vt:variant>
      <vt:variant>
        <vt:lpwstr/>
      </vt:variant>
      <vt:variant>
        <vt:lpwstr>_Toc459705812</vt:lpwstr>
      </vt:variant>
      <vt:variant>
        <vt:i4>1114165</vt:i4>
      </vt:variant>
      <vt:variant>
        <vt:i4>824</vt:i4>
      </vt:variant>
      <vt:variant>
        <vt:i4>0</vt:i4>
      </vt:variant>
      <vt:variant>
        <vt:i4>5</vt:i4>
      </vt:variant>
      <vt:variant>
        <vt:lpwstr/>
      </vt:variant>
      <vt:variant>
        <vt:lpwstr>_Toc459705811</vt:lpwstr>
      </vt:variant>
      <vt:variant>
        <vt:i4>1114165</vt:i4>
      </vt:variant>
      <vt:variant>
        <vt:i4>818</vt:i4>
      </vt:variant>
      <vt:variant>
        <vt:i4>0</vt:i4>
      </vt:variant>
      <vt:variant>
        <vt:i4>5</vt:i4>
      </vt:variant>
      <vt:variant>
        <vt:lpwstr/>
      </vt:variant>
      <vt:variant>
        <vt:lpwstr>_Toc459705810</vt:lpwstr>
      </vt:variant>
      <vt:variant>
        <vt:i4>1048629</vt:i4>
      </vt:variant>
      <vt:variant>
        <vt:i4>812</vt:i4>
      </vt:variant>
      <vt:variant>
        <vt:i4>0</vt:i4>
      </vt:variant>
      <vt:variant>
        <vt:i4>5</vt:i4>
      </vt:variant>
      <vt:variant>
        <vt:lpwstr/>
      </vt:variant>
      <vt:variant>
        <vt:lpwstr>_Toc459705809</vt:lpwstr>
      </vt:variant>
      <vt:variant>
        <vt:i4>1048629</vt:i4>
      </vt:variant>
      <vt:variant>
        <vt:i4>806</vt:i4>
      </vt:variant>
      <vt:variant>
        <vt:i4>0</vt:i4>
      </vt:variant>
      <vt:variant>
        <vt:i4>5</vt:i4>
      </vt:variant>
      <vt:variant>
        <vt:lpwstr/>
      </vt:variant>
      <vt:variant>
        <vt:lpwstr>_Toc459705808</vt:lpwstr>
      </vt:variant>
      <vt:variant>
        <vt:i4>1048629</vt:i4>
      </vt:variant>
      <vt:variant>
        <vt:i4>800</vt:i4>
      </vt:variant>
      <vt:variant>
        <vt:i4>0</vt:i4>
      </vt:variant>
      <vt:variant>
        <vt:i4>5</vt:i4>
      </vt:variant>
      <vt:variant>
        <vt:lpwstr/>
      </vt:variant>
      <vt:variant>
        <vt:lpwstr>_Toc459705807</vt:lpwstr>
      </vt:variant>
      <vt:variant>
        <vt:i4>1048629</vt:i4>
      </vt:variant>
      <vt:variant>
        <vt:i4>794</vt:i4>
      </vt:variant>
      <vt:variant>
        <vt:i4>0</vt:i4>
      </vt:variant>
      <vt:variant>
        <vt:i4>5</vt:i4>
      </vt:variant>
      <vt:variant>
        <vt:lpwstr/>
      </vt:variant>
      <vt:variant>
        <vt:lpwstr>_Toc459705806</vt:lpwstr>
      </vt:variant>
      <vt:variant>
        <vt:i4>1048629</vt:i4>
      </vt:variant>
      <vt:variant>
        <vt:i4>788</vt:i4>
      </vt:variant>
      <vt:variant>
        <vt:i4>0</vt:i4>
      </vt:variant>
      <vt:variant>
        <vt:i4>5</vt:i4>
      </vt:variant>
      <vt:variant>
        <vt:lpwstr/>
      </vt:variant>
      <vt:variant>
        <vt:lpwstr>_Toc459705805</vt:lpwstr>
      </vt:variant>
      <vt:variant>
        <vt:i4>1048629</vt:i4>
      </vt:variant>
      <vt:variant>
        <vt:i4>782</vt:i4>
      </vt:variant>
      <vt:variant>
        <vt:i4>0</vt:i4>
      </vt:variant>
      <vt:variant>
        <vt:i4>5</vt:i4>
      </vt:variant>
      <vt:variant>
        <vt:lpwstr/>
      </vt:variant>
      <vt:variant>
        <vt:lpwstr>_Toc459705804</vt:lpwstr>
      </vt:variant>
      <vt:variant>
        <vt:i4>1048629</vt:i4>
      </vt:variant>
      <vt:variant>
        <vt:i4>776</vt:i4>
      </vt:variant>
      <vt:variant>
        <vt:i4>0</vt:i4>
      </vt:variant>
      <vt:variant>
        <vt:i4>5</vt:i4>
      </vt:variant>
      <vt:variant>
        <vt:lpwstr/>
      </vt:variant>
      <vt:variant>
        <vt:lpwstr>_Toc459705803</vt:lpwstr>
      </vt:variant>
      <vt:variant>
        <vt:i4>1048629</vt:i4>
      </vt:variant>
      <vt:variant>
        <vt:i4>770</vt:i4>
      </vt:variant>
      <vt:variant>
        <vt:i4>0</vt:i4>
      </vt:variant>
      <vt:variant>
        <vt:i4>5</vt:i4>
      </vt:variant>
      <vt:variant>
        <vt:lpwstr/>
      </vt:variant>
      <vt:variant>
        <vt:lpwstr>_Toc459705802</vt:lpwstr>
      </vt:variant>
      <vt:variant>
        <vt:i4>1048629</vt:i4>
      </vt:variant>
      <vt:variant>
        <vt:i4>764</vt:i4>
      </vt:variant>
      <vt:variant>
        <vt:i4>0</vt:i4>
      </vt:variant>
      <vt:variant>
        <vt:i4>5</vt:i4>
      </vt:variant>
      <vt:variant>
        <vt:lpwstr/>
      </vt:variant>
      <vt:variant>
        <vt:lpwstr>_Toc459705801</vt:lpwstr>
      </vt:variant>
      <vt:variant>
        <vt:i4>1048629</vt:i4>
      </vt:variant>
      <vt:variant>
        <vt:i4>758</vt:i4>
      </vt:variant>
      <vt:variant>
        <vt:i4>0</vt:i4>
      </vt:variant>
      <vt:variant>
        <vt:i4>5</vt:i4>
      </vt:variant>
      <vt:variant>
        <vt:lpwstr/>
      </vt:variant>
      <vt:variant>
        <vt:lpwstr>_Toc459705800</vt:lpwstr>
      </vt:variant>
      <vt:variant>
        <vt:i4>1638458</vt:i4>
      </vt:variant>
      <vt:variant>
        <vt:i4>752</vt:i4>
      </vt:variant>
      <vt:variant>
        <vt:i4>0</vt:i4>
      </vt:variant>
      <vt:variant>
        <vt:i4>5</vt:i4>
      </vt:variant>
      <vt:variant>
        <vt:lpwstr/>
      </vt:variant>
      <vt:variant>
        <vt:lpwstr>_Toc459705799</vt:lpwstr>
      </vt:variant>
      <vt:variant>
        <vt:i4>1638458</vt:i4>
      </vt:variant>
      <vt:variant>
        <vt:i4>746</vt:i4>
      </vt:variant>
      <vt:variant>
        <vt:i4>0</vt:i4>
      </vt:variant>
      <vt:variant>
        <vt:i4>5</vt:i4>
      </vt:variant>
      <vt:variant>
        <vt:lpwstr/>
      </vt:variant>
      <vt:variant>
        <vt:lpwstr>_Toc459705798</vt:lpwstr>
      </vt:variant>
      <vt:variant>
        <vt:i4>1638458</vt:i4>
      </vt:variant>
      <vt:variant>
        <vt:i4>740</vt:i4>
      </vt:variant>
      <vt:variant>
        <vt:i4>0</vt:i4>
      </vt:variant>
      <vt:variant>
        <vt:i4>5</vt:i4>
      </vt:variant>
      <vt:variant>
        <vt:lpwstr/>
      </vt:variant>
      <vt:variant>
        <vt:lpwstr>_Toc459705797</vt:lpwstr>
      </vt:variant>
      <vt:variant>
        <vt:i4>1638458</vt:i4>
      </vt:variant>
      <vt:variant>
        <vt:i4>734</vt:i4>
      </vt:variant>
      <vt:variant>
        <vt:i4>0</vt:i4>
      </vt:variant>
      <vt:variant>
        <vt:i4>5</vt:i4>
      </vt:variant>
      <vt:variant>
        <vt:lpwstr/>
      </vt:variant>
      <vt:variant>
        <vt:lpwstr>_Toc459705796</vt:lpwstr>
      </vt:variant>
      <vt:variant>
        <vt:i4>1638458</vt:i4>
      </vt:variant>
      <vt:variant>
        <vt:i4>728</vt:i4>
      </vt:variant>
      <vt:variant>
        <vt:i4>0</vt:i4>
      </vt:variant>
      <vt:variant>
        <vt:i4>5</vt:i4>
      </vt:variant>
      <vt:variant>
        <vt:lpwstr/>
      </vt:variant>
      <vt:variant>
        <vt:lpwstr>_Toc459705795</vt:lpwstr>
      </vt:variant>
      <vt:variant>
        <vt:i4>1638458</vt:i4>
      </vt:variant>
      <vt:variant>
        <vt:i4>722</vt:i4>
      </vt:variant>
      <vt:variant>
        <vt:i4>0</vt:i4>
      </vt:variant>
      <vt:variant>
        <vt:i4>5</vt:i4>
      </vt:variant>
      <vt:variant>
        <vt:lpwstr/>
      </vt:variant>
      <vt:variant>
        <vt:lpwstr>_Toc459705794</vt:lpwstr>
      </vt:variant>
      <vt:variant>
        <vt:i4>1638458</vt:i4>
      </vt:variant>
      <vt:variant>
        <vt:i4>716</vt:i4>
      </vt:variant>
      <vt:variant>
        <vt:i4>0</vt:i4>
      </vt:variant>
      <vt:variant>
        <vt:i4>5</vt:i4>
      </vt:variant>
      <vt:variant>
        <vt:lpwstr/>
      </vt:variant>
      <vt:variant>
        <vt:lpwstr>_Toc459705793</vt:lpwstr>
      </vt:variant>
      <vt:variant>
        <vt:i4>1638458</vt:i4>
      </vt:variant>
      <vt:variant>
        <vt:i4>710</vt:i4>
      </vt:variant>
      <vt:variant>
        <vt:i4>0</vt:i4>
      </vt:variant>
      <vt:variant>
        <vt:i4>5</vt:i4>
      </vt:variant>
      <vt:variant>
        <vt:lpwstr/>
      </vt:variant>
      <vt:variant>
        <vt:lpwstr>_Toc459705792</vt:lpwstr>
      </vt:variant>
      <vt:variant>
        <vt:i4>1638458</vt:i4>
      </vt:variant>
      <vt:variant>
        <vt:i4>704</vt:i4>
      </vt:variant>
      <vt:variant>
        <vt:i4>0</vt:i4>
      </vt:variant>
      <vt:variant>
        <vt:i4>5</vt:i4>
      </vt:variant>
      <vt:variant>
        <vt:lpwstr/>
      </vt:variant>
      <vt:variant>
        <vt:lpwstr>_Toc459705791</vt:lpwstr>
      </vt:variant>
      <vt:variant>
        <vt:i4>1638458</vt:i4>
      </vt:variant>
      <vt:variant>
        <vt:i4>698</vt:i4>
      </vt:variant>
      <vt:variant>
        <vt:i4>0</vt:i4>
      </vt:variant>
      <vt:variant>
        <vt:i4>5</vt:i4>
      </vt:variant>
      <vt:variant>
        <vt:lpwstr/>
      </vt:variant>
      <vt:variant>
        <vt:lpwstr>_Toc459705790</vt:lpwstr>
      </vt:variant>
      <vt:variant>
        <vt:i4>1572922</vt:i4>
      </vt:variant>
      <vt:variant>
        <vt:i4>692</vt:i4>
      </vt:variant>
      <vt:variant>
        <vt:i4>0</vt:i4>
      </vt:variant>
      <vt:variant>
        <vt:i4>5</vt:i4>
      </vt:variant>
      <vt:variant>
        <vt:lpwstr/>
      </vt:variant>
      <vt:variant>
        <vt:lpwstr>_Toc459705789</vt:lpwstr>
      </vt:variant>
      <vt:variant>
        <vt:i4>1572922</vt:i4>
      </vt:variant>
      <vt:variant>
        <vt:i4>686</vt:i4>
      </vt:variant>
      <vt:variant>
        <vt:i4>0</vt:i4>
      </vt:variant>
      <vt:variant>
        <vt:i4>5</vt:i4>
      </vt:variant>
      <vt:variant>
        <vt:lpwstr/>
      </vt:variant>
      <vt:variant>
        <vt:lpwstr>_Toc459705788</vt:lpwstr>
      </vt:variant>
      <vt:variant>
        <vt:i4>1572922</vt:i4>
      </vt:variant>
      <vt:variant>
        <vt:i4>680</vt:i4>
      </vt:variant>
      <vt:variant>
        <vt:i4>0</vt:i4>
      </vt:variant>
      <vt:variant>
        <vt:i4>5</vt:i4>
      </vt:variant>
      <vt:variant>
        <vt:lpwstr/>
      </vt:variant>
      <vt:variant>
        <vt:lpwstr>_Toc459705787</vt:lpwstr>
      </vt:variant>
      <vt:variant>
        <vt:i4>1572922</vt:i4>
      </vt:variant>
      <vt:variant>
        <vt:i4>674</vt:i4>
      </vt:variant>
      <vt:variant>
        <vt:i4>0</vt:i4>
      </vt:variant>
      <vt:variant>
        <vt:i4>5</vt:i4>
      </vt:variant>
      <vt:variant>
        <vt:lpwstr/>
      </vt:variant>
      <vt:variant>
        <vt:lpwstr>_Toc459705786</vt:lpwstr>
      </vt:variant>
      <vt:variant>
        <vt:i4>1572922</vt:i4>
      </vt:variant>
      <vt:variant>
        <vt:i4>668</vt:i4>
      </vt:variant>
      <vt:variant>
        <vt:i4>0</vt:i4>
      </vt:variant>
      <vt:variant>
        <vt:i4>5</vt:i4>
      </vt:variant>
      <vt:variant>
        <vt:lpwstr/>
      </vt:variant>
      <vt:variant>
        <vt:lpwstr>_Toc459705785</vt:lpwstr>
      </vt:variant>
      <vt:variant>
        <vt:i4>1572922</vt:i4>
      </vt:variant>
      <vt:variant>
        <vt:i4>662</vt:i4>
      </vt:variant>
      <vt:variant>
        <vt:i4>0</vt:i4>
      </vt:variant>
      <vt:variant>
        <vt:i4>5</vt:i4>
      </vt:variant>
      <vt:variant>
        <vt:lpwstr/>
      </vt:variant>
      <vt:variant>
        <vt:lpwstr>_Toc459705784</vt:lpwstr>
      </vt:variant>
      <vt:variant>
        <vt:i4>1572922</vt:i4>
      </vt:variant>
      <vt:variant>
        <vt:i4>656</vt:i4>
      </vt:variant>
      <vt:variant>
        <vt:i4>0</vt:i4>
      </vt:variant>
      <vt:variant>
        <vt:i4>5</vt:i4>
      </vt:variant>
      <vt:variant>
        <vt:lpwstr/>
      </vt:variant>
      <vt:variant>
        <vt:lpwstr>_Toc459705783</vt:lpwstr>
      </vt:variant>
      <vt:variant>
        <vt:i4>1572922</vt:i4>
      </vt:variant>
      <vt:variant>
        <vt:i4>650</vt:i4>
      </vt:variant>
      <vt:variant>
        <vt:i4>0</vt:i4>
      </vt:variant>
      <vt:variant>
        <vt:i4>5</vt:i4>
      </vt:variant>
      <vt:variant>
        <vt:lpwstr/>
      </vt:variant>
      <vt:variant>
        <vt:lpwstr>_Toc459705782</vt:lpwstr>
      </vt:variant>
      <vt:variant>
        <vt:i4>1572922</vt:i4>
      </vt:variant>
      <vt:variant>
        <vt:i4>644</vt:i4>
      </vt:variant>
      <vt:variant>
        <vt:i4>0</vt:i4>
      </vt:variant>
      <vt:variant>
        <vt:i4>5</vt:i4>
      </vt:variant>
      <vt:variant>
        <vt:lpwstr/>
      </vt:variant>
      <vt:variant>
        <vt:lpwstr>_Toc459705781</vt:lpwstr>
      </vt:variant>
      <vt:variant>
        <vt:i4>1572922</vt:i4>
      </vt:variant>
      <vt:variant>
        <vt:i4>638</vt:i4>
      </vt:variant>
      <vt:variant>
        <vt:i4>0</vt:i4>
      </vt:variant>
      <vt:variant>
        <vt:i4>5</vt:i4>
      </vt:variant>
      <vt:variant>
        <vt:lpwstr/>
      </vt:variant>
      <vt:variant>
        <vt:lpwstr>_Toc459705780</vt:lpwstr>
      </vt:variant>
      <vt:variant>
        <vt:i4>1507386</vt:i4>
      </vt:variant>
      <vt:variant>
        <vt:i4>632</vt:i4>
      </vt:variant>
      <vt:variant>
        <vt:i4>0</vt:i4>
      </vt:variant>
      <vt:variant>
        <vt:i4>5</vt:i4>
      </vt:variant>
      <vt:variant>
        <vt:lpwstr/>
      </vt:variant>
      <vt:variant>
        <vt:lpwstr>_Toc459705779</vt:lpwstr>
      </vt:variant>
      <vt:variant>
        <vt:i4>1507386</vt:i4>
      </vt:variant>
      <vt:variant>
        <vt:i4>626</vt:i4>
      </vt:variant>
      <vt:variant>
        <vt:i4>0</vt:i4>
      </vt:variant>
      <vt:variant>
        <vt:i4>5</vt:i4>
      </vt:variant>
      <vt:variant>
        <vt:lpwstr/>
      </vt:variant>
      <vt:variant>
        <vt:lpwstr>_Toc459705778</vt:lpwstr>
      </vt:variant>
      <vt:variant>
        <vt:i4>1507386</vt:i4>
      </vt:variant>
      <vt:variant>
        <vt:i4>620</vt:i4>
      </vt:variant>
      <vt:variant>
        <vt:i4>0</vt:i4>
      </vt:variant>
      <vt:variant>
        <vt:i4>5</vt:i4>
      </vt:variant>
      <vt:variant>
        <vt:lpwstr/>
      </vt:variant>
      <vt:variant>
        <vt:lpwstr>_Toc459705777</vt:lpwstr>
      </vt:variant>
      <vt:variant>
        <vt:i4>1507386</vt:i4>
      </vt:variant>
      <vt:variant>
        <vt:i4>614</vt:i4>
      </vt:variant>
      <vt:variant>
        <vt:i4>0</vt:i4>
      </vt:variant>
      <vt:variant>
        <vt:i4>5</vt:i4>
      </vt:variant>
      <vt:variant>
        <vt:lpwstr/>
      </vt:variant>
      <vt:variant>
        <vt:lpwstr>_Toc459705776</vt:lpwstr>
      </vt:variant>
      <vt:variant>
        <vt:i4>1507386</vt:i4>
      </vt:variant>
      <vt:variant>
        <vt:i4>608</vt:i4>
      </vt:variant>
      <vt:variant>
        <vt:i4>0</vt:i4>
      </vt:variant>
      <vt:variant>
        <vt:i4>5</vt:i4>
      </vt:variant>
      <vt:variant>
        <vt:lpwstr/>
      </vt:variant>
      <vt:variant>
        <vt:lpwstr>_Toc459705775</vt:lpwstr>
      </vt:variant>
      <vt:variant>
        <vt:i4>1507386</vt:i4>
      </vt:variant>
      <vt:variant>
        <vt:i4>602</vt:i4>
      </vt:variant>
      <vt:variant>
        <vt:i4>0</vt:i4>
      </vt:variant>
      <vt:variant>
        <vt:i4>5</vt:i4>
      </vt:variant>
      <vt:variant>
        <vt:lpwstr/>
      </vt:variant>
      <vt:variant>
        <vt:lpwstr>_Toc459705774</vt:lpwstr>
      </vt:variant>
      <vt:variant>
        <vt:i4>1507386</vt:i4>
      </vt:variant>
      <vt:variant>
        <vt:i4>596</vt:i4>
      </vt:variant>
      <vt:variant>
        <vt:i4>0</vt:i4>
      </vt:variant>
      <vt:variant>
        <vt:i4>5</vt:i4>
      </vt:variant>
      <vt:variant>
        <vt:lpwstr/>
      </vt:variant>
      <vt:variant>
        <vt:lpwstr>_Toc459705773</vt:lpwstr>
      </vt:variant>
      <vt:variant>
        <vt:i4>1507386</vt:i4>
      </vt:variant>
      <vt:variant>
        <vt:i4>590</vt:i4>
      </vt:variant>
      <vt:variant>
        <vt:i4>0</vt:i4>
      </vt:variant>
      <vt:variant>
        <vt:i4>5</vt:i4>
      </vt:variant>
      <vt:variant>
        <vt:lpwstr/>
      </vt:variant>
      <vt:variant>
        <vt:lpwstr>_Toc459705772</vt:lpwstr>
      </vt:variant>
      <vt:variant>
        <vt:i4>1507386</vt:i4>
      </vt:variant>
      <vt:variant>
        <vt:i4>584</vt:i4>
      </vt:variant>
      <vt:variant>
        <vt:i4>0</vt:i4>
      </vt:variant>
      <vt:variant>
        <vt:i4>5</vt:i4>
      </vt:variant>
      <vt:variant>
        <vt:lpwstr/>
      </vt:variant>
      <vt:variant>
        <vt:lpwstr>_Toc459705771</vt:lpwstr>
      </vt:variant>
      <vt:variant>
        <vt:i4>1507386</vt:i4>
      </vt:variant>
      <vt:variant>
        <vt:i4>578</vt:i4>
      </vt:variant>
      <vt:variant>
        <vt:i4>0</vt:i4>
      </vt:variant>
      <vt:variant>
        <vt:i4>5</vt:i4>
      </vt:variant>
      <vt:variant>
        <vt:lpwstr/>
      </vt:variant>
      <vt:variant>
        <vt:lpwstr>_Toc459705770</vt:lpwstr>
      </vt:variant>
      <vt:variant>
        <vt:i4>1441850</vt:i4>
      </vt:variant>
      <vt:variant>
        <vt:i4>572</vt:i4>
      </vt:variant>
      <vt:variant>
        <vt:i4>0</vt:i4>
      </vt:variant>
      <vt:variant>
        <vt:i4>5</vt:i4>
      </vt:variant>
      <vt:variant>
        <vt:lpwstr/>
      </vt:variant>
      <vt:variant>
        <vt:lpwstr>_Toc459705769</vt:lpwstr>
      </vt:variant>
      <vt:variant>
        <vt:i4>1441850</vt:i4>
      </vt:variant>
      <vt:variant>
        <vt:i4>566</vt:i4>
      </vt:variant>
      <vt:variant>
        <vt:i4>0</vt:i4>
      </vt:variant>
      <vt:variant>
        <vt:i4>5</vt:i4>
      </vt:variant>
      <vt:variant>
        <vt:lpwstr/>
      </vt:variant>
      <vt:variant>
        <vt:lpwstr>_Toc459705768</vt:lpwstr>
      </vt:variant>
      <vt:variant>
        <vt:i4>1441850</vt:i4>
      </vt:variant>
      <vt:variant>
        <vt:i4>560</vt:i4>
      </vt:variant>
      <vt:variant>
        <vt:i4>0</vt:i4>
      </vt:variant>
      <vt:variant>
        <vt:i4>5</vt:i4>
      </vt:variant>
      <vt:variant>
        <vt:lpwstr/>
      </vt:variant>
      <vt:variant>
        <vt:lpwstr>_Toc459705767</vt:lpwstr>
      </vt:variant>
      <vt:variant>
        <vt:i4>1441850</vt:i4>
      </vt:variant>
      <vt:variant>
        <vt:i4>554</vt:i4>
      </vt:variant>
      <vt:variant>
        <vt:i4>0</vt:i4>
      </vt:variant>
      <vt:variant>
        <vt:i4>5</vt:i4>
      </vt:variant>
      <vt:variant>
        <vt:lpwstr/>
      </vt:variant>
      <vt:variant>
        <vt:lpwstr>_Toc459705766</vt:lpwstr>
      </vt:variant>
      <vt:variant>
        <vt:i4>1441850</vt:i4>
      </vt:variant>
      <vt:variant>
        <vt:i4>548</vt:i4>
      </vt:variant>
      <vt:variant>
        <vt:i4>0</vt:i4>
      </vt:variant>
      <vt:variant>
        <vt:i4>5</vt:i4>
      </vt:variant>
      <vt:variant>
        <vt:lpwstr/>
      </vt:variant>
      <vt:variant>
        <vt:lpwstr>_Toc459705765</vt:lpwstr>
      </vt:variant>
      <vt:variant>
        <vt:i4>1441850</vt:i4>
      </vt:variant>
      <vt:variant>
        <vt:i4>542</vt:i4>
      </vt:variant>
      <vt:variant>
        <vt:i4>0</vt:i4>
      </vt:variant>
      <vt:variant>
        <vt:i4>5</vt:i4>
      </vt:variant>
      <vt:variant>
        <vt:lpwstr/>
      </vt:variant>
      <vt:variant>
        <vt:lpwstr>_Toc459705764</vt:lpwstr>
      </vt:variant>
      <vt:variant>
        <vt:i4>1441850</vt:i4>
      </vt:variant>
      <vt:variant>
        <vt:i4>536</vt:i4>
      </vt:variant>
      <vt:variant>
        <vt:i4>0</vt:i4>
      </vt:variant>
      <vt:variant>
        <vt:i4>5</vt:i4>
      </vt:variant>
      <vt:variant>
        <vt:lpwstr/>
      </vt:variant>
      <vt:variant>
        <vt:lpwstr>_Toc459705763</vt:lpwstr>
      </vt:variant>
      <vt:variant>
        <vt:i4>1441850</vt:i4>
      </vt:variant>
      <vt:variant>
        <vt:i4>530</vt:i4>
      </vt:variant>
      <vt:variant>
        <vt:i4>0</vt:i4>
      </vt:variant>
      <vt:variant>
        <vt:i4>5</vt:i4>
      </vt:variant>
      <vt:variant>
        <vt:lpwstr/>
      </vt:variant>
      <vt:variant>
        <vt:lpwstr>_Toc459705762</vt:lpwstr>
      </vt:variant>
      <vt:variant>
        <vt:i4>1441850</vt:i4>
      </vt:variant>
      <vt:variant>
        <vt:i4>524</vt:i4>
      </vt:variant>
      <vt:variant>
        <vt:i4>0</vt:i4>
      </vt:variant>
      <vt:variant>
        <vt:i4>5</vt:i4>
      </vt:variant>
      <vt:variant>
        <vt:lpwstr/>
      </vt:variant>
      <vt:variant>
        <vt:lpwstr>_Toc459705761</vt:lpwstr>
      </vt:variant>
      <vt:variant>
        <vt:i4>1441850</vt:i4>
      </vt:variant>
      <vt:variant>
        <vt:i4>518</vt:i4>
      </vt:variant>
      <vt:variant>
        <vt:i4>0</vt:i4>
      </vt:variant>
      <vt:variant>
        <vt:i4>5</vt:i4>
      </vt:variant>
      <vt:variant>
        <vt:lpwstr/>
      </vt:variant>
      <vt:variant>
        <vt:lpwstr>_Toc459705760</vt:lpwstr>
      </vt:variant>
      <vt:variant>
        <vt:i4>1376314</vt:i4>
      </vt:variant>
      <vt:variant>
        <vt:i4>512</vt:i4>
      </vt:variant>
      <vt:variant>
        <vt:i4>0</vt:i4>
      </vt:variant>
      <vt:variant>
        <vt:i4>5</vt:i4>
      </vt:variant>
      <vt:variant>
        <vt:lpwstr/>
      </vt:variant>
      <vt:variant>
        <vt:lpwstr>_Toc459705759</vt:lpwstr>
      </vt:variant>
      <vt:variant>
        <vt:i4>1376314</vt:i4>
      </vt:variant>
      <vt:variant>
        <vt:i4>506</vt:i4>
      </vt:variant>
      <vt:variant>
        <vt:i4>0</vt:i4>
      </vt:variant>
      <vt:variant>
        <vt:i4>5</vt:i4>
      </vt:variant>
      <vt:variant>
        <vt:lpwstr/>
      </vt:variant>
      <vt:variant>
        <vt:lpwstr>_Toc459705758</vt:lpwstr>
      </vt:variant>
      <vt:variant>
        <vt:i4>1376314</vt:i4>
      </vt:variant>
      <vt:variant>
        <vt:i4>500</vt:i4>
      </vt:variant>
      <vt:variant>
        <vt:i4>0</vt:i4>
      </vt:variant>
      <vt:variant>
        <vt:i4>5</vt:i4>
      </vt:variant>
      <vt:variant>
        <vt:lpwstr/>
      </vt:variant>
      <vt:variant>
        <vt:lpwstr>_Toc459705757</vt:lpwstr>
      </vt:variant>
      <vt:variant>
        <vt:i4>1376314</vt:i4>
      </vt:variant>
      <vt:variant>
        <vt:i4>494</vt:i4>
      </vt:variant>
      <vt:variant>
        <vt:i4>0</vt:i4>
      </vt:variant>
      <vt:variant>
        <vt:i4>5</vt:i4>
      </vt:variant>
      <vt:variant>
        <vt:lpwstr/>
      </vt:variant>
      <vt:variant>
        <vt:lpwstr>_Toc459705756</vt:lpwstr>
      </vt:variant>
      <vt:variant>
        <vt:i4>1376314</vt:i4>
      </vt:variant>
      <vt:variant>
        <vt:i4>488</vt:i4>
      </vt:variant>
      <vt:variant>
        <vt:i4>0</vt:i4>
      </vt:variant>
      <vt:variant>
        <vt:i4>5</vt:i4>
      </vt:variant>
      <vt:variant>
        <vt:lpwstr/>
      </vt:variant>
      <vt:variant>
        <vt:lpwstr>_Toc459705755</vt:lpwstr>
      </vt:variant>
      <vt:variant>
        <vt:i4>1376314</vt:i4>
      </vt:variant>
      <vt:variant>
        <vt:i4>482</vt:i4>
      </vt:variant>
      <vt:variant>
        <vt:i4>0</vt:i4>
      </vt:variant>
      <vt:variant>
        <vt:i4>5</vt:i4>
      </vt:variant>
      <vt:variant>
        <vt:lpwstr/>
      </vt:variant>
      <vt:variant>
        <vt:lpwstr>_Toc459705754</vt:lpwstr>
      </vt:variant>
      <vt:variant>
        <vt:i4>1376314</vt:i4>
      </vt:variant>
      <vt:variant>
        <vt:i4>476</vt:i4>
      </vt:variant>
      <vt:variant>
        <vt:i4>0</vt:i4>
      </vt:variant>
      <vt:variant>
        <vt:i4>5</vt:i4>
      </vt:variant>
      <vt:variant>
        <vt:lpwstr/>
      </vt:variant>
      <vt:variant>
        <vt:lpwstr>_Toc459705753</vt:lpwstr>
      </vt:variant>
      <vt:variant>
        <vt:i4>1376314</vt:i4>
      </vt:variant>
      <vt:variant>
        <vt:i4>470</vt:i4>
      </vt:variant>
      <vt:variant>
        <vt:i4>0</vt:i4>
      </vt:variant>
      <vt:variant>
        <vt:i4>5</vt:i4>
      </vt:variant>
      <vt:variant>
        <vt:lpwstr/>
      </vt:variant>
      <vt:variant>
        <vt:lpwstr>_Toc459705752</vt:lpwstr>
      </vt:variant>
      <vt:variant>
        <vt:i4>1376314</vt:i4>
      </vt:variant>
      <vt:variant>
        <vt:i4>464</vt:i4>
      </vt:variant>
      <vt:variant>
        <vt:i4>0</vt:i4>
      </vt:variant>
      <vt:variant>
        <vt:i4>5</vt:i4>
      </vt:variant>
      <vt:variant>
        <vt:lpwstr/>
      </vt:variant>
      <vt:variant>
        <vt:lpwstr>_Toc459705751</vt:lpwstr>
      </vt:variant>
      <vt:variant>
        <vt:i4>1376314</vt:i4>
      </vt:variant>
      <vt:variant>
        <vt:i4>458</vt:i4>
      </vt:variant>
      <vt:variant>
        <vt:i4>0</vt:i4>
      </vt:variant>
      <vt:variant>
        <vt:i4>5</vt:i4>
      </vt:variant>
      <vt:variant>
        <vt:lpwstr/>
      </vt:variant>
      <vt:variant>
        <vt:lpwstr>_Toc459705750</vt:lpwstr>
      </vt:variant>
      <vt:variant>
        <vt:i4>1310778</vt:i4>
      </vt:variant>
      <vt:variant>
        <vt:i4>452</vt:i4>
      </vt:variant>
      <vt:variant>
        <vt:i4>0</vt:i4>
      </vt:variant>
      <vt:variant>
        <vt:i4>5</vt:i4>
      </vt:variant>
      <vt:variant>
        <vt:lpwstr/>
      </vt:variant>
      <vt:variant>
        <vt:lpwstr>_Toc459705749</vt:lpwstr>
      </vt:variant>
      <vt:variant>
        <vt:i4>1310778</vt:i4>
      </vt:variant>
      <vt:variant>
        <vt:i4>446</vt:i4>
      </vt:variant>
      <vt:variant>
        <vt:i4>0</vt:i4>
      </vt:variant>
      <vt:variant>
        <vt:i4>5</vt:i4>
      </vt:variant>
      <vt:variant>
        <vt:lpwstr/>
      </vt:variant>
      <vt:variant>
        <vt:lpwstr>_Toc459705748</vt:lpwstr>
      </vt:variant>
      <vt:variant>
        <vt:i4>1310778</vt:i4>
      </vt:variant>
      <vt:variant>
        <vt:i4>440</vt:i4>
      </vt:variant>
      <vt:variant>
        <vt:i4>0</vt:i4>
      </vt:variant>
      <vt:variant>
        <vt:i4>5</vt:i4>
      </vt:variant>
      <vt:variant>
        <vt:lpwstr/>
      </vt:variant>
      <vt:variant>
        <vt:lpwstr>_Toc459705747</vt:lpwstr>
      </vt:variant>
      <vt:variant>
        <vt:i4>1310778</vt:i4>
      </vt:variant>
      <vt:variant>
        <vt:i4>434</vt:i4>
      </vt:variant>
      <vt:variant>
        <vt:i4>0</vt:i4>
      </vt:variant>
      <vt:variant>
        <vt:i4>5</vt:i4>
      </vt:variant>
      <vt:variant>
        <vt:lpwstr/>
      </vt:variant>
      <vt:variant>
        <vt:lpwstr>_Toc459705746</vt:lpwstr>
      </vt:variant>
      <vt:variant>
        <vt:i4>1310778</vt:i4>
      </vt:variant>
      <vt:variant>
        <vt:i4>428</vt:i4>
      </vt:variant>
      <vt:variant>
        <vt:i4>0</vt:i4>
      </vt:variant>
      <vt:variant>
        <vt:i4>5</vt:i4>
      </vt:variant>
      <vt:variant>
        <vt:lpwstr/>
      </vt:variant>
      <vt:variant>
        <vt:lpwstr>_Toc459705745</vt:lpwstr>
      </vt:variant>
      <vt:variant>
        <vt:i4>1310778</vt:i4>
      </vt:variant>
      <vt:variant>
        <vt:i4>422</vt:i4>
      </vt:variant>
      <vt:variant>
        <vt:i4>0</vt:i4>
      </vt:variant>
      <vt:variant>
        <vt:i4>5</vt:i4>
      </vt:variant>
      <vt:variant>
        <vt:lpwstr/>
      </vt:variant>
      <vt:variant>
        <vt:lpwstr>_Toc459705744</vt:lpwstr>
      </vt:variant>
      <vt:variant>
        <vt:i4>1310778</vt:i4>
      </vt:variant>
      <vt:variant>
        <vt:i4>416</vt:i4>
      </vt:variant>
      <vt:variant>
        <vt:i4>0</vt:i4>
      </vt:variant>
      <vt:variant>
        <vt:i4>5</vt:i4>
      </vt:variant>
      <vt:variant>
        <vt:lpwstr/>
      </vt:variant>
      <vt:variant>
        <vt:lpwstr>_Toc459705743</vt:lpwstr>
      </vt:variant>
      <vt:variant>
        <vt:i4>1310778</vt:i4>
      </vt:variant>
      <vt:variant>
        <vt:i4>410</vt:i4>
      </vt:variant>
      <vt:variant>
        <vt:i4>0</vt:i4>
      </vt:variant>
      <vt:variant>
        <vt:i4>5</vt:i4>
      </vt:variant>
      <vt:variant>
        <vt:lpwstr/>
      </vt:variant>
      <vt:variant>
        <vt:lpwstr>_Toc459705742</vt:lpwstr>
      </vt:variant>
      <vt:variant>
        <vt:i4>1310778</vt:i4>
      </vt:variant>
      <vt:variant>
        <vt:i4>404</vt:i4>
      </vt:variant>
      <vt:variant>
        <vt:i4>0</vt:i4>
      </vt:variant>
      <vt:variant>
        <vt:i4>5</vt:i4>
      </vt:variant>
      <vt:variant>
        <vt:lpwstr/>
      </vt:variant>
      <vt:variant>
        <vt:lpwstr>_Toc459705741</vt:lpwstr>
      </vt:variant>
      <vt:variant>
        <vt:i4>1310778</vt:i4>
      </vt:variant>
      <vt:variant>
        <vt:i4>398</vt:i4>
      </vt:variant>
      <vt:variant>
        <vt:i4>0</vt:i4>
      </vt:variant>
      <vt:variant>
        <vt:i4>5</vt:i4>
      </vt:variant>
      <vt:variant>
        <vt:lpwstr/>
      </vt:variant>
      <vt:variant>
        <vt:lpwstr>_Toc459705740</vt:lpwstr>
      </vt:variant>
      <vt:variant>
        <vt:i4>1245242</vt:i4>
      </vt:variant>
      <vt:variant>
        <vt:i4>392</vt:i4>
      </vt:variant>
      <vt:variant>
        <vt:i4>0</vt:i4>
      </vt:variant>
      <vt:variant>
        <vt:i4>5</vt:i4>
      </vt:variant>
      <vt:variant>
        <vt:lpwstr/>
      </vt:variant>
      <vt:variant>
        <vt:lpwstr>_Toc459705739</vt:lpwstr>
      </vt:variant>
      <vt:variant>
        <vt:i4>1245242</vt:i4>
      </vt:variant>
      <vt:variant>
        <vt:i4>386</vt:i4>
      </vt:variant>
      <vt:variant>
        <vt:i4>0</vt:i4>
      </vt:variant>
      <vt:variant>
        <vt:i4>5</vt:i4>
      </vt:variant>
      <vt:variant>
        <vt:lpwstr/>
      </vt:variant>
      <vt:variant>
        <vt:lpwstr>_Toc459705738</vt:lpwstr>
      </vt:variant>
      <vt:variant>
        <vt:i4>1245242</vt:i4>
      </vt:variant>
      <vt:variant>
        <vt:i4>380</vt:i4>
      </vt:variant>
      <vt:variant>
        <vt:i4>0</vt:i4>
      </vt:variant>
      <vt:variant>
        <vt:i4>5</vt:i4>
      </vt:variant>
      <vt:variant>
        <vt:lpwstr/>
      </vt:variant>
      <vt:variant>
        <vt:lpwstr>_Toc459705737</vt:lpwstr>
      </vt:variant>
      <vt:variant>
        <vt:i4>1245242</vt:i4>
      </vt:variant>
      <vt:variant>
        <vt:i4>374</vt:i4>
      </vt:variant>
      <vt:variant>
        <vt:i4>0</vt:i4>
      </vt:variant>
      <vt:variant>
        <vt:i4>5</vt:i4>
      </vt:variant>
      <vt:variant>
        <vt:lpwstr/>
      </vt:variant>
      <vt:variant>
        <vt:lpwstr>_Toc459705736</vt:lpwstr>
      </vt:variant>
      <vt:variant>
        <vt:i4>1245242</vt:i4>
      </vt:variant>
      <vt:variant>
        <vt:i4>368</vt:i4>
      </vt:variant>
      <vt:variant>
        <vt:i4>0</vt:i4>
      </vt:variant>
      <vt:variant>
        <vt:i4>5</vt:i4>
      </vt:variant>
      <vt:variant>
        <vt:lpwstr/>
      </vt:variant>
      <vt:variant>
        <vt:lpwstr>_Toc459705735</vt:lpwstr>
      </vt:variant>
      <vt:variant>
        <vt:i4>1245242</vt:i4>
      </vt:variant>
      <vt:variant>
        <vt:i4>362</vt:i4>
      </vt:variant>
      <vt:variant>
        <vt:i4>0</vt:i4>
      </vt:variant>
      <vt:variant>
        <vt:i4>5</vt:i4>
      </vt:variant>
      <vt:variant>
        <vt:lpwstr/>
      </vt:variant>
      <vt:variant>
        <vt:lpwstr>_Toc459705734</vt:lpwstr>
      </vt:variant>
      <vt:variant>
        <vt:i4>1245242</vt:i4>
      </vt:variant>
      <vt:variant>
        <vt:i4>356</vt:i4>
      </vt:variant>
      <vt:variant>
        <vt:i4>0</vt:i4>
      </vt:variant>
      <vt:variant>
        <vt:i4>5</vt:i4>
      </vt:variant>
      <vt:variant>
        <vt:lpwstr/>
      </vt:variant>
      <vt:variant>
        <vt:lpwstr>_Toc459705733</vt:lpwstr>
      </vt:variant>
      <vt:variant>
        <vt:i4>1245242</vt:i4>
      </vt:variant>
      <vt:variant>
        <vt:i4>350</vt:i4>
      </vt:variant>
      <vt:variant>
        <vt:i4>0</vt:i4>
      </vt:variant>
      <vt:variant>
        <vt:i4>5</vt:i4>
      </vt:variant>
      <vt:variant>
        <vt:lpwstr/>
      </vt:variant>
      <vt:variant>
        <vt:lpwstr>_Toc459705732</vt:lpwstr>
      </vt:variant>
      <vt:variant>
        <vt:i4>1245242</vt:i4>
      </vt:variant>
      <vt:variant>
        <vt:i4>344</vt:i4>
      </vt:variant>
      <vt:variant>
        <vt:i4>0</vt:i4>
      </vt:variant>
      <vt:variant>
        <vt:i4>5</vt:i4>
      </vt:variant>
      <vt:variant>
        <vt:lpwstr/>
      </vt:variant>
      <vt:variant>
        <vt:lpwstr>_Toc459705731</vt:lpwstr>
      </vt:variant>
      <vt:variant>
        <vt:i4>1245242</vt:i4>
      </vt:variant>
      <vt:variant>
        <vt:i4>338</vt:i4>
      </vt:variant>
      <vt:variant>
        <vt:i4>0</vt:i4>
      </vt:variant>
      <vt:variant>
        <vt:i4>5</vt:i4>
      </vt:variant>
      <vt:variant>
        <vt:lpwstr/>
      </vt:variant>
      <vt:variant>
        <vt:lpwstr>_Toc459705730</vt:lpwstr>
      </vt:variant>
      <vt:variant>
        <vt:i4>1179706</vt:i4>
      </vt:variant>
      <vt:variant>
        <vt:i4>332</vt:i4>
      </vt:variant>
      <vt:variant>
        <vt:i4>0</vt:i4>
      </vt:variant>
      <vt:variant>
        <vt:i4>5</vt:i4>
      </vt:variant>
      <vt:variant>
        <vt:lpwstr/>
      </vt:variant>
      <vt:variant>
        <vt:lpwstr>_Toc459705729</vt:lpwstr>
      </vt:variant>
      <vt:variant>
        <vt:i4>1179706</vt:i4>
      </vt:variant>
      <vt:variant>
        <vt:i4>326</vt:i4>
      </vt:variant>
      <vt:variant>
        <vt:i4>0</vt:i4>
      </vt:variant>
      <vt:variant>
        <vt:i4>5</vt:i4>
      </vt:variant>
      <vt:variant>
        <vt:lpwstr/>
      </vt:variant>
      <vt:variant>
        <vt:lpwstr>_Toc459705728</vt:lpwstr>
      </vt:variant>
      <vt:variant>
        <vt:i4>1179706</vt:i4>
      </vt:variant>
      <vt:variant>
        <vt:i4>320</vt:i4>
      </vt:variant>
      <vt:variant>
        <vt:i4>0</vt:i4>
      </vt:variant>
      <vt:variant>
        <vt:i4>5</vt:i4>
      </vt:variant>
      <vt:variant>
        <vt:lpwstr/>
      </vt:variant>
      <vt:variant>
        <vt:lpwstr>_Toc459705727</vt:lpwstr>
      </vt:variant>
      <vt:variant>
        <vt:i4>1179706</vt:i4>
      </vt:variant>
      <vt:variant>
        <vt:i4>314</vt:i4>
      </vt:variant>
      <vt:variant>
        <vt:i4>0</vt:i4>
      </vt:variant>
      <vt:variant>
        <vt:i4>5</vt:i4>
      </vt:variant>
      <vt:variant>
        <vt:lpwstr/>
      </vt:variant>
      <vt:variant>
        <vt:lpwstr>_Toc459705726</vt:lpwstr>
      </vt:variant>
      <vt:variant>
        <vt:i4>1179706</vt:i4>
      </vt:variant>
      <vt:variant>
        <vt:i4>308</vt:i4>
      </vt:variant>
      <vt:variant>
        <vt:i4>0</vt:i4>
      </vt:variant>
      <vt:variant>
        <vt:i4>5</vt:i4>
      </vt:variant>
      <vt:variant>
        <vt:lpwstr/>
      </vt:variant>
      <vt:variant>
        <vt:lpwstr>_Toc459705725</vt:lpwstr>
      </vt:variant>
      <vt:variant>
        <vt:i4>1179706</vt:i4>
      </vt:variant>
      <vt:variant>
        <vt:i4>302</vt:i4>
      </vt:variant>
      <vt:variant>
        <vt:i4>0</vt:i4>
      </vt:variant>
      <vt:variant>
        <vt:i4>5</vt:i4>
      </vt:variant>
      <vt:variant>
        <vt:lpwstr/>
      </vt:variant>
      <vt:variant>
        <vt:lpwstr>_Toc459705724</vt:lpwstr>
      </vt:variant>
      <vt:variant>
        <vt:i4>1179706</vt:i4>
      </vt:variant>
      <vt:variant>
        <vt:i4>296</vt:i4>
      </vt:variant>
      <vt:variant>
        <vt:i4>0</vt:i4>
      </vt:variant>
      <vt:variant>
        <vt:i4>5</vt:i4>
      </vt:variant>
      <vt:variant>
        <vt:lpwstr/>
      </vt:variant>
      <vt:variant>
        <vt:lpwstr>_Toc459705723</vt:lpwstr>
      </vt:variant>
      <vt:variant>
        <vt:i4>1179706</vt:i4>
      </vt:variant>
      <vt:variant>
        <vt:i4>290</vt:i4>
      </vt:variant>
      <vt:variant>
        <vt:i4>0</vt:i4>
      </vt:variant>
      <vt:variant>
        <vt:i4>5</vt:i4>
      </vt:variant>
      <vt:variant>
        <vt:lpwstr/>
      </vt:variant>
      <vt:variant>
        <vt:lpwstr>_Toc459705722</vt:lpwstr>
      </vt:variant>
      <vt:variant>
        <vt:i4>1179706</vt:i4>
      </vt:variant>
      <vt:variant>
        <vt:i4>284</vt:i4>
      </vt:variant>
      <vt:variant>
        <vt:i4>0</vt:i4>
      </vt:variant>
      <vt:variant>
        <vt:i4>5</vt:i4>
      </vt:variant>
      <vt:variant>
        <vt:lpwstr/>
      </vt:variant>
      <vt:variant>
        <vt:lpwstr>_Toc459705721</vt:lpwstr>
      </vt:variant>
      <vt:variant>
        <vt:i4>1179706</vt:i4>
      </vt:variant>
      <vt:variant>
        <vt:i4>278</vt:i4>
      </vt:variant>
      <vt:variant>
        <vt:i4>0</vt:i4>
      </vt:variant>
      <vt:variant>
        <vt:i4>5</vt:i4>
      </vt:variant>
      <vt:variant>
        <vt:lpwstr/>
      </vt:variant>
      <vt:variant>
        <vt:lpwstr>_Toc459705720</vt:lpwstr>
      </vt:variant>
      <vt:variant>
        <vt:i4>1114170</vt:i4>
      </vt:variant>
      <vt:variant>
        <vt:i4>272</vt:i4>
      </vt:variant>
      <vt:variant>
        <vt:i4>0</vt:i4>
      </vt:variant>
      <vt:variant>
        <vt:i4>5</vt:i4>
      </vt:variant>
      <vt:variant>
        <vt:lpwstr/>
      </vt:variant>
      <vt:variant>
        <vt:lpwstr>_Toc459705719</vt:lpwstr>
      </vt:variant>
      <vt:variant>
        <vt:i4>1114170</vt:i4>
      </vt:variant>
      <vt:variant>
        <vt:i4>266</vt:i4>
      </vt:variant>
      <vt:variant>
        <vt:i4>0</vt:i4>
      </vt:variant>
      <vt:variant>
        <vt:i4>5</vt:i4>
      </vt:variant>
      <vt:variant>
        <vt:lpwstr/>
      </vt:variant>
      <vt:variant>
        <vt:lpwstr>_Toc459705718</vt:lpwstr>
      </vt:variant>
      <vt:variant>
        <vt:i4>1114170</vt:i4>
      </vt:variant>
      <vt:variant>
        <vt:i4>260</vt:i4>
      </vt:variant>
      <vt:variant>
        <vt:i4>0</vt:i4>
      </vt:variant>
      <vt:variant>
        <vt:i4>5</vt:i4>
      </vt:variant>
      <vt:variant>
        <vt:lpwstr/>
      </vt:variant>
      <vt:variant>
        <vt:lpwstr>_Toc459705717</vt:lpwstr>
      </vt:variant>
      <vt:variant>
        <vt:i4>1114170</vt:i4>
      </vt:variant>
      <vt:variant>
        <vt:i4>254</vt:i4>
      </vt:variant>
      <vt:variant>
        <vt:i4>0</vt:i4>
      </vt:variant>
      <vt:variant>
        <vt:i4>5</vt:i4>
      </vt:variant>
      <vt:variant>
        <vt:lpwstr/>
      </vt:variant>
      <vt:variant>
        <vt:lpwstr>_Toc459705716</vt:lpwstr>
      </vt:variant>
      <vt:variant>
        <vt:i4>1114170</vt:i4>
      </vt:variant>
      <vt:variant>
        <vt:i4>248</vt:i4>
      </vt:variant>
      <vt:variant>
        <vt:i4>0</vt:i4>
      </vt:variant>
      <vt:variant>
        <vt:i4>5</vt:i4>
      </vt:variant>
      <vt:variant>
        <vt:lpwstr/>
      </vt:variant>
      <vt:variant>
        <vt:lpwstr>_Toc459705715</vt:lpwstr>
      </vt:variant>
      <vt:variant>
        <vt:i4>1114170</vt:i4>
      </vt:variant>
      <vt:variant>
        <vt:i4>242</vt:i4>
      </vt:variant>
      <vt:variant>
        <vt:i4>0</vt:i4>
      </vt:variant>
      <vt:variant>
        <vt:i4>5</vt:i4>
      </vt:variant>
      <vt:variant>
        <vt:lpwstr/>
      </vt:variant>
      <vt:variant>
        <vt:lpwstr>_Toc459705714</vt:lpwstr>
      </vt:variant>
      <vt:variant>
        <vt:i4>1114170</vt:i4>
      </vt:variant>
      <vt:variant>
        <vt:i4>236</vt:i4>
      </vt:variant>
      <vt:variant>
        <vt:i4>0</vt:i4>
      </vt:variant>
      <vt:variant>
        <vt:i4>5</vt:i4>
      </vt:variant>
      <vt:variant>
        <vt:lpwstr/>
      </vt:variant>
      <vt:variant>
        <vt:lpwstr>_Toc459705713</vt:lpwstr>
      </vt:variant>
      <vt:variant>
        <vt:i4>1114170</vt:i4>
      </vt:variant>
      <vt:variant>
        <vt:i4>230</vt:i4>
      </vt:variant>
      <vt:variant>
        <vt:i4>0</vt:i4>
      </vt:variant>
      <vt:variant>
        <vt:i4>5</vt:i4>
      </vt:variant>
      <vt:variant>
        <vt:lpwstr/>
      </vt:variant>
      <vt:variant>
        <vt:lpwstr>_Toc459705712</vt:lpwstr>
      </vt:variant>
      <vt:variant>
        <vt:i4>1114170</vt:i4>
      </vt:variant>
      <vt:variant>
        <vt:i4>224</vt:i4>
      </vt:variant>
      <vt:variant>
        <vt:i4>0</vt:i4>
      </vt:variant>
      <vt:variant>
        <vt:i4>5</vt:i4>
      </vt:variant>
      <vt:variant>
        <vt:lpwstr/>
      </vt:variant>
      <vt:variant>
        <vt:lpwstr>_Toc459705711</vt:lpwstr>
      </vt:variant>
      <vt:variant>
        <vt:i4>1114170</vt:i4>
      </vt:variant>
      <vt:variant>
        <vt:i4>218</vt:i4>
      </vt:variant>
      <vt:variant>
        <vt:i4>0</vt:i4>
      </vt:variant>
      <vt:variant>
        <vt:i4>5</vt:i4>
      </vt:variant>
      <vt:variant>
        <vt:lpwstr/>
      </vt:variant>
      <vt:variant>
        <vt:lpwstr>_Toc459705710</vt:lpwstr>
      </vt:variant>
      <vt:variant>
        <vt:i4>1048634</vt:i4>
      </vt:variant>
      <vt:variant>
        <vt:i4>212</vt:i4>
      </vt:variant>
      <vt:variant>
        <vt:i4>0</vt:i4>
      </vt:variant>
      <vt:variant>
        <vt:i4>5</vt:i4>
      </vt:variant>
      <vt:variant>
        <vt:lpwstr/>
      </vt:variant>
      <vt:variant>
        <vt:lpwstr>_Toc459705709</vt:lpwstr>
      </vt:variant>
      <vt:variant>
        <vt:i4>1048634</vt:i4>
      </vt:variant>
      <vt:variant>
        <vt:i4>206</vt:i4>
      </vt:variant>
      <vt:variant>
        <vt:i4>0</vt:i4>
      </vt:variant>
      <vt:variant>
        <vt:i4>5</vt:i4>
      </vt:variant>
      <vt:variant>
        <vt:lpwstr/>
      </vt:variant>
      <vt:variant>
        <vt:lpwstr>_Toc459705708</vt:lpwstr>
      </vt:variant>
      <vt:variant>
        <vt:i4>1048634</vt:i4>
      </vt:variant>
      <vt:variant>
        <vt:i4>200</vt:i4>
      </vt:variant>
      <vt:variant>
        <vt:i4>0</vt:i4>
      </vt:variant>
      <vt:variant>
        <vt:i4>5</vt:i4>
      </vt:variant>
      <vt:variant>
        <vt:lpwstr/>
      </vt:variant>
      <vt:variant>
        <vt:lpwstr>_Toc459705707</vt:lpwstr>
      </vt:variant>
      <vt:variant>
        <vt:i4>1048634</vt:i4>
      </vt:variant>
      <vt:variant>
        <vt:i4>194</vt:i4>
      </vt:variant>
      <vt:variant>
        <vt:i4>0</vt:i4>
      </vt:variant>
      <vt:variant>
        <vt:i4>5</vt:i4>
      </vt:variant>
      <vt:variant>
        <vt:lpwstr/>
      </vt:variant>
      <vt:variant>
        <vt:lpwstr>_Toc459705706</vt:lpwstr>
      </vt:variant>
      <vt:variant>
        <vt:i4>1048634</vt:i4>
      </vt:variant>
      <vt:variant>
        <vt:i4>188</vt:i4>
      </vt:variant>
      <vt:variant>
        <vt:i4>0</vt:i4>
      </vt:variant>
      <vt:variant>
        <vt:i4>5</vt:i4>
      </vt:variant>
      <vt:variant>
        <vt:lpwstr/>
      </vt:variant>
      <vt:variant>
        <vt:lpwstr>_Toc459705705</vt:lpwstr>
      </vt:variant>
      <vt:variant>
        <vt:i4>1048634</vt:i4>
      </vt:variant>
      <vt:variant>
        <vt:i4>182</vt:i4>
      </vt:variant>
      <vt:variant>
        <vt:i4>0</vt:i4>
      </vt:variant>
      <vt:variant>
        <vt:i4>5</vt:i4>
      </vt:variant>
      <vt:variant>
        <vt:lpwstr/>
      </vt:variant>
      <vt:variant>
        <vt:lpwstr>_Toc459705704</vt:lpwstr>
      </vt:variant>
      <vt:variant>
        <vt:i4>1048634</vt:i4>
      </vt:variant>
      <vt:variant>
        <vt:i4>176</vt:i4>
      </vt:variant>
      <vt:variant>
        <vt:i4>0</vt:i4>
      </vt:variant>
      <vt:variant>
        <vt:i4>5</vt:i4>
      </vt:variant>
      <vt:variant>
        <vt:lpwstr/>
      </vt:variant>
      <vt:variant>
        <vt:lpwstr>_Toc459705703</vt:lpwstr>
      </vt:variant>
      <vt:variant>
        <vt:i4>1048634</vt:i4>
      </vt:variant>
      <vt:variant>
        <vt:i4>170</vt:i4>
      </vt:variant>
      <vt:variant>
        <vt:i4>0</vt:i4>
      </vt:variant>
      <vt:variant>
        <vt:i4>5</vt:i4>
      </vt:variant>
      <vt:variant>
        <vt:lpwstr/>
      </vt:variant>
      <vt:variant>
        <vt:lpwstr>_Toc459705702</vt:lpwstr>
      </vt:variant>
      <vt:variant>
        <vt:i4>1048634</vt:i4>
      </vt:variant>
      <vt:variant>
        <vt:i4>164</vt:i4>
      </vt:variant>
      <vt:variant>
        <vt:i4>0</vt:i4>
      </vt:variant>
      <vt:variant>
        <vt:i4>5</vt:i4>
      </vt:variant>
      <vt:variant>
        <vt:lpwstr/>
      </vt:variant>
      <vt:variant>
        <vt:lpwstr>_Toc459705701</vt:lpwstr>
      </vt:variant>
      <vt:variant>
        <vt:i4>1048634</vt:i4>
      </vt:variant>
      <vt:variant>
        <vt:i4>158</vt:i4>
      </vt:variant>
      <vt:variant>
        <vt:i4>0</vt:i4>
      </vt:variant>
      <vt:variant>
        <vt:i4>5</vt:i4>
      </vt:variant>
      <vt:variant>
        <vt:lpwstr/>
      </vt:variant>
      <vt:variant>
        <vt:lpwstr>_Toc459705700</vt:lpwstr>
      </vt:variant>
      <vt:variant>
        <vt:i4>1638459</vt:i4>
      </vt:variant>
      <vt:variant>
        <vt:i4>152</vt:i4>
      </vt:variant>
      <vt:variant>
        <vt:i4>0</vt:i4>
      </vt:variant>
      <vt:variant>
        <vt:i4>5</vt:i4>
      </vt:variant>
      <vt:variant>
        <vt:lpwstr/>
      </vt:variant>
      <vt:variant>
        <vt:lpwstr>_Toc459705699</vt:lpwstr>
      </vt:variant>
      <vt:variant>
        <vt:i4>1638459</vt:i4>
      </vt:variant>
      <vt:variant>
        <vt:i4>146</vt:i4>
      </vt:variant>
      <vt:variant>
        <vt:i4>0</vt:i4>
      </vt:variant>
      <vt:variant>
        <vt:i4>5</vt:i4>
      </vt:variant>
      <vt:variant>
        <vt:lpwstr/>
      </vt:variant>
      <vt:variant>
        <vt:lpwstr>_Toc459705698</vt:lpwstr>
      </vt:variant>
      <vt:variant>
        <vt:i4>1638459</vt:i4>
      </vt:variant>
      <vt:variant>
        <vt:i4>140</vt:i4>
      </vt:variant>
      <vt:variant>
        <vt:i4>0</vt:i4>
      </vt:variant>
      <vt:variant>
        <vt:i4>5</vt:i4>
      </vt:variant>
      <vt:variant>
        <vt:lpwstr/>
      </vt:variant>
      <vt:variant>
        <vt:lpwstr>_Toc459705697</vt:lpwstr>
      </vt:variant>
      <vt:variant>
        <vt:i4>1638459</vt:i4>
      </vt:variant>
      <vt:variant>
        <vt:i4>134</vt:i4>
      </vt:variant>
      <vt:variant>
        <vt:i4>0</vt:i4>
      </vt:variant>
      <vt:variant>
        <vt:i4>5</vt:i4>
      </vt:variant>
      <vt:variant>
        <vt:lpwstr/>
      </vt:variant>
      <vt:variant>
        <vt:lpwstr>_Toc459705696</vt:lpwstr>
      </vt:variant>
      <vt:variant>
        <vt:i4>1638459</vt:i4>
      </vt:variant>
      <vt:variant>
        <vt:i4>128</vt:i4>
      </vt:variant>
      <vt:variant>
        <vt:i4>0</vt:i4>
      </vt:variant>
      <vt:variant>
        <vt:i4>5</vt:i4>
      </vt:variant>
      <vt:variant>
        <vt:lpwstr/>
      </vt:variant>
      <vt:variant>
        <vt:lpwstr>_Toc459705695</vt:lpwstr>
      </vt:variant>
      <vt:variant>
        <vt:i4>1638459</vt:i4>
      </vt:variant>
      <vt:variant>
        <vt:i4>122</vt:i4>
      </vt:variant>
      <vt:variant>
        <vt:i4>0</vt:i4>
      </vt:variant>
      <vt:variant>
        <vt:i4>5</vt:i4>
      </vt:variant>
      <vt:variant>
        <vt:lpwstr/>
      </vt:variant>
      <vt:variant>
        <vt:lpwstr>_Toc459705694</vt:lpwstr>
      </vt:variant>
      <vt:variant>
        <vt:i4>1638459</vt:i4>
      </vt:variant>
      <vt:variant>
        <vt:i4>116</vt:i4>
      </vt:variant>
      <vt:variant>
        <vt:i4>0</vt:i4>
      </vt:variant>
      <vt:variant>
        <vt:i4>5</vt:i4>
      </vt:variant>
      <vt:variant>
        <vt:lpwstr/>
      </vt:variant>
      <vt:variant>
        <vt:lpwstr>_Toc459705693</vt:lpwstr>
      </vt:variant>
      <vt:variant>
        <vt:i4>1638459</vt:i4>
      </vt:variant>
      <vt:variant>
        <vt:i4>110</vt:i4>
      </vt:variant>
      <vt:variant>
        <vt:i4>0</vt:i4>
      </vt:variant>
      <vt:variant>
        <vt:i4>5</vt:i4>
      </vt:variant>
      <vt:variant>
        <vt:lpwstr/>
      </vt:variant>
      <vt:variant>
        <vt:lpwstr>_Toc459705692</vt:lpwstr>
      </vt:variant>
      <vt:variant>
        <vt:i4>1638459</vt:i4>
      </vt:variant>
      <vt:variant>
        <vt:i4>104</vt:i4>
      </vt:variant>
      <vt:variant>
        <vt:i4>0</vt:i4>
      </vt:variant>
      <vt:variant>
        <vt:i4>5</vt:i4>
      </vt:variant>
      <vt:variant>
        <vt:lpwstr/>
      </vt:variant>
      <vt:variant>
        <vt:lpwstr>_Toc459705691</vt:lpwstr>
      </vt:variant>
      <vt:variant>
        <vt:i4>1638459</vt:i4>
      </vt:variant>
      <vt:variant>
        <vt:i4>98</vt:i4>
      </vt:variant>
      <vt:variant>
        <vt:i4>0</vt:i4>
      </vt:variant>
      <vt:variant>
        <vt:i4>5</vt:i4>
      </vt:variant>
      <vt:variant>
        <vt:lpwstr/>
      </vt:variant>
      <vt:variant>
        <vt:lpwstr>_Toc459705690</vt:lpwstr>
      </vt:variant>
      <vt:variant>
        <vt:i4>1572923</vt:i4>
      </vt:variant>
      <vt:variant>
        <vt:i4>92</vt:i4>
      </vt:variant>
      <vt:variant>
        <vt:i4>0</vt:i4>
      </vt:variant>
      <vt:variant>
        <vt:i4>5</vt:i4>
      </vt:variant>
      <vt:variant>
        <vt:lpwstr/>
      </vt:variant>
      <vt:variant>
        <vt:lpwstr>_Toc459705689</vt:lpwstr>
      </vt:variant>
      <vt:variant>
        <vt:i4>1572923</vt:i4>
      </vt:variant>
      <vt:variant>
        <vt:i4>86</vt:i4>
      </vt:variant>
      <vt:variant>
        <vt:i4>0</vt:i4>
      </vt:variant>
      <vt:variant>
        <vt:i4>5</vt:i4>
      </vt:variant>
      <vt:variant>
        <vt:lpwstr/>
      </vt:variant>
      <vt:variant>
        <vt:lpwstr>_Toc459705688</vt:lpwstr>
      </vt:variant>
      <vt:variant>
        <vt:i4>1572923</vt:i4>
      </vt:variant>
      <vt:variant>
        <vt:i4>80</vt:i4>
      </vt:variant>
      <vt:variant>
        <vt:i4>0</vt:i4>
      </vt:variant>
      <vt:variant>
        <vt:i4>5</vt:i4>
      </vt:variant>
      <vt:variant>
        <vt:lpwstr/>
      </vt:variant>
      <vt:variant>
        <vt:lpwstr>_Toc459705687</vt:lpwstr>
      </vt:variant>
      <vt:variant>
        <vt:i4>1572923</vt:i4>
      </vt:variant>
      <vt:variant>
        <vt:i4>74</vt:i4>
      </vt:variant>
      <vt:variant>
        <vt:i4>0</vt:i4>
      </vt:variant>
      <vt:variant>
        <vt:i4>5</vt:i4>
      </vt:variant>
      <vt:variant>
        <vt:lpwstr/>
      </vt:variant>
      <vt:variant>
        <vt:lpwstr>_Toc459705686</vt:lpwstr>
      </vt:variant>
      <vt:variant>
        <vt:i4>1572923</vt:i4>
      </vt:variant>
      <vt:variant>
        <vt:i4>68</vt:i4>
      </vt:variant>
      <vt:variant>
        <vt:i4>0</vt:i4>
      </vt:variant>
      <vt:variant>
        <vt:i4>5</vt:i4>
      </vt:variant>
      <vt:variant>
        <vt:lpwstr/>
      </vt:variant>
      <vt:variant>
        <vt:lpwstr>_Toc459705685</vt:lpwstr>
      </vt:variant>
      <vt:variant>
        <vt:i4>1572923</vt:i4>
      </vt:variant>
      <vt:variant>
        <vt:i4>62</vt:i4>
      </vt:variant>
      <vt:variant>
        <vt:i4>0</vt:i4>
      </vt:variant>
      <vt:variant>
        <vt:i4>5</vt:i4>
      </vt:variant>
      <vt:variant>
        <vt:lpwstr/>
      </vt:variant>
      <vt:variant>
        <vt:lpwstr>_Toc459705684</vt:lpwstr>
      </vt:variant>
      <vt:variant>
        <vt:i4>1572923</vt:i4>
      </vt:variant>
      <vt:variant>
        <vt:i4>56</vt:i4>
      </vt:variant>
      <vt:variant>
        <vt:i4>0</vt:i4>
      </vt:variant>
      <vt:variant>
        <vt:i4>5</vt:i4>
      </vt:variant>
      <vt:variant>
        <vt:lpwstr/>
      </vt:variant>
      <vt:variant>
        <vt:lpwstr>_Toc459705683</vt:lpwstr>
      </vt:variant>
      <vt:variant>
        <vt:i4>1572923</vt:i4>
      </vt:variant>
      <vt:variant>
        <vt:i4>50</vt:i4>
      </vt:variant>
      <vt:variant>
        <vt:i4>0</vt:i4>
      </vt:variant>
      <vt:variant>
        <vt:i4>5</vt:i4>
      </vt:variant>
      <vt:variant>
        <vt:lpwstr/>
      </vt:variant>
      <vt:variant>
        <vt:lpwstr>_Toc459705682</vt:lpwstr>
      </vt:variant>
      <vt:variant>
        <vt:i4>1572923</vt:i4>
      </vt:variant>
      <vt:variant>
        <vt:i4>44</vt:i4>
      </vt:variant>
      <vt:variant>
        <vt:i4>0</vt:i4>
      </vt:variant>
      <vt:variant>
        <vt:i4>5</vt:i4>
      </vt:variant>
      <vt:variant>
        <vt:lpwstr/>
      </vt:variant>
      <vt:variant>
        <vt:lpwstr>_Toc459705681</vt:lpwstr>
      </vt:variant>
      <vt:variant>
        <vt:i4>1572923</vt:i4>
      </vt:variant>
      <vt:variant>
        <vt:i4>38</vt:i4>
      </vt:variant>
      <vt:variant>
        <vt:i4>0</vt:i4>
      </vt:variant>
      <vt:variant>
        <vt:i4>5</vt:i4>
      </vt:variant>
      <vt:variant>
        <vt:lpwstr/>
      </vt:variant>
      <vt:variant>
        <vt:lpwstr>_Toc459705680</vt:lpwstr>
      </vt:variant>
      <vt:variant>
        <vt:i4>1507387</vt:i4>
      </vt:variant>
      <vt:variant>
        <vt:i4>32</vt:i4>
      </vt:variant>
      <vt:variant>
        <vt:i4>0</vt:i4>
      </vt:variant>
      <vt:variant>
        <vt:i4>5</vt:i4>
      </vt:variant>
      <vt:variant>
        <vt:lpwstr/>
      </vt:variant>
      <vt:variant>
        <vt:lpwstr>_Toc459705679</vt:lpwstr>
      </vt:variant>
      <vt:variant>
        <vt:i4>1507387</vt:i4>
      </vt:variant>
      <vt:variant>
        <vt:i4>26</vt:i4>
      </vt:variant>
      <vt:variant>
        <vt:i4>0</vt:i4>
      </vt:variant>
      <vt:variant>
        <vt:i4>5</vt:i4>
      </vt:variant>
      <vt:variant>
        <vt:lpwstr/>
      </vt:variant>
      <vt:variant>
        <vt:lpwstr>_Toc459705678</vt:lpwstr>
      </vt:variant>
      <vt:variant>
        <vt:i4>1507387</vt:i4>
      </vt:variant>
      <vt:variant>
        <vt:i4>20</vt:i4>
      </vt:variant>
      <vt:variant>
        <vt:i4>0</vt:i4>
      </vt:variant>
      <vt:variant>
        <vt:i4>5</vt:i4>
      </vt:variant>
      <vt:variant>
        <vt:lpwstr/>
      </vt:variant>
      <vt:variant>
        <vt:lpwstr>_Toc459705677</vt:lpwstr>
      </vt:variant>
      <vt:variant>
        <vt:i4>1507387</vt:i4>
      </vt:variant>
      <vt:variant>
        <vt:i4>14</vt:i4>
      </vt:variant>
      <vt:variant>
        <vt:i4>0</vt:i4>
      </vt:variant>
      <vt:variant>
        <vt:i4>5</vt:i4>
      </vt:variant>
      <vt:variant>
        <vt:lpwstr/>
      </vt:variant>
      <vt:variant>
        <vt:lpwstr>_Toc459705676</vt:lpwstr>
      </vt:variant>
      <vt:variant>
        <vt:i4>1507387</vt:i4>
      </vt:variant>
      <vt:variant>
        <vt:i4>8</vt:i4>
      </vt:variant>
      <vt:variant>
        <vt:i4>0</vt:i4>
      </vt:variant>
      <vt:variant>
        <vt:i4>5</vt:i4>
      </vt:variant>
      <vt:variant>
        <vt:lpwstr/>
      </vt:variant>
      <vt:variant>
        <vt:lpwstr>_Toc459705675</vt:lpwstr>
      </vt:variant>
      <vt:variant>
        <vt:i4>1507387</vt:i4>
      </vt:variant>
      <vt:variant>
        <vt:i4>2</vt:i4>
      </vt:variant>
      <vt:variant>
        <vt:i4>0</vt:i4>
      </vt:variant>
      <vt:variant>
        <vt:i4>5</vt:i4>
      </vt:variant>
      <vt:variant>
        <vt:lpwstr/>
      </vt:variant>
      <vt:variant>
        <vt:lpwstr>_Toc459705674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Zandt County P25 RFP</dc:title>
  <dc:subject/>
  <dc:creator>keith.whitt@trottgroup.com</dc:creator>
  <cp:keywords/>
  <cp:lastModifiedBy>Barry Black</cp:lastModifiedBy>
  <cp:revision>10</cp:revision>
  <cp:lastPrinted>2023-06-28T16:25:00Z</cp:lastPrinted>
  <dcterms:created xsi:type="dcterms:W3CDTF">2023-07-04T14:40:00Z</dcterms:created>
  <dcterms:modified xsi:type="dcterms:W3CDTF">2023-07-05T11:31:00Z</dcterms:modified>
</cp:coreProperties>
</file>